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olors12.xml" ContentType="application/vnd.ms-office.chartcolorstyle+xml"/>
  <Override PartName="/word/charts/style13.xml" ContentType="application/vnd.ms-office.chartstyle+xml"/>
  <Override PartName="/word/charts/colors13.xml" ContentType="application/vnd.ms-office.chartcolorstyle+xml"/>
  <Override PartName="/word/charts/style14.xml" ContentType="application/vnd.ms-office.chartstyle+xml"/>
  <Override PartName="/word/charts/colors14.xml" ContentType="application/vnd.ms-office.chartcolorstyle+xml"/>
  <Override PartName="/word/charts/style15.xml" ContentType="application/vnd.ms-office.chartstyle+xml"/>
  <Override PartName="/word/charts/colors15.xml" ContentType="application/vnd.ms-office.chartcolorstyle+xml"/>
  <Override PartName="/word/charts/style16.xml" ContentType="application/vnd.ms-office.chartstyle+xml"/>
  <Override PartName="/word/charts/colors16.xml" ContentType="application/vnd.ms-office.chartcolorstyle+xml"/>
  <Override PartName="/word/charts/style17.xml" ContentType="application/vnd.ms-office.chartstyle+xml"/>
  <Override PartName="/word/charts/colors17.xml" ContentType="application/vnd.ms-office.chartcolorstyle+xml"/>
  <Override PartName="/word/charts/style18.xml" ContentType="application/vnd.ms-office.chartstyle+xml"/>
  <Override PartName="/word/charts/colors18.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340D4" w14:textId="77777777" w:rsidR="00762293" w:rsidRPr="00762293" w:rsidRDefault="00762293" w:rsidP="00762293">
      <w:pPr>
        <w:ind w:left="714" w:hanging="357"/>
        <w:contextualSpacing/>
        <w:rPr>
          <w:rFonts w:ascii="Times New Roman" w:hAnsi="Times New Roman"/>
          <w:bCs/>
          <w:sz w:val="24"/>
          <w:szCs w:val="24"/>
        </w:rPr>
      </w:pPr>
      <w:bookmarkStart w:id="0" w:name="_GoBack"/>
      <w:bookmarkEnd w:id="0"/>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F82081" w:rsidRPr="00762293">
        <w:rPr>
          <w:rFonts w:ascii="Times New Roman" w:hAnsi="Times New Roman"/>
          <w:bCs/>
          <w:sz w:val="24"/>
          <w:szCs w:val="24"/>
        </w:rPr>
        <w:t>PRITARTA</w:t>
      </w:r>
    </w:p>
    <w:p w14:paraId="7D4C3D7A" w14:textId="3C92EA1F" w:rsidR="00F82081" w:rsidRPr="00762293" w:rsidRDefault="00762293" w:rsidP="00762293">
      <w:pPr>
        <w:ind w:left="714" w:hanging="357"/>
        <w:contextualSpacing/>
        <w:rPr>
          <w:rFonts w:ascii="Times New Roman" w:hAnsi="Times New Roman"/>
          <w:bCs/>
          <w:sz w:val="24"/>
          <w:szCs w:val="24"/>
        </w:rPr>
      </w:pP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00F82081" w:rsidRPr="00762293">
        <w:rPr>
          <w:rFonts w:ascii="Times New Roman" w:hAnsi="Times New Roman"/>
          <w:bCs/>
          <w:sz w:val="24"/>
          <w:szCs w:val="24"/>
        </w:rPr>
        <w:t xml:space="preserve">Rokiškio rajono savivaldybės tarybos </w:t>
      </w:r>
    </w:p>
    <w:p w14:paraId="70DF5D5D" w14:textId="2B42A9E1" w:rsidR="00F82081" w:rsidRPr="00762293" w:rsidRDefault="00762293" w:rsidP="00762293">
      <w:pPr>
        <w:ind w:left="714" w:hanging="357"/>
        <w:contextualSpacing/>
        <w:rPr>
          <w:rFonts w:ascii="Times New Roman" w:hAnsi="Times New Roman"/>
          <w:bCs/>
          <w:sz w:val="24"/>
          <w:szCs w:val="24"/>
        </w:rPr>
      </w:pP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Pr="00762293">
        <w:rPr>
          <w:rFonts w:ascii="Times New Roman" w:hAnsi="Times New Roman"/>
          <w:bCs/>
          <w:sz w:val="24"/>
          <w:szCs w:val="24"/>
        </w:rPr>
        <w:tab/>
      </w:r>
      <w:r w:rsidR="00F82081" w:rsidRPr="00762293">
        <w:rPr>
          <w:rFonts w:ascii="Times New Roman" w:hAnsi="Times New Roman"/>
          <w:bCs/>
          <w:sz w:val="24"/>
          <w:szCs w:val="24"/>
        </w:rPr>
        <w:t>2023 m. balandžio 27 d. sprendimo Nr. TS-</w:t>
      </w:r>
    </w:p>
    <w:p w14:paraId="440DB64A" w14:textId="472E259D" w:rsidR="00F82081" w:rsidRPr="00762293" w:rsidRDefault="00F82081" w:rsidP="00762293">
      <w:pPr>
        <w:ind w:left="714" w:hanging="357"/>
        <w:contextualSpacing/>
        <w:rPr>
          <w:rFonts w:ascii="Times New Roman" w:hAnsi="Times New Roman"/>
          <w:bCs/>
          <w:sz w:val="24"/>
          <w:szCs w:val="24"/>
        </w:rPr>
      </w:pPr>
      <w:r w:rsidRPr="00762293">
        <w:rPr>
          <w:rFonts w:ascii="Times New Roman" w:hAnsi="Times New Roman"/>
          <w:b/>
          <w:bCs/>
          <w:color w:val="8EAADB" w:themeColor="accent1" w:themeTint="99"/>
          <w:sz w:val="28"/>
          <w:szCs w:val="24"/>
        </w:rPr>
        <w:tab/>
      </w:r>
      <w:r w:rsidRPr="00762293">
        <w:rPr>
          <w:rFonts w:ascii="Times New Roman" w:hAnsi="Times New Roman"/>
          <w:b/>
          <w:bCs/>
          <w:color w:val="8EAADB" w:themeColor="accent1" w:themeTint="99"/>
          <w:sz w:val="28"/>
          <w:szCs w:val="24"/>
        </w:rPr>
        <w:tab/>
      </w:r>
      <w:r w:rsidR="00762293" w:rsidRPr="00762293">
        <w:rPr>
          <w:rFonts w:ascii="Times New Roman" w:hAnsi="Times New Roman"/>
          <w:b/>
          <w:bCs/>
          <w:color w:val="8EAADB" w:themeColor="accent1" w:themeTint="99"/>
          <w:sz w:val="28"/>
          <w:szCs w:val="24"/>
        </w:rPr>
        <w:tab/>
      </w:r>
      <w:r w:rsidR="00762293" w:rsidRPr="00762293">
        <w:rPr>
          <w:rFonts w:ascii="Times New Roman" w:hAnsi="Times New Roman"/>
          <w:b/>
          <w:bCs/>
          <w:color w:val="8EAADB" w:themeColor="accent1" w:themeTint="99"/>
          <w:sz w:val="28"/>
          <w:szCs w:val="24"/>
        </w:rPr>
        <w:tab/>
      </w:r>
      <w:r w:rsidR="00762293" w:rsidRPr="00762293">
        <w:rPr>
          <w:rFonts w:ascii="Times New Roman" w:hAnsi="Times New Roman"/>
          <w:b/>
          <w:bCs/>
          <w:color w:val="8EAADB" w:themeColor="accent1" w:themeTint="99"/>
          <w:sz w:val="28"/>
          <w:szCs w:val="24"/>
        </w:rPr>
        <w:tab/>
      </w:r>
      <w:r w:rsidR="00762293" w:rsidRPr="00762293">
        <w:rPr>
          <w:rFonts w:ascii="Times New Roman" w:hAnsi="Times New Roman"/>
          <w:b/>
          <w:bCs/>
          <w:color w:val="8EAADB" w:themeColor="accent1" w:themeTint="99"/>
          <w:sz w:val="28"/>
          <w:szCs w:val="24"/>
        </w:rPr>
        <w:tab/>
      </w:r>
      <w:r w:rsidR="00762293" w:rsidRPr="00762293">
        <w:rPr>
          <w:rFonts w:ascii="Times New Roman" w:hAnsi="Times New Roman"/>
          <w:b/>
          <w:bCs/>
          <w:color w:val="8EAADB" w:themeColor="accent1" w:themeTint="99"/>
          <w:sz w:val="28"/>
          <w:szCs w:val="24"/>
        </w:rPr>
        <w:tab/>
      </w:r>
      <w:r w:rsidRPr="00762293">
        <w:rPr>
          <w:rFonts w:ascii="Times New Roman" w:hAnsi="Times New Roman"/>
          <w:b/>
          <w:bCs/>
          <w:color w:val="8EAADB" w:themeColor="accent1" w:themeTint="99"/>
          <w:sz w:val="28"/>
          <w:szCs w:val="24"/>
        </w:rPr>
        <w:tab/>
      </w:r>
      <w:r w:rsidRPr="00762293">
        <w:rPr>
          <w:rFonts w:ascii="Times New Roman" w:hAnsi="Times New Roman"/>
          <w:bCs/>
          <w:sz w:val="24"/>
          <w:szCs w:val="24"/>
        </w:rPr>
        <w:t>priedas</w:t>
      </w:r>
    </w:p>
    <w:p w14:paraId="6B14A995" w14:textId="77777777" w:rsidR="00BC3B3B" w:rsidRPr="00762293" w:rsidRDefault="00BC3B3B" w:rsidP="00BC3B3B">
      <w:pPr>
        <w:ind w:left="720" w:hanging="360"/>
        <w:jc w:val="center"/>
        <w:rPr>
          <w:rFonts w:ascii="Times New Roman" w:hAnsi="Times New Roman"/>
          <w:b/>
          <w:bCs/>
          <w:color w:val="8EAADB" w:themeColor="accent1" w:themeTint="99"/>
          <w:sz w:val="28"/>
          <w:szCs w:val="24"/>
        </w:rPr>
      </w:pPr>
    </w:p>
    <w:p w14:paraId="12BA9A17" w14:textId="77777777" w:rsidR="00BC3B3B" w:rsidRPr="00994DC5" w:rsidRDefault="00BC3B3B" w:rsidP="00BC3B3B">
      <w:pPr>
        <w:ind w:left="720" w:hanging="360"/>
        <w:jc w:val="center"/>
        <w:rPr>
          <w:rFonts w:cstheme="minorHAnsi"/>
          <w:b/>
          <w:bCs/>
          <w:color w:val="8EAADB" w:themeColor="accent1" w:themeTint="99"/>
          <w:sz w:val="28"/>
          <w:szCs w:val="24"/>
        </w:rPr>
      </w:pPr>
    </w:p>
    <w:p w14:paraId="1BB619A2" w14:textId="77777777" w:rsidR="00BC3B3B" w:rsidRPr="00994DC5" w:rsidRDefault="00BC3B3B" w:rsidP="00BC3B3B">
      <w:pPr>
        <w:ind w:left="720" w:hanging="360"/>
        <w:jc w:val="center"/>
        <w:rPr>
          <w:rFonts w:cstheme="minorHAnsi"/>
          <w:b/>
          <w:bCs/>
          <w:color w:val="8EAADB" w:themeColor="accent1" w:themeTint="99"/>
          <w:sz w:val="28"/>
          <w:szCs w:val="24"/>
        </w:rPr>
      </w:pPr>
    </w:p>
    <w:p w14:paraId="340214F3" w14:textId="77777777" w:rsidR="00BC3B3B" w:rsidRPr="00994DC5" w:rsidRDefault="00BC3B3B" w:rsidP="00BC3B3B">
      <w:pPr>
        <w:ind w:left="720" w:hanging="360"/>
        <w:jc w:val="center"/>
        <w:rPr>
          <w:rFonts w:cstheme="minorHAnsi"/>
          <w:b/>
          <w:bCs/>
          <w:color w:val="8EAADB" w:themeColor="accent1" w:themeTint="99"/>
          <w:sz w:val="28"/>
          <w:szCs w:val="24"/>
        </w:rPr>
      </w:pPr>
    </w:p>
    <w:p w14:paraId="4EEA717D" w14:textId="77777777" w:rsidR="00BC3B3B" w:rsidRPr="00994DC5" w:rsidRDefault="00BC3B3B" w:rsidP="00BC3B3B">
      <w:pPr>
        <w:spacing w:before="0" w:after="160" w:line="259" w:lineRule="auto"/>
        <w:jc w:val="center"/>
        <w:rPr>
          <w:rFonts w:cstheme="minorHAnsi"/>
          <w:b/>
          <w:bCs/>
          <w:color w:val="8EAADB" w:themeColor="accent1" w:themeTint="99"/>
          <w:sz w:val="28"/>
          <w:szCs w:val="24"/>
        </w:rPr>
      </w:pPr>
      <w:r w:rsidRPr="00994DC5">
        <w:rPr>
          <w:rFonts w:cstheme="minorHAnsi"/>
          <w:b/>
          <w:bCs/>
          <w:noProof/>
          <w:color w:val="8EAADB" w:themeColor="accent1" w:themeTint="99"/>
          <w:sz w:val="28"/>
          <w:szCs w:val="24"/>
          <w:lang w:eastAsia="lt-LT"/>
        </w:rPr>
        <w:drawing>
          <wp:inline distT="0" distB="0" distL="0" distR="0" wp14:anchorId="4941ED31" wp14:editId="01354267">
            <wp:extent cx="2956560" cy="1554480"/>
            <wp:effectExtent l="0" t="0" r="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1554480"/>
                    </a:xfrm>
                    <a:prstGeom prst="rect">
                      <a:avLst/>
                    </a:prstGeom>
                    <a:noFill/>
                    <a:ln>
                      <a:noFill/>
                    </a:ln>
                  </pic:spPr>
                </pic:pic>
              </a:graphicData>
            </a:graphic>
          </wp:inline>
        </w:drawing>
      </w:r>
    </w:p>
    <w:p w14:paraId="13109FA1" w14:textId="77777777" w:rsidR="00BC3B3B" w:rsidRPr="00994DC5" w:rsidRDefault="00BC3B3B" w:rsidP="00BC3B3B">
      <w:pPr>
        <w:spacing w:before="0" w:after="160" w:line="259" w:lineRule="auto"/>
        <w:jc w:val="center"/>
        <w:rPr>
          <w:rFonts w:cstheme="minorHAnsi"/>
          <w:b/>
          <w:bCs/>
          <w:color w:val="8EAADB" w:themeColor="accent1" w:themeTint="99"/>
          <w:sz w:val="28"/>
          <w:szCs w:val="24"/>
        </w:rPr>
      </w:pPr>
    </w:p>
    <w:p w14:paraId="7FC8A772" w14:textId="77777777" w:rsidR="00BC3B3B" w:rsidRPr="00994DC5" w:rsidRDefault="00BC3B3B" w:rsidP="00BC3B3B">
      <w:pPr>
        <w:spacing w:before="0" w:after="160" w:line="259" w:lineRule="auto"/>
        <w:jc w:val="center"/>
        <w:rPr>
          <w:rFonts w:cstheme="minorHAnsi"/>
          <w:b/>
          <w:bCs/>
          <w:color w:val="8EAADB" w:themeColor="accent1" w:themeTint="99"/>
          <w:sz w:val="28"/>
          <w:szCs w:val="24"/>
        </w:rPr>
      </w:pPr>
    </w:p>
    <w:p w14:paraId="4FCCB6F3" w14:textId="77777777" w:rsidR="00BC3B3B" w:rsidRPr="00994DC5" w:rsidRDefault="00BC3B3B" w:rsidP="00BC3B3B">
      <w:pPr>
        <w:spacing w:before="0" w:after="160" w:line="259" w:lineRule="auto"/>
        <w:jc w:val="center"/>
        <w:rPr>
          <w:rFonts w:cstheme="minorHAnsi"/>
          <w:b/>
          <w:bCs/>
          <w:color w:val="8EAADB" w:themeColor="accent1" w:themeTint="99"/>
          <w:sz w:val="28"/>
          <w:szCs w:val="24"/>
        </w:rPr>
      </w:pPr>
    </w:p>
    <w:p w14:paraId="7B936FE6" w14:textId="70BFDF96" w:rsidR="00BC3B3B" w:rsidRDefault="00BC3B3B" w:rsidP="00BC3B3B">
      <w:pPr>
        <w:spacing w:before="0" w:after="160" w:line="259" w:lineRule="auto"/>
        <w:jc w:val="center"/>
        <w:rPr>
          <w:rFonts w:cstheme="minorHAnsi"/>
          <w:b/>
          <w:bCs/>
          <w:color w:val="767171" w:themeColor="background2" w:themeShade="80"/>
          <w:sz w:val="28"/>
          <w:szCs w:val="24"/>
        </w:rPr>
      </w:pPr>
      <w:r w:rsidRPr="00994DC5">
        <w:rPr>
          <w:rFonts w:cstheme="minorHAnsi"/>
          <w:b/>
          <w:bCs/>
          <w:color w:val="767171" w:themeColor="background2" w:themeShade="80"/>
          <w:sz w:val="28"/>
          <w:szCs w:val="24"/>
        </w:rPr>
        <w:t>ROKIŠKIO MIESTO 202</w:t>
      </w:r>
      <w:r w:rsidR="00AC6C7B" w:rsidRPr="00994DC5">
        <w:rPr>
          <w:rFonts w:cstheme="minorHAnsi"/>
          <w:b/>
          <w:bCs/>
          <w:color w:val="767171" w:themeColor="background2" w:themeShade="80"/>
          <w:sz w:val="28"/>
          <w:szCs w:val="24"/>
        </w:rPr>
        <w:t>3</w:t>
      </w:r>
      <w:r w:rsidRPr="00994DC5">
        <w:rPr>
          <w:rFonts w:cstheme="minorHAnsi"/>
          <w:b/>
          <w:bCs/>
          <w:color w:val="767171" w:themeColor="background2" w:themeShade="80"/>
          <w:sz w:val="28"/>
          <w:szCs w:val="24"/>
        </w:rPr>
        <w:t>-2027 M.</w:t>
      </w:r>
      <w:r w:rsidR="00627CC1" w:rsidRPr="00994DC5">
        <w:rPr>
          <w:rFonts w:cstheme="minorHAnsi"/>
          <w:b/>
          <w:bCs/>
          <w:color w:val="767171" w:themeColor="background2" w:themeShade="80"/>
          <w:sz w:val="28"/>
          <w:szCs w:val="24"/>
        </w:rPr>
        <w:t xml:space="preserve"> VIETOS PLĖTROS STRATEGIJA</w:t>
      </w:r>
    </w:p>
    <w:p w14:paraId="6E35342B" w14:textId="4E94CDCF" w:rsidR="00704376" w:rsidRPr="00994DC5" w:rsidRDefault="00704376" w:rsidP="00BC3B3B">
      <w:pPr>
        <w:spacing w:before="0" w:after="160" w:line="259" w:lineRule="auto"/>
        <w:jc w:val="center"/>
        <w:rPr>
          <w:rFonts w:cstheme="minorHAnsi"/>
          <w:b/>
          <w:bCs/>
          <w:color w:val="767171" w:themeColor="background2" w:themeShade="80"/>
          <w:sz w:val="28"/>
          <w:szCs w:val="24"/>
        </w:rPr>
      </w:pPr>
    </w:p>
    <w:p w14:paraId="0BF162F3" w14:textId="70EEBB78"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119AD4C5" w14:textId="7BE14BE0"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0D28C711" w14:textId="70697FDC"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1A5B0CF7" w14:textId="320D24E4"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3D4D0B68" w14:textId="4FBB60AF"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6278F37D" w14:textId="5521DB0D"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788FADC0" w14:textId="3B09882D"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77B9EFB3" w14:textId="332D9F90"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784F22C3" w14:textId="0EF58FAC" w:rsidR="00CB6699" w:rsidRPr="00994DC5" w:rsidRDefault="00CB6699" w:rsidP="00BC3B3B">
      <w:pPr>
        <w:spacing w:before="0" w:after="160" w:line="259" w:lineRule="auto"/>
        <w:jc w:val="center"/>
        <w:rPr>
          <w:rFonts w:cstheme="minorHAnsi"/>
          <w:b/>
          <w:bCs/>
          <w:color w:val="767171" w:themeColor="background2" w:themeShade="80"/>
          <w:sz w:val="28"/>
          <w:szCs w:val="24"/>
        </w:rPr>
      </w:pPr>
    </w:p>
    <w:p w14:paraId="7D9584A2" w14:textId="552E726E" w:rsidR="00CB6699" w:rsidRPr="00994DC5" w:rsidRDefault="00CB6699" w:rsidP="00BC3B3B">
      <w:pPr>
        <w:spacing w:before="0" w:after="160" w:line="259" w:lineRule="auto"/>
        <w:jc w:val="center"/>
        <w:rPr>
          <w:rFonts w:cstheme="minorHAnsi"/>
          <w:b/>
          <w:bCs/>
          <w:color w:val="767171" w:themeColor="background2" w:themeShade="80"/>
          <w:sz w:val="28"/>
          <w:szCs w:val="24"/>
        </w:rPr>
      </w:pPr>
      <w:r w:rsidRPr="00994DC5">
        <w:rPr>
          <w:rFonts w:cstheme="minorHAnsi"/>
          <w:b/>
          <w:bCs/>
          <w:color w:val="767171" w:themeColor="background2" w:themeShade="80"/>
          <w:sz w:val="28"/>
          <w:szCs w:val="24"/>
        </w:rPr>
        <w:t>2023 m.</w:t>
      </w:r>
    </w:p>
    <w:p w14:paraId="6238D2C6" w14:textId="77777777" w:rsidR="00BC3B3B" w:rsidRPr="00994DC5" w:rsidRDefault="00BC3B3B" w:rsidP="00EE21EC">
      <w:pPr>
        <w:ind w:left="720" w:hanging="360"/>
        <w:rPr>
          <w:rFonts w:cstheme="minorHAnsi"/>
        </w:rPr>
      </w:pPr>
    </w:p>
    <w:sdt>
      <w:sdtPr>
        <w:rPr>
          <w:rFonts w:cstheme="minorHAnsi"/>
        </w:rPr>
        <w:id w:val="2096888921"/>
        <w:docPartObj>
          <w:docPartGallery w:val="Table of Contents"/>
          <w:docPartUnique/>
        </w:docPartObj>
      </w:sdtPr>
      <w:sdtEndPr>
        <w:rPr>
          <w:b/>
          <w:bCs/>
        </w:rPr>
      </w:sdtEndPr>
      <w:sdtContent>
        <w:p w14:paraId="13091ADF" w14:textId="39A639AA" w:rsidR="00EE21EC" w:rsidRPr="00994DC5" w:rsidRDefault="00EE21EC" w:rsidP="00CB6699">
          <w:pPr>
            <w:rPr>
              <w:rFonts w:cstheme="minorHAnsi"/>
              <w:color w:val="70AD47" w:themeColor="accent6"/>
              <w:sz w:val="24"/>
              <w:szCs w:val="22"/>
            </w:rPr>
          </w:pPr>
          <w:r w:rsidRPr="00994DC5">
            <w:rPr>
              <w:rFonts w:cstheme="minorHAnsi"/>
              <w:color w:val="70AD47" w:themeColor="accent6"/>
              <w:sz w:val="24"/>
              <w:szCs w:val="22"/>
            </w:rPr>
            <w:t>TURINYS</w:t>
          </w:r>
        </w:p>
        <w:p w14:paraId="5F5889F8" w14:textId="77777777" w:rsidR="00EE21EC" w:rsidRPr="00994DC5" w:rsidRDefault="00EE21EC" w:rsidP="00EE21EC">
          <w:pPr>
            <w:rPr>
              <w:rFonts w:cstheme="minorHAnsi"/>
            </w:rPr>
          </w:pPr>
        </w:p>
        <w:p w14:paraId="5A64A4B9" w14:textId="250A2AFD" w:rsidR="00AA0263" w:rsidRDefault="00EE21EC">
          <w:pPr>
            <w:pStyle w:val="Turinys1"/>
            <w:tabs>
              <w:tab w:val="left" w:pos="440"/>
              <w:tab w:val="right" w:leader="dot" w:pos="9769"/>
            </w:tabs>
            <w:rPr>
              <w:rFonts w:eastAsiaTheme="minorEastAsia" w:cstheme="minorBidi"/>
              <w:noProof/>
              <w:szCs w:val="22"/>
              <w:lang w:val="en-US"/>
            </w:rPr>
          </w:pPr>
          <w:r w:rsidRPr="00994DC5">
            <w:rPr>
              <w:rFonts w:cstheme="minorHAnsi"/>
            </w:rPr>
            <w:fldChar w:fldCharType="begin"/>
          </w:r>
          <w:r w:rsidRPr="00994DC5">
            <w:rPr>
              <w:rFonts w:cstheme="minorHAnsi"/>
            </w:rPr>
            <w:instrText xml:space="preserve"> TOC \o "1-3" \h \z \u </w:instrText>
          </w:r>
          <w:r w:rsidRPr="00994DC5">
            <w:rPr>
              <w:rFonts w:cstheme="minorHAnsi"/>
            </w:rPr>
            <w:fldChar w:fldCharType="separate"/>
          </w:r>
          <w:hyperlink w:anchor="_Toc132790500" w:history="1">
            <w:r w:rsidR="00AA0263" w:rsidRPr="003C7ADF">
              <w:rPr>
                <w:rStyle w:val="Hipersaitas"/>
                <w:rFonts w:cstheme="minorHAnsi"/>
                <w:noProof/>
                <w:lang w:eastAsia="lt-LT"/>
              </w:rPr>
              <w:t>1.</w:t>
            </w:r>
            <w:r w:rsidR="00AA0263">
              <w:rPr>
                <w:rFonts w:eastAsiaTheme="minorEastAsia" w:cstheme="minorBidi"/>
                <w:noProof/>
                <w:szCs w:val="22"/>
                <w:lang w:val="en-US"/>
              </w:rPr>
              <w:tab/>
            </w:r>
            <w:r w:rsidR="00AA0263" w:rsidRPr="003C7ADF">
              <w:rPr>
                <w:rStyle w:val="Hipersaitas"/>
                <w:rFonts w:cstheme="minorHAnsi"/>
                <w:noProof/>
                <w:lang w:eastAsia="lt-LT"/>
              </w:rPr>
              <w:t>ĮVADAS</w:t>
            </w:r>
            <w:r w:rsidR="00AA0263">
              <w:rPr>
                <w:noProof/>
                <w:webHidden/>
              </w:rPr>
              <w:tab/>
            </w:r>
            <w:r w:rsidR="00AA0263">
              <w:rPr>
                <w:noProof/>
                <w:webHidden/>
              </w:rPr>
              <w:fldChar w:fldCharType="begin"/>
            </w:r>
            <w:r w:rsidR="00AA0263">
              <w:rPr>
                <w:noProof/>
                <w:webHidden/>
              </w:rPr>
              <w:instrText xml:space="preserve"> PAGEREF _Toc132790500 \h </w:instrText>
            </w:r>
            <w:r w:rsidR="00AA0263">
              <w:rPr>
                <w:noProof/>
                <w:webHidden/>
              </w:rPr>
            </w:r>
            <w:r w:rsidR="00AA0263">
              <w:rPr>
                <w:noProof/>
                <w:webHidden/>
              </w:rPr>
              <w:fldChar w:fldCharType="separate"/>
            </w:r>
            <w:r w:rsidR="005E3B62">
              <w:rPr>
                <w:noProof/>
                <w:webHidden/>
              </w:rPr>
              <w:t>3</w:t>
            </w:r>
            <w:r w:rsidR="00AA0263">
              <w:rPr>
                <w:noProof/>
                <w:webHidden/>
              </w:rPr>
              <w:fldChar w:fldCharType="end"/>
            </w:r>
          </w:hyperlink>
        </w:p>
        <w:p w14:paraId="62104637" w14:textId="20F6E987" w:rsidR="00AA0263" w:rsidRDefault="00D04DE6">
          <w:pPr>
            <w:pStyle w:val="Turinys1"/>
            <w:tabs>
              <w:tab w:val="left" w:pos="440"/>
              <w:tab w:val="right" w:leader="dot" w:pos="9769"/>
            </w:tabs>
            <w:rPr>
              <w:rFonts w:eastAsiaTheme="minorEastAsia" w:cstheme="minorBidi"/>
              <w:noProof/>
              <w:szCs w:val="22"/>
              <w:lang w:val="en-US"/>
            </w:rPr>
          </w:pPr>
          <w:hyperlink w:anchor="_Toc132790501" w:history="1">
            <w:r w:rsidR="00AA0263" w:rsidRPr="003C7ADF">
              <w:rPr>
                <w:rStyle w:val="Hipersaitas"/>
                <w:rFonts w:cstheme="minorHAnsi"/>
                <w:noProof/>
                <w:lang w:eastAsia="lt-LT"/>
              </w:rPr>
              <w:t>2.</w:t>
            </w:r>
            <w:r w:rsidR="00AA0263">
              <w:rPr>
                <w:rFonts w:eastAsiaTheme="minorEastAsia" w:cstheme="minorBidi"/>
                <w:noProof/>
                <w:szCs w:val="22"/>
                <w:lang w:val="en-US"/>
              </w:rPr>
              <w:tab/>
            </w:r>
            <w:r w:rsidR="00AA0263" w:rsidRPr="003C7ADF">
              <w:rPr>
                <w:rStyle w:val="Hipersaitas"/>
                <w:rFonts w:cstheme="minorHAnsi"/>
                <w:noProof/>
                <w:lang w:eastAsia="lt-LT"/>
              </w:rPr>
              <w:t>VIETOS PLĖTROS STRATEGIJOS ĮGYVENDINIMO TERITORIJA IR GYVENTOJŲ, KURIEMS TAIKOMA VIETOS PLĖTROS STRATEGIJA, APIBRĖŽTIS</w:t>
            </w:r>
            <w:r w:rsidR="00AA0263">
              <w:rPr>
                <w:noProof/>
                <w:webHidden/>
              </w:rPr>
              <w:tab/>
            </w:r>
            <w:r w:rsidR="00AA0263">
              <w:rPr>
                <w:noProof/>
                <w:webHidden/>
              </w:rPr>
              <w:fldChar w:fldCharType="begin"/>
            </w:r>
            <w:r w:rsidR="00AA0263">
              <w:rPr>
                <w:noProof/>
                <w:webHidden/>
              </w:rPr>
              <w:instrText xml:space="preserve"> PAGEREF _Toc132790501 \h </w:instrText>
            </w:r>
            <w:r w:rsidR="00AA0263">
              <w:rPr>
                <w:noProof/>
                <w:webHidden/>
              </w:rPr>
            </w:r>
            <w:r w:rsidR="00AA0263">
              <w:rPr>
                <w:noProof/>
                <w:webHidden/>
              </w:rPr>
              <w:fldChar w:fldCharType="separate"/>
            </w:r>
            <w:r w:rsidR="005E3B62">
              <w:rPr>
                <w:noProof/>
                <w:webHidden/>
              </w:rPr>
              <w:t>7</w:t>
            </w:r>
            <w:r w:rsidR="00AA0263">
              <w:rPr>
                <w:noProof/>
                <w:webHidden/>
              </w:rPr>
              <w:fldChar w:fldCharType="end"/>
            </w:r>
          </w:hyperlink>
        </w:p>
        <w:p w14:paraId="2562933C" w14:textId="5F3E451A" w:rsidR="00AA0263" w:rsidRDefault="00D04DE6">
          <w:pPr>
            <w:pStyle w:val="Turinys1"/>
            <w:tabs>
              <w:tab w:val="left" w:pos="440"/>
              <w:tab w:val="right" w:leader="dot" w:pos="9769"/>
            </w:tabs>
            <w:rPr>
              <w:rFonts w:eastAsiaTheme="minorEastAsia" w:cstheme="minorBidi"/>
              <w:noProof/>
              <w:szCs w:val="22"/>
              <w:lang w:val="en-US"/>
            </w:rPr>
          </w:pPr>
          <w:hyperlink w:anchor="_Toc132790502" w:history="1">
            <w:r w:rsidR="00AA0263" w:rsidRPr="003C7ADF">
              <w:rPr>
                <w:rStyle w:val="Hipersaitas"/>
                <w:rFonts w:cstheme="minorHAnsi"/>
                <w:noProof/>
                <w:lang w:eastAsia="lt-LT"/>
              </w:rPr>
              <w:t>3.</w:t>
            </w:r>
            <w:r w:rsidR="00AA0263">
              <w:rPr>
                <w:rFonts w:eastAsiaTheme="minorEastAsia" w:cstheme="minorBidi"/>
                <w:noProof/>
                <w:szCs w:val="22"/>
                <w:lang w:val="en-US"/>
              </w:rPr>
              <w:tab/>
            </w:r>
            <w:r w:rsidR="00AA0263" w:rsidRPr="003C7ADF">
              <w:rPr>
                <w:rStyle w:val="Hipersaitas"/>
                <w:rFonts w:cstheme="minorHAnsi"/>
                <w:noProof/>
                <w:lang w:eastAsia="lt-LT"/>
              </w:rPr>
              <w:t>TERITORIJOS, KURIAI RENGIAMA VIETOS PLĖTROS STRATEGIJA, ANALIZĖ</w:t>
            </w:r>
            <w:r w:rsidR="00AA0263">
              <w:rPr>
                <w:noProof/>
                <w:webHidden/>
              </w:rPr>
              <w:tab/>
            </w:r>
            <w:r w:rsidR="00AA0263">
              <w:rPr>
                <w:noProof/>
                <w:webHidden/>
              </w:rPr>
              <w:fldChar w:fldCharType="begin"/>
            </w:r>
            <w:r w:rsidR="00AA0263">
              <w:rPr>
                <w:noProof/>
                <w:webHidden/>
              </w:rPr>
              <w:instrText xml:space="preserve"> PAGEREF _Toc132790502 \h </w:instrText>
            </w:r>
            <w:r w:rsidR="00AA0263">
              <w:rPr>
                <w:noProof/>
                <w:webHidden/>
              </w:rPr>
            </w:r>
            <w:r w:rsidR="00AA0263">
              <w:rPr>
                <w:noProof/>
                <w:webHidden/>
              </w:rPr>
              <w:fldChar w:fldCharType="separate"/>
            </w:r>
            <w:r w:rsidR="005E3B62">
              <w:rPr>
                <w:noProof/>
                <w:webHidden/>
              </w:rPr>
              <w:t>9</w:t>
            </w:r>
            <w:r w:rsidR="00AA0263">
              <w:rPr>
                <w:noProof/>
                <w:webHidden/>
              </w:rPr>
              <w:fldChar w:fldCharType="end"/>
            </w:r>
          </w:hyperlink>
        </w:p>
        <w:p w14:paraId="51B723D0" w14:textId="2D361A53" w:rsidR="00AA0263" w:rsidRDefault="00D04DE6">
          <w:pPr>
            <w:pStyle w:val="Turinys2"/>
            <w:tabs>
              <w:tab w:val="left" w:pos="880"/>
              <w:tab w:val="right" w:leader="dot" w:pos="9769"/>
            </w:tabs>
            <w:rPr>
              <w:rFonts w:eastAsiaTheme="minorEastAsia" w:cstheme="minorBidi"/>
              <w:noProof/>
              <w:szCs w:val="22"/>
              <w:lang w:val="en-US"/>
            </w:rPr>
          </w:pPr>
          <w:hyperlink w:anchor="_Toc132790503" w:history="1">
            <w:r w:rsidR="00AA0263" w:rsidRPr="003C7ADF">
              <w:rPr>
                <w:rStyle w:val="Hipersaitas"/>
                <w:bCs/>
                <w:noProof/>
                <w:lang w:eastAsia="lt-LT"/>
              </w:rPr>
              <w:t>3.1.</w:t>
            </w:r>
            <w:r w:rsidR="00AA0263">
              <w:rPr>
                <w:rFonts w:eastAsiaTheme="minorEastAsia" w:cstheme="minorBidi"/>
                <w:noProof/>
                <w:szCs w:val="22"/>
                <w:lang w:val="en-US"/>
              </w:rPr>
              <w:tab/>
            </w:r>
            <w:r w:rsidR="00AA0263" w:rsidRPr="003C7ADF">
              <w:rPr>
                <w:rStyle w:val="Hipersaitas"/>
                <w:noProof/>
                <w:lang w:eastAsia="lt-LT"/>
              </w:rPr>
              <w:t>DEMOGRAFINĖ APLINKA</w:t>
            </w:r>
            <w:r w:rsidR="00AA0263">
              <w:rPr>
                <w:noProof/>
                <w:webHidden/>
              </w:rPr>
              <w:tab/>
            </w:r>
            <w:r w:rsidR="00AA0263">
              <w:rPr>
                <w:noProof/>
                <w:webHidden/>
              </w:rPr>
              <w:fldChar w:fldCharType="begin"/>
            </w:r>
            <w:r w:rsidR="00AA0263">
              <w:rPr>
                <w:noProof/>
                <w:webHidden/>
              </w:rPr>
              <w:instrText xml:space="preserve"> PAGEREF _Toc132790503 \h </w:instrText>
            </w:r>
            <w:r w:rsidR="00AA0263">
              <w:rPr>
                <w:noProof/>
                <w:webHidden/>
              </w:rPr>
            </w:r>
            <w:r w:rsidR="00AA0263">
              <w:rPr>
                <w:noProof/>
                <w:webHidden/>
              </w:rPr>
              <w:fldChar w:fldCharType="separate"/>
            </w:r>
            <w:r w:rsidR="005E3B62">
              <w:rPr>
                <w:noProof/>
                <w:webHidden/>
              </w:rPr>
              <w:t>9</w:t>
            </w:r>
            <w:r w:rsidR="00AA0263">
              <w:rPr>
                <w:noProof/>
                <w:webHidden/>
              </w:rPr>
              <w:fldChar w:fldCharType="end"/>
            </w:r>
          </w:hyperlink>
        </w:p>
        <w:p w14:paraId="79E5B32F" w14:textId="08836C5E" w:rsidR="00AA0263" w:rsidRDefault="00D04DE6">
          <w:pPr>
            <w:pStyle w:val="Turinys2"/>
            <w:tabs>
              <w:tab w:val="left" w:pos="880"/>
              <w:tab w:val="right" w:leader="dot" w:pos="9769"/>
            </w:tabs>
            <w:rPr>
              <w:rFonts w:eastAsiaTheme="minorEastAsia" w:cstheme="minorBidi"/>
              <w:noProof/>
              <w:szCs w:val="22"/>
              <w:lang w:val="en-US"/>
            </w:rPr>
          </w:pPr>
          <w:hyperlink w:anchor="_Toc132790504" w:history="1">
            <w:r w:rsidR="00AA0263" w:rsidRPr="003C7ADF">
              <w:rPr>
                <w:rStyle w:val="Hipersaitas"/>
                <w:noProof/>
                <w:lang w:eastAsia="lt-LT"/>
              </w:rPr>
              <w:t>3.2.</w:t>
            </w:r>
            <w:r w:rsidR="00AA0263">
              <w:rPr>
                <w:rFonts w:eastAsiaTheme="minorEastAsia" w:cstheme="minorBidi"/>
                <w:noProof/>
                <w:szCs w:val="22"/>
                <w:lang w:val="en-US"/>
              </w:rPr>
              <w:tab/>
            </w:r>
            <w:r w:rsidR="00AA0263" w:rsidRPr="003C7ADF">
              <w:rPr>
                <w:rStyle w:val="Hipersaitas"/>
                <w:noProof/>
              </w:rPr>
              <w:t>SOCIALINĖ</w:t>
            </w:r>
            <w:r w:rsidR="00AA0263" w:rsidRPr="003C7ADF">
              <w:rPr>
                <w:rStyle w:val="Hipersaitas"/>
                <w:noProof/>
                <w:lang w:eastAsia="lt-LT"/>
              </w:rPr>
              <w:t xml:space="preserve"> IR GYVENAMOJI APLINKA</w:t>
            </w:r>
            <w:r w:rsidR="00AA0263">
              <w:rPr>
                <w:noProof/>
                <w:webHidden/>
              </w:rPr>
              <w:tab/>
            </w:r>
            <w:r w:rsidR="00AA0263">
              <w:rPr>
                <w:noProof/>
                <w:webHidden/>
              </w:rPr>
              <w:fldChar w:fldCharType="begin"/>
            </w:r>
            <w:r w:rsidR="00AA0263">
              <w:rPr>
                <w:noProof/>
                <w:webHidden/>
              </w:rPr>
              <w:instrText xml:space="preserve"> PAGEREF _Toc132790504 \h </w:instrText>
            </w:r>
            <w:r w:rsidR="00AA0263">
              <w:rPr>
                <w:noProof/>
                <w:webHidden/>
              </w:rPr>
            </w:r>
            <w:r w:rsidR="00AA0263">
              <w:rPr>
                <w:noProof/>
                <w:webHidden/>
              </w:rPr>
              <w:fldChar w:fldCharType="separate"/>
            </w:r>
            <w:r w:rsidR="005E3B62">
              <w:rPr>
                <w:noProof/>
                <w:webHidden/>
              </w:rPr>
              <w:t>12</w:t>
            </w:r>
            <w:r w:rsidR="00AA0263">
              <w:rPr>
                <w:noProof/>
                <w:webHidden/>
              </w:rPr>
              <w:fldChar w:fldCharType="end"/>
            </w:r>
          </w:hyperlink>
        </w:p>
        <w:p w14:paraId="7C17FCFE" w14:textId="3642EC93" w:rsidR="00AA0263" w:rsidRDefault="00D04DE6">
          <w:pPr>
            <w:pStyle w:val="Turinys3"/>
            <w:tabs>
              <w:tab w:val="left" w:pos="1320"/>
              <w:tab w:val="right" w:leader="dot" w:pos="9769"/>
            </w:tabs>
            <w:rPr>
              <w:rFonts w:eastAsiaTheme="minorEastAsia" w:cstheme="minorBidi"/>
              <w:noProof/>
              <w:szCs w:val="22"/>
              <w:lang w:val="en-US"/>
            </w:rPr>
          </w:pPr>
          <w:hyperlink w:anchor="_Toc132790505" w:history="1">
            <w:r w:rsidR="00AA0263" w:rsidRPr="003C7ADF">
              <w:rPr>
                <w:rStyle w:val="Hipersaitas"/>
                <w:bCs/>
                <w:noProof/>
                <w:lang w:eastAsia="lt-LT"/>
              </w:rPr>
              <w:t>3.2.1.</w:t>
            </w:r>
            <w:r w:rsidR="00AA0263">
              <w:rPr>
                <w:rFonts w:eastAsiaTheme="minorEastAsia" w:cstheme="minorBidi"/>
                <w:noProof/>
                <w:szCs w:val="22"/>
                <w:lang w:val="en-US"/>
              </w:rPr>
              <w:tab/>
            </w:r>
            <w:r w:rsidR="00AA0263" w:rsidRPr="003C7ADF">
              <w:rPr>
                <w:rStyle w:val="Hipersaitas"/>
                <w:noProof/>
                <w:lang w:eastAsia="lt-LT"/>
              </w:rPr>
              <w:t>Užimtumas ir darbo rinka</w:t>
            </w:r>
            <w:r w:rsidR="00AA0263">
              <w:rPr>
                <w:noProof/>
                <w:webHidden/>
              </w:rPr>
              <w:tab/>
            </w:r>
            <w:r w:rsidR="00AA0263">
              <w:rPr>
                <w:noProof/>
                <w:webHidden/>
              </w:rPr>
              <w:fldChar w:fldCharType="begin"/>
            </w:r>
            <w:r w:rsidR="00AA0263">
              <w:rPr>
                <w:noProof/>
                <w:webHidden/>
              </w:rPr>
              <w:instrText xml:space="preserve"> PAGEREF _Toc132790505 \h </w:instrText>
            </w:r>
            <w:r w:rsidR="00AA0263">
              <w:rPr>
                <w:noProof/>
                <w:webHidden/>
              </w:rPr>
            </w:r>
            <w:r w:rsidR="00AA0263">
              <w:rPr>
                <w:noProof/>
                <w:webHidden/>
              </w:rPr>
              <w:fldChar w:fldCharType="separate"/>
            </w:r>
            <w:r w:rsidR="005E3B62">
              <w:rPr>
                <w:noProof/>
                <w:webHidden/>
              </w:rPr>
              <w:t>12</w:t>
            </w:r>
            <w:r w:rsidR="00AA0263">
              <w:rPr>
                <w:noProof/>
                <w:webHidden/>
              </w:rPr>
              <w:fldChar w:fldCharType="end"/>
            </w:r>
          </w:hyperlink>
        </w:p>
        <w:p w14:paraId="3F51A445" w14:textId="3B791EFD" w:rsidR="00AA0263" w:rsidRDefault="00D04DE6">
          <w:pPr>
            <w:pStyle w:val="Turinys3"/>
            <w:tabs>
              <w:tab w:val="left" w:pos="1320"/>
              <w:tab w:val="right" w:leader="dot" w:pos="9769"/>
            </w:tabs>
            <w:rPr>
              <w:rFonts w:eastAsiaTheme="minorEastAsia" w:cstheme="minorBidi"/>
              <w:noProof/>
              <w:szCs w:val="22"/>
              <w:lang w:val="en-US"/>
            </w:rPr>
          </w:pPr>
          <w:hyperlink w:anchor="_Toc132790506" w:history="1">
            <w:r w:rsidR="00AA0263" w:rsidRPr="003C7ADF">
              <w:rPr>
                <w:rStyle w:val="Hipersaitas"/>
                <w:bCs/>
                <w:noProof/>
              </w:rPr>
              <w:t>3.2.2.</w:t>
            </w:r>
            <w:r w:rsidR="00AA0263">
              <w:rPr>
                <w:rFonts w:eastAsiaTheme="minorEastAsia" w:cstheme="minorBidi"/>
                <w:noProof/>
                <w:szCs w:val="22"/>
                <w:lang w:val="en-US"/>
              </w:rPr>
              <w:tab/>
            </w:r>
            <w:r w:rsidR="00AA0263" w:rsidRPr="003C7ADF">
              <w:rPr>
                <w:rStyle w:val="Hipersaitas"/>
                <w:noProof/>
              </w:rPr>
              <w:t>Socialinė apsauga</w:t>
            </w:r>
            <w:r w:rsidR="00AA0263">
              <w:rPr>
                <w:noProof/>
                <w:webHidden/>
              </w:rPr>
              <w:tab/>
            </w:r>
            <w:r w:rsidR="00AA0263">
              <w:rPr>
                <w:noProof/>
                <w:webHidden/>
              </w:rPr>
              <w:fldChar w:fldCharType="begin"/>
            </w:r>
            <w:r w:rsidR="00AA0263">
              <w:rPr>
                <w:noProof/>
                <w:webHidden/>
              </w:rPr>
              <w:instrText xml:space="preserve"> PAGEREF _Toc132790506 \h </w:instrText>
            </w:r>
            <w:r w:rsidR="00AA0263">
              <w:rPr>
                <w:noProof/>
                <w:webHidden/>
              </w:rPr>
            </w:r>
            <w:r w:rsidR="00AA0263">
              <w:rPr>
                <w:noProof/>
                <w:webHidden/>
              </w:rPr>
              <w:fldChar w:fldCharType="separate"/>
            </w:r>
            <w:r w:rsidR="005E3B62">
              <w:rPr>
                <w:noProof/>
                <w:webHidden/>
              </w:rPr>
              <w:t>14</w:t>
            </w:r>
            <w:r w:rsidR="00AA0263">
              <w:rPr>
                <w:noProof/>
                <w:webHidden/>
              </w:rPr>
              <w:fldChar w:fldCharType="end"/>
            </w:r>
          </w:hyperlink>
        </w:p>
        <w:p w14:paraId="3A17B89E" w14:textId="03D3C78C" w:rsidR="00AA0263" w:rsidRDefault="00D04DE6">
          <w:pPr>
            <w:pStyle w:val="Turinys3"/>
            <w:tabs>
              <w:tab w:val="left" w:pos="1320"/>
              <w:tab w:val="right" w:leader="dot" w:pos="9769"/>
            </w:tabs>
            <w:rPr>
              <w:rFonts w:eastAsiaTheme="minorEastAsia" w:cstheme="minorBidi"/>
              <w:noProof/>
              <w:szCs w:val="22"/>
              <w:lang w:val="en-US"/>
            </w:rPr>
          </w:pPr>
          <w:hyperlink w:anchor="_Toc132790507" w:history="1">
            <w:r w:rsidR="00AA0263" w:rsidRPr="003C7ADF">
              <w:rPr>
                <w:rStyle w:val="Hipersaitas"/>
                <w:bCs/>
                <w:noProof/>
              </w:rPr>
              <w:t>3.2.3.</w:t>
            </w:r>
            <w:r w:rsidR="00AA0263">
              <w:rPr>
                <w:rFonts w:eastAsiaTheme="minorEastAsia" w:cstheme="minorBidi"/>
                <w:noProof/>
                <w:szCs w:val="22"/>
                <w:lang w:val="en-US"/>
              </w:rPr>
              <w:tab/>
            </w:r>
            <w:r w:rsidR="00AA0263" w:rsidRPr="003C7ADF">
              <w:rPr>
                <w:rStyle w:val="Hipersaitas"/>
                <w:noProof/>
              </w:rPr>
              <w:t>Sveikatos apsauga</w:t>
            </w:r>
            <w:r w:rsidR="00AA0263">
              <w:rPr>
                <w:noProof/>
                <w:webHidden/>
              </w:rPr>
              <w:tab/>
            </w:r>
            <w:r w:rsidR="00AA0263">
              <w:rPr>
                <w:noProof/>
                <w:webHidden/>
              </w:rPr>
              <w:fldChar w:fldCharType="begin"/>
            </w:r>
            <w:r w:rsidR="00AA0263">
              <w:rPr>
                <w:noProof/>
                <w:webHidden/>
              </w:rPr>
              <w:instrText xml:space="preserve"> PAGEREF _Toc132790507 \h </w:instrText>
            </w:r>
            <w:r w:rsidR="00AA0263">
              <w:rPr>
                <w:noProof/>
                <w:webHidden/>
              </w:rPr>
            </w:r>
            <w:r w:rsidR="00AA0263">
              <w:rPr>
                <w:noProof/>
                <w:webHidden/>
              </w:rPr>
              <w:fldChar w:fldCharType="separate"/>
            </w:r>
            <w:r w:rsidR="005E3B62">
              <w:rPr>
                <w:noProof/>
                <w:webHidden/>
              </w:rPr>
              <w:t>17</w:t>
            </w:r>
            <w:r w:rsidR="00AA0263">
              <w:rPr>
                <w:noProof/>
                <w:webHidden/>
              </w:rPr>
              <w:fldChar w:fldCharType="end"/>
            </w:r>
          </w:hyperlink>
        </w:p>
        <w:p w14:paraId="3B125F2A" w14:textId="4BA99AE9" w:rsidR="00AA0263" w:rsidRDefault="00D04DE6">
          <w:pPr>
            <w:pStyle w:val="Turinys3"/>
            <w:tabs>
              <w:tab w:val="left" w:pos="1320"/>
              <w:tab w:val="right" w:leader="dot" w:pos="9769"/>
            </w:tabs>
            <w:rPr>
              <w:rFonts w:eastAsiaTheme="minorEastAsia" w:cstheme="minorBidi"/>
              <w:noProof/>
              <w:szCs w:val="22"/>
              <w:lang w:val="en-US"/>
            </w:rPr>
          </w:pPr>
          <w:hyperlink w:anchor="_Toc132790508" w:history="1">
            <w:r w:rsidR="00AA0263" w:rsidRPr="003C7ADF">
              <w:rPr>
                <w:rStyle w:val="Hipersaitas"/>
                <w:bCs/>
                <w:noProof/>
              </w:rPr>
              <w:t>3.2.4.</w:t>
            </w:r>
            <w:r w:rsidR="00AA0263">
              <w:rPr>
                <w:rFonts w:eastAsiaTheme="minorEastAsia" w:cstheme="minorBidi"/>
                <w:noProof/>
                <w:szCs w:val="22"/>
                <w:lang w:val="en-US"/>
              </w:rPr>
              <w:tab/>
            </w:r>
            <w:r w:rsidR="00AA0263" w:rsidRPr="003C7ADF">
              <w:rPr>
                <w:rStyle w:val="Hipersaitas"/>
                <w:noProof/>
              </w:rPr>
              <w:t>Švietimo sistema</w:t>
            </w:r>
            <w:r w:rsidR="00AA0263">
              <w:rPr>
                <w:noProof/>
                <w:webHidden/>
              </w:rPr>
              <w:tab/>
            </w:r>
            <w:r w:rsidR="00AA0263">
              <w:rPr>
                <w:noProof/>
                <w:webHidden/>
              </w:rPr>
              <w:fldChar w:fldCharType="begin"/>
            </w:r>
            <w:r w:rsidR="00AA0263">
              <w:rPr>
                <w:noProof/>
                <w:webHidden/>
              </w:rPr>
              <w:instrText xml:space="preserve"> PAGEREF _Toc132790508 \h </w:instrText>
            </w:r>
            <w:r w:rsidR="00AA0263">
              <w:rPr>
                <w:noProof/>
                <w:webHidden/>
              </w:rPr>
            </w:r>
            <w:r w:rsidR="00AA0263">
              <w:rPr>
                <w:noProof/>
                <w:webHidden/>
              </w:rPr>
              <w:fldChar w:fldCharType="separate"/>
            </w:r>
            <w:r w:rsidR="005E3B62">
              <w:rPr>
                <w:noProof/>
                <w:webHidden/>
              </w:rPr>
              <w:t>19</w:t>
            </w:r>
            <w:r w:rsidR="00AA0263">
              <w:rPr>
                <w:noProof/>
                <w:webHidden/>
              </w:rPr>
              <w:fldChar w:fldCharType="end"/>
            </w:r>
          </w:hyperlink>
        </w:p>
        <w:p w14:paraId="4AD998F6" w14:textId="1A7B618B" w:rsidR="00AA0263" w:rsidRDefault="00D04DE6">
          <w:pPr>
            <w:pStyle w:val="Turinys3"/>
            <w:tabs>
              <w:tab w:val="left" w:pos="1320"/>
              <w:tab w:val="right" w:leader="dot" w:pos="9769"/>
            </w:tabs>
            <w:rPr>
              <w:rFonts w:eastAsiaTheme="minorEastAsia" w:cstheme="minorBidi"/>
              <w:noProof/>
              <w:szCs w:val="22"/>
              <w:lang w:val="en-US"/>
            </w:rPr>
          </w:pPr>
          <w:hyperlink w:anchor="_Toc132790509" w:history="1">
            <w:r w:rsidR="00AA0263" w:rsidRPr="003C7ADF">
              <w:rPr>
                <w:rStyle w:val="Hipersaitas"/>
                <w:bCs/>
                <w:noProof/>
              </w:rPr>
              <w:t>3.2.5.</w:t>
            </w:r>
            <w:r w:rsidR="00AA0263">
              <w:rPr>
                <w:rFonts w:eastAsiaTheme="minorEastAsia" w:cstheme="minorBidi"/>
                <w:noProof/>
                <w:szCs w:val="22"/>
                <w:lang w:val="en-US"/>
              </w:rPr>
              <w:tab/>
            </w:r>
            <w:r w:rsidR="00AA0263" w:rsidRPr="003C7ADF">
              <w:rPr>
                <w:rStyle w:val="Hipersaitas"/>
                <w:noProof/>
              </w:rPr>
              <w:t>Sportas</w:t>
            </w:r>
            <w:r w:rsidR="00AA0263">
              <w:rPr>
                <w:noProof/>
                <w:webHidden/>
              </w:rPr>
              <w:tab/>
            </w:r>
            <w:r w:rsidR="00AA0263">
              <w:rPr>
                <w:noProof/>
                <w:webHidden/>
              </w:rPr>
              <w:fldChar w:fldCharType="begin"/>
            </w:r>
            <w:r w:rsidR="00AA0263">
              <w:rPr>
                <w:noProof/>
                <w:webHidden/>
              </w:rPr>
              <w:instrText xml:space="preserve"> PAGEREF _Toc132790509 \h </w:instrText>
            </w:r>
            <w:r w:rsidR="00AA0263">
              <w:rPr>
                <w:noProof/>
                <w:webHidden/>
              </w:rPr>
            </w:r>
            <w:r w:rsidR="00AA0263">
              <w:rPr>
                <w:noProof/>
                <w:webHidden/>
              </w:rPr>
              <w:fldChar w:fldCharType="separate"/>
            </w:r>
            <w:r w:rsidR="005E3B62">
              <w:rPr>
                <w:noProof/>
                <w:webHidden/>
              </w:rPr>
              <w:t>20</w:t>
            </w:r>
            <w:r w:rsidR="00AA0263">
              <w:rPr>
                <w:noProof/>
                <w:webHidden/>
              </w:rPr>
              <w:fldChar w:fldCharType="end"/>
            </w:r>
          </w:hyperlink>
        </w:p>
        <w:p w14:paraId="18CDF2E1" w14:textId="3552E32D" w:rsidR="00AA0263" w:rsidRDefault="00D04DE6">
          <w:pPr>
            <w:pStyle w:val="Turinys3"/>
            <w:tabs>
              <w:tab w:val="left" w:pos="1320"/>
              <w:tab w:val="right" w:leader="dot" w:pos="9769"/>
            </w:tabs>
            <w:rPr>
              <w:rFonts w:eastAsiaTheme="minorEastAsia" w:cstheme="minorBidi"/>
              <w:noProof/>
              <w:szCs w:val="22"/>
              <w:lang w:val="en-US"/>
            </w:rPr>
          </w:pPr>
          <w:hyperlink w:anchor="_Toc132790510" w:history="1">
            <w:r w:rsidR="00AA0263" w:rsidRPr="003C7ADF">
              <w:rPr>
                <w:rStyle w:val="Hipersaitas"/>
                <w:bCs/>
                <w:noProof/>
              </w:rPr>
              <w:t>3.2.6.</w:t>
            </w:r>
            <w:r w:rsidR="00AA0263">
              <w:rPr>
                <w:rFonts w:eastAsiaTheme="minorEastAsia" w:cstheme="minorBidi"/>
                <w:noProof/>
                <w:szCs w:val="22"/>
                <w:lang w:val="en-US"/>
              </w:rPr>
              <w:tab/>
            </w:r>
            <w:r w:rsidR="00AA0263" w:rsidRPr="003C7ADF">
              <w:rPr>
                <w:rStyle w:val="Hipersaitas"/>
                <w:noProof/>
              </w:rPr>
              <w:t>Kultūra</w:t>
            </w:r>
            <w:r w:rsidR="00AA0263">
              <w:rPr>
                <w:noProof/>
                <w:webHidden/>
              </w:rPr>
              <w:tab/>
            </w:r>
            <w:r w:rsidR="00AA0263">
              <w:rPr>
                <w:noProof/>
                <w:webHidden/>
              </w:rPr>
              <w:fldChar w:fldCharType="begin"/>
            </w:r>
            <w:r w:rsidR="00AA0263">
              <w:rPr>
                <w:noProof/>
                <w:webHidden/>
              </w:rPr>
              <w:instrText xml:space="preserve"> PAGEREF _Toc132790510 \h </w:instrText>
            </w:r>
            <w:r w:rsidR="00AA0263">
              <w:rPr>
                <w:noProof/>
                <w:webHidden/>
              </w:rPr>
            </w:r>
            <w:r w:rsidR="00AA0263">
              <w:rPr>
                <w:noProof/>
                <w:webHidden/>
              </w:rPr>
              <w:fldChar w:fldCharType="separate"/>
            </w:r>
            <w:r w:rsidR="005E3B62">
              <w:rPr>
                <w:noProof/>
                <w:webHidden/>
              </w:rPr>
              <w:t>22</w:t>
            </w:r>
            <w:r w:rsidR="00AA0263">
              <w:rPr>
                <w:noProof/>
                <w:webHidden/>
              </w:rPr>
              <w:fldChar w:fldCharType="end"/>
            </w:r>
          </w:hyperlink>
        </w:p>
        <w:p w14:paraId="2FEB6F97" w14:textId="447F0C5A" w:rsidR="00AA0263" w:rsidRDefault="00D04DE6">
          <w:pPr>
            <w:pStyle w:val="Turinys3"/>
            <w:tabs>
              <w:tab w:val="left" w:pos="1320"/>
              <w:tab w:val="right" w:leader="dot" w:pos="9769"/>
            </w:tabs>
            <w:rPr>
              <w:rFonts w:eastAsiaTheme="minorEastAsia" w:cstheme="minorBidi"/>
              <w:noProof/>
              <w:szCs w:val="22"/>
              <w:lang w:val="en-US"/>
            </w:rPr>
          </w:pPr>
          <w:hyperlink w:anchor="_Toc132790511" w:history="1">
            <w:r w:rsidR="00AA0263" w:rsidRPr="003C7ADF">
              <w:rPr>
                <w:rStyle w:val="Hipersaitas"/>
                <w:bCs/>
                <w:noProof/>
              </w:rPr>
              <w:t>3.2.7.</w:t>
            </w:r>
            <w:r w:rsidR="00AA0263">
              <w:rPr>
                <w:rFonts w:eastAsiaTheme="minorEastAsia" w:cstheme="minorBidi"/>
                <w:noProof/>
                <w:szCs w:val="22"/>
                <w:lang w:val="en-US"/>
              </w:rPr>
              <w:tab/>
            </w:r>
            <w:r w:rsidR="00AA0263" w:rsidRPr="003C7ADF">
              <w:rPr>
                <w:rStyle w:val="Hipersaitas"/>
                <w:noProof/>
              </w:rPr>
              <w:t>Bendruomenės ir nevyriausybinės organizacijos</w:t>
            </w:r>
            <w:r w:rsidR="00AA0263">
              <w:rPr>
                <w:noProof/>
                <w:webHidden/>
              </w:rPr>
              <w:tab/>
            </w:r>
            <w:r w:rsidR="00AA0263">
              <w:rPr>
                <w:noProof/>
                <w:webHidden/>
              </w:rPr>
              <w:fldChar w:fldCharType="begin"/>
            </w:r>
            <w:r w:rsidR="00AA0263">
              <w:rPr>
                <w:noProof/>
                <w:webHidden/>
              </w:rPr>
              <w:instrText xml:space="preserve"> PAGEREF _Toc132790511 \h </w:instrText>
            </w:r>
            <w:r w:rsidR="00AA0263">
              <w:rPr>
                <w:noProof/>
                <w:webHidden/>
              </w:rPr>
            </w:r>
            <w:r w:rsidR="00AA0263">
              <w:rPr>
                <w:noProof/>
                <w:webHidden/>
              </w:rPr>
              <w:fldChar w:fldCharType="separate"/>
            </w:r>
            <w:r w:rsidR="005E3B62">
              <w:rPr>
                <w:noProof/>
                <w:webHidden/>
              </w:rPr>
              <w:t>23</w:t>
            </w:r>
            <w:r w:rsidR="00AA0263">
              <w:rPr>
                <w:noProof/>
                <w:webHidden/>
              </w:rPr>
              <w:fldChar w:fldCharType="end"/>
            </w:r>
          </w:hyperlink>
        </w:p>
        <w:p w14:paraId="7624C320" w14:textId="66BF24A9" w:rsidR="00AA0263" w:rsidRDefault="00D04DE6">
          <w:pPr>
            <w:pStyle w:val="Turinys3"/>
            <w:tabs>
              <w:tab w:val="left" w:pos="1320"/>
              <w:tab w:val="right" w:leader="dot" w:pos="9769"/>
            </w:tabs>
            <w:rPr>
              <w:rFonts w:eastAsiaTheme="minorEastAsia" w:cstheme="minorBidi"/>
              <w:noProof/>
              <w:szCs w:val="22"/>
              <w:lang w:val="en-US"/>
            </w:rPr>
          </w:pPr>
          <w:hyperlink w:anchor="_Toc132790512" w:history="1">
            <w:r w:rsidR="00AA0263" w:rsidRPr="003C7ADF">
              <w:rPr>
                <w:rStyle w:val="Hipersaitas"/>
                <w:bCs/>
                <w:noProof/>
              </w:rPr>
              <w:t>3.2.8.</w:t>
            </w:r>
            <w:r w:rsidR="00AA0263">
              <w:rPr>
                <w:rFonts w:eastAsiaTheme="minorEastAsia" w:cstheme="minorBidi"/>
                <w:noProof/>
                <w:szCs w:val="22"/>
                <w:lang w:val="en-US"/>
              </w:rPr>
              <w:tab/>
            </w:r>
            <w:r w:rsidR="00AA0263" w:rsidRPr="003C7ADF">
              <w:rPr>
                <w:rStyle w:val="Hipersaitas"/>
                <w:noProof/>
              </w:rPr>
              <w:t>Jaunimo politika</w:t>
            </w:r>
            <w:r w:rsidR="00AA0263">
              <w:rPr>
                <w:noProof/>
                <w:webHidden/>
              </w:rPr>
              <w:tab/>
            </w:r>
            <w:r w:rsidR="00AA0263">
              <w:rPr>
                <w:noProof/>
                <w:webHidden/>
              </w:rPr>
              <w:fldChar w:fldCharType="begin"/>
            </w:r>
            <w:r w:rsidR="00AA0263">
              <w:rPr>
                <w:noProof/>
                <w:webHidden/>
              </w:rPr>
              <w:instrText xml:space="preserve"> PAGEREF _Toc132790512 \h </w:instrText>
            </w:r>
            <w:r w:rsidR="00AA0263">
              <w:rPr>
                <w:noProof/>
                <w:webHidden/>
              </w:rPr>
            </w:r>
            <w:r w:rsidR="00AA0263">
              <w:rPr>
                <w:noProof/>
                <w:webHidden/>
              </w:rPr>
              <w:fldChar w:fldCharType="separate"/>
            </w:r>
            <w:r w:rsidR="005E3B62">
              <w:rPr>
                <w:noProof/>
                <w:webHidden/>
              </w:rPr>
              <w:t>25</w:t>
            </w:r>
            <w:r w:rsidR="00AA0263">
              <w:rPr>
                <w:noProof/>
                <w:webHidden/>
              </w:rPr>
              <w:fldChar w:fldCharType="end"/>
            </w:r>
          </w:hyperlink>
        </w:p>
        <w:p w14:paraId="7B5EA991" w14:textId="4AB65089" w:rsidR="00AA0263" w:rsidRDefault="00D04DE6">
          <w:pPr>
            <w:pStyle w:val="Turinys2"/>
            <w:tabs>
              <w:tab w:val="left" w:pos="880"/>
              <w:tab w:val="right" w:leader="dot" w:pos="9769"/>
            </w:tabs>
            <w:rPr>
              <w:rFonts w:eastAsiaTheme="minorEastAsia" w:cstheme="minorBidi"/>
              <w:noProof/>
              <w:szCs w:val="22"/>
              <w:lang w:val="en-US"/>
            </w:rPr>
          </w:pPr>
          <w:hyperlink w:anchor="_Toc132790513" w:history="1">
            <w:r w:rsidR="00AA0263" w:rsidRPr="003C7ADF">
              <w:rPr>
                <w:rStyle w:val="Hipersaitas"/>
                <w:noProof/>
              </w:rPr>
              <w:t>3.3.</w:t>
            </w:r>
            <w:r w:rsidR="00AA0263">
              <w:rPr>
                <w:rFonts w:eastAsiaTheme="minorEastAsia" w:cstheme="minorBidi"/>
                <w:noProof/>
                <w:szCs w:val="22"/>
                <w:lang w:val="en-US"/>
              </w:rPr>
              <w:tab/>
            </w:r>
            <w:r w:rsidR="00AA0263" w:rsidRPr="003C7ADF">
              <w:rPr>
                <w:rStyle w:val="Hipersaitas"/>
                <w:noProof/>
              </w:rPr>
              <w:t>EKONOMINĖ APLINKA</w:t>
            </w:r>
            <w:r w:rsidR="00AA0263">
              <w:rPr>
                <w:noProof/>
                <w:webHidden/>
              </w:rPr>
              <w:tab/>
            </w:r>
            <w:r w:rsidR="00AA0263">
              <w:rPr>
                <w:noProof/>
                <w:webHidden/>
              </w:rPr>
              <w:fldChar w:fldCharType="begin"/>
            </w:r>
            <w:r w:rsidR="00AA0263">
              <w:rPr>
                <w:noProof/>
                <w:webHidden/>
              </w:rPr>
              <w:instrText xml:space="preserve"> PAGEREF _Toc132790513 \h </w:instrText>
            </w:r>
            <w:r w:rsidR="00AA0263">
              <w:rPr>
                <w:noProof/>
                <w:webHidden/>
              </w:rPr>
            </w:r>
            <w:r w:rsidR="00AA0263">
              <w:rPr>
                <w:noProof/>
                <w:webHidden/>
              </w:rPr>
              <w:fldChar w:fldCharType="separate"/>
            </w:r>
            <w:r w:rsidR="005E3B62">
              <w:rPr>
                <w:noProof/>
                <w:webHidden/>
              </w:rPr>
              <w:t>25</w:t>
            </w:r>
            <w:r w:rsidR="00AA0263">
              <w:rPr>
                <w:noProof/>
                <w:webHidden/>
              </w:rPr>
              <w:fldChar w:fldCharType="end"/>
            </w:r>
          </w:hyperlink>
        </w:p>
        <w:p w14:paraId="799C251F" w14:textId="5BA30D91" w:rsidR="00AA0263" w:rsidRDefault="00D04DE6">
          <w:pPr>
            <w:pStyle w:val="Turinys3"/>
            <w:tabs>
              <w:tab w:val="left" w:pos="1320"/>
              <w:tab w:val="right" w:leader="dot" w:pos="9769"/>
            </w:tabs>
            <w:rPr>
              <w:rFonts w:eastAsiaTheme="minorEastAsia" w:cstheme="minorBidi"/>
              <w:noProof/>
              <w:szCs w:val="22"/>
              <w:lang w:val="en-US"/>
            </w:rPr>
          </w:pPr>
          <w:hyperlink w:anchor="_Toc132790514" w:history="1">
            <w:r w:rsidR="00AA0263" w:rsidRPr="003C7ADF">
              <w:rPr>
                <w:rStyle w:val="Hipersaitas"/>
                <w:bCs/>
                <w:noProof/>
              </w:rPr>
              <w:t>3.3.1.</w:t>
            </w:r>
            <w:r w:rsidR="00AA0263">
              <w:rPr>
                <w:rFonts w:eastAsiaTheme="minorEastAsia" w:cstheme="minorBidi"/>
                <w:noProof/>
                <w:szCs w:val="22"/>
                <w:lang w:val="en-US"/>
              </w:rPr>
              <w:tab/>
            </w:r>
            <w:r w:rsidR="00AA0263" w:rsidRPr="003C7ADF">
              <w:rPr>
                <w:rStyle w:val="Hipersaitas"/>
                <w:noProof/>
              </w:rPr>
              <w:t>Ekonomika</w:t>
            </w:r>
            <w:r w:rsidR="00AA0263">
              <w:rPr>
                <w:noProof/>
                <w:webHidden/>
              </w:rPr>
              <w:tab/>
            </w:r>
            <w:r w:rsidR="00AA0263">
              <w:rPr>
                <w:noProof/>
                <w:webHidden/>
              </w:rPr>
              <w:fldChar w:fldCharType="begin"/>
            </w:r>
            <w:r w:rsidR="00AA0263">
              <w:rPr>
                <w:noProof/>
                <w:webHidden/>
              </w:rPr>
              <w:instrText xml:space="preserve"> PAGEREF _Toc132790514 \h </w:instrText>
            </w:r>
            <w:r w:rsidR="00AA0263">
              <w:rPr>
                <w:noProof/>
                <w:webHidden/>
              </w:rPr>
            </w:r>
            <w:r w:rsidR="00AA0263">
              <w:rPr>
                <w:noProof/>
                <w:webHidden/>
              </w:rPr>
              <w:fldChar w:fldCharType="separate"/>
            </w:r>
            <w:r w:rsidR="005E3B62">
              <w:rPr>
                <w:noProof/>
                <w:webHidden/>
              </w:rPr>
              <w:t>25</w:t>
            </w:r>
            <w:r w:rsidR="00AA0263">
              <w:rPr>
                <w:noProof/>
                <w:webHidden/>
              </w:rPr>
              <w:fldChar w:fldCharType="end"/>
            </w:r>
          </w:hyperlink>
        </w:p>
        <w:p w14:paraId="7649036E" w14:textId="23E6DD58" w:rsidR="00AA0263" w:rsidRDefault="00D04DE6">
          <w:pPr>
            <w:pStyle w:val="Turinys3"/>
            <w:tabs>
              <w:tab w:val="left" w:pos="1320"/>
              <w:tab w:val="right" w:leader="dot" w:pos="9769"/>
            </w:tabs>
            <w:rPr>
              <w:rFonts w:eastAsiaTheme="minorEastAsia" w:cstheme="minorBidi"/>
              <w:noProof/>
              <w:szCs w:val="22"/>
              <w:lang w:val="en-US"/>
            </w:rPr>
          </w:pPr>
          <w:hyperlink w:anchor="_Toc132790515" w:history="1">
            <w:r w:rsidR="00AA0263" w:rsidRPr="003C7ADF">
              <w:rPr>
                <w:rStyle w:val="Hipersaitas"/>
                <w:bCs/>
                <w:noProof/>
              </w:rPr>
              <w:t>3.3.2.</w:t>
            </w:r>
            <w:r w:rsidR="00AA0263">
              <w:rPr>
                <w:rFonts w:eastAsiaTheme="minorEastAsia" w:cstheme="minorBidi"/>
                <w:noProof/>
                <w:szCs w:val="22"/>
                <w:lang w:val="en-US"/>
              </w:rPr>
              <w:tab/>
            </w:r>
            <w:r w:rsidR="00AA0263" w:rsidRPr="003C7ADF">
              <w:rPr>
                <w:rStyle w:val="Hipersaitas"/>
                <w:noProof/>
              </w:rPr>
              <w:t>Verslas</w:t>
            </w:r>
            <w:r w:rsidR="00AA0263">
              <w:rPr>
                <w:noProof/>
                <w:webHidden/>
              </w:rPr>
              <w:tab/>
            </w:r>
            <w:r w:rsidR="00AA0263">
              <w:rPr>
                <w:noProof/>
                <w:webHidden/>
              </w:rPr>
              <w:fldChar w:fldCharType="begin"/>
            </w:r>
            <w:r w:rsidR="00AA0263">
              <w:rPr>
                <w:noProof/>
                <w:webHidden/>
              </w:rPr>
              <w:instrText xml:space="preserve"> PAGEREF _Toc132790515 \h </w:instrText>
            </w:r>
            <w:r w:rsidR="00AA0263">
              <w:rPr>
                <w:noProof/>
                <w:webHidden/>
              </w:rPr>
            </w:r>
            <w:r w:rsidR="00AA0263">
              <w:rPr>
                <w:noProof/>
                <w:webHidden/>
              </w:rPr>
              <w:fldChar w:fldCharType="separate"/>
            </w:r>
            <w:r w:rsidR="005E3B62">
              <w:rPr>
                <w:noProof/>
                <w:webHidden/>
              </w:rPr>
              <w:t>27</w:t>
            </w:r>
            <w:r w:rsidR="00AA0263">
              <w:rPr>
                <w:noProof/>
                <w:webHidden/>
              </w:rPr>
              <w:fldChar w:fldCharType="end"/>
            </w:r>
          </w:hyperlink>
        </w:p>
        <w:p w14:paraId="6A1585D3" w14:textId="53D6F2B8" w:rsidR="00AA0263" w:rsidRDefault="00D04DE6">
          <w:pPr>
            <w:pStyle w:val="Turinys2"/>
            <w:tabs>
              <w:tab w:val="left" w:pos="880"/>
              <w:tab w:val="right" w:leader="dot" w:pos="9769"/>
            </w:tabs>
            <w:rPr>
              <w:rFonts w:eastAsiaTheme="minorEastAsia" w:cstheme="minorBidi"/>
              <w:noProof/>
              <w:szCs w:val="22"/>
              <w:lang w:val="en-US"/>
            </w:rPr>
          </w:pPr>
          <w:hyperlink w:anchor="_Toc132790516" w:history="1">
            <w:r w:rsidR="00AA0263" w:rsidRPr="003C7ADF">
              <w:rPr>
                <w:rStyle w:val="Hipersaitas"/>
                <w:noProof/>
              </w:rPr>
              <w:t>3.3.</w:t>
            </w:r>
            <w:r w:rsidR="00AA0263">
              <w:rPr>
                <w:rFonts w:eastAsiaTheme="minorEastAsia" w:cstheme="minorBidi"/>
                <w:noProof/>
                <w:szCs w:val="22"/>
                <w:lang w:val="en-US"/>
              </w:rPr>
              <w:tab/>
            </w:r>
            <w:r w:rsidR="00AA0263" w:rsidRPr="003C7ADF">
              <w:rPr>
                <w:rStyle w:val="Hipersaitas"/>
                <w:noProof/>
              </w:rPr>
              <w:t>SSGG ANALIZĖ</w:t>
            </w:r>
            <w:r w:rsidR="00AA0263">
              <w:rPr>
                <w:noProof/>
                <w:webHidden/>
              </w:rPr>
              <w:tab/>
            </w:r>
            <w:r w:rsidR="00AA0263">
              <w:rPr>
                <w:noProof/>
                <w:webHidden/>
              </w:rPr>
              <w:fldChar w:fldCharType="begin"/>
            </w:r>
            <w:r w:rsidR="00AA0263">
              <w:rPr>
                <w:noProof/>
                <w:webHidden/>
              </w:rPr>
              <w:instrText xml:space="preserve"> PAGEREF _Toc132790516 \h </w:instrText>
            </w:r>
            <w:r w:rsidR="00AA0263">
              <w:rPr>
                <w:noProof/>
                <w:webHidden/>
              </w:rPr>
            </w:r>
            <w:r w:rsidR="00AA0263">
              <w:rPr>
                <w:noProof/>
                <w:webHidden/>
              </w:rPr>
              <w:fldChar w:fldCharType="separate"/>
            </w:r>
            <w:r w:rsidR="005E3B62">
              <w:rPr>
                <w:noProof/>
                <w:webHidden/>
              </w:rPr>
              <w:t>29</w:t>
            </w:r>
            <w:r w:rsidR="00AA0263">
              <w:rPr>
                <w:noProof/>
                <w:webHidden/>
              </w:rPr>
              <w:fldChar w:fldCharType="end"/>
            </w:r>
          </w:hyperlink>
        </w:p>
        <w:p w14:paraId="56BBDB06" w14:textId="0A3855AA" w:rsidR="00AA0263" w:rsidRDefault="00D04DE6">
          <w:pPr>
            <w:pStyle w:val="Turinys1"/>
            <w:tabs>
              <w:tab w:val="left" w:pos="440"/>
              <w:tab w:val="right" w:leader="dot" w:pos="9769"/>
            </w:tabs>
            <w:rPr>
              <w:rFonts w:eastAsiaTheme="minorEastAsia" w:cstheme="minorBidi"/>
              <w:noProof/>
              <w:szCs w:val="22"/>
              <w:lang w:val="en-US"/>
            </w:rPr>
          </w:pPr>
          <w:hyperlink w:anchor="_Toc132790517" w:history="1">
            <w:r w:rsidR="00AA0263" w:rsidRPr="003C7ADF">
              <w:rPr>
                <w:rStyle w:val="Hipersaitas"/>
                <w:noProof/>
                <w:lang w:eastAsia="lt-LT"/>
              </w:rPr>
              <w:t>4.</w:t>
            </w:r>
            <w:r w:rsidR="00AA0263">
              <w:rPr>
                <w:rFonts w:eastAsiaTheme="minorEastAsia" w:cstheme="minorBidi"/>
                <w:noProof/>
                <w:szCs w:val="22"/>
                <w:lang w:val="en-US"/>
              </w:rPr>
              <w:tab/>
            </w:r>
            <w:r w:rsidR="00AA0263" w:rsidRPr="003C7ADF">
              <w:rPr>
                <w:rStyle w:val="Hipersaitas"/>
                <w:noProof/>
                <w:lang w:eastAsia="lt-LT"/>
              </w:rPr>
              <w:t>VIETOS PLĖTROS STRATEGIJOS TIKSLAI, UŽDAVINIAI IR JŲ ĮGYVENDINIMO STEBĖSENOS RODIKLIAI, ĮSKAITANT IŠMATUOJAMAS REZULTATO SIEKTINAS REIKŠMES</w:t>
            </w:r>
            <w:r w:rsidR="00AA0263">
              <w:rPr>
                <w:noProof/>
                <w:webHidden/>
              </w:rPr>
              <w:tab/>
            </w:r>
            <w:r w:rsidR="00AA0263">
              <w:rPr>
                <w:noProof/>
                <w:webHidden/>
              </w:rPr>
              <w:fldChar w:fldCharType="begin"/>
            </w:r>
            <w:r w:rsidR="00AA0263">
              <w:rPr>
                <w:noProof/>
                <w:webHidden/>
              </w:rPr>
              <w:instrText xml:space="preserve"> PAGEREF _Toc132790517 \h </w:instrText>
            </w:r>
            <w:r w:rsidR="00AA0263">
              <w:rPr>
                <w:noProof/>
                <w:webHidden/>
              </w:rPr>
            </w:r>
            <w:r w:rsidR="00AA0263">
              <w:rPr>
                <w:noProof/>
                <w:webHidden/>
              </w:rPr>
              <w:fldChar w:fldCharType="separate"/>
            </w:r>
            <w:r w:rsidR="005E3B62">
              <w:rPr>
                <w:noProof/>
                <w:webHidden/>
              </w:rPr>
              <w:t>34</w:t>
            </w:r>
            <w:r w:rsidR="00AA0263">
              <w:rPr>
                <w:noProof/>
                <w:webHidden/>
              </w:rPr>
              <w:fldChar w:fldCharType="end"/>
            </w:r>
          </w:hyperlink>
        </w:p>
        <w:p w14:paraId="7FCE5A2E" w14:textId="2C5E514C" w:rsidR="00AA0263" w:rsidRDefault="00D04DE6">
          <w:pPr>
            <w:pStyle w:val="Turinys1"/>
            <w:tabs>
              <w:tab w:val="left" w:pos="440"/>
              <w:tab w:val="right" w:leader="dot" w:pos="9769"/>
            </w:tabs>
            <w:rPr>
              <w:rFonts w:eastAsiaTheme="minorEastAsia" w:cstheme="minorBidi"/>
              <w:noProof/>
              <w:szCs w:val="22"/>
              <w:lang w:val="en-US"/>
            </w:rPr>
          </w:pPr>
          <w:hyperlink w:anchor="_Toc132790518" w:history="1">
            <w:r w:rsidR="00AA0263" w:rsidRPr="003C7ADF">
              <w:rPr>
                <w:rStyle w:val="Hipersaitas"/>
                <w:rFonts w:cstheme="minorHAnsi"/>
                <w:noProof/>
                <w:lang w:eastAsia="lt-LT"/>
              </w:rPr>
              <w:t>5.</w:t>
            </w:r>
            <w:r w:rsidR="00AA0263">
              <w:rPr>
                <w:rFonts w:eastAsiaTheme="minorEastAsia" w:cstheme="minorBidi"/>
                <w:noProof/>
                <w:szCs w:val="22"/>
                <w:lang w:val="en-US"/>
              </w:rPr>
              <w:tab/>
            </w:r>
            <w:r w:rsidR="00AA0263" w:rsidRPr="003C7ADF">
              <w:rPr>
                <w:rStyle w:val="Hipersaitas"/>
                <w:rFonts w:cstheme="minorHAnsi"/>
                <w:noProof/>
                <w:lang w:eastAsia="lt-LT"/>
              </w:rPr>
              <w:t>GYVENAMOSIOS VIETOVĖS BENDRUOMENĖS DALYVAVIMO RENGIANT STRATEGIJĄ EIGA</w:t>
            </w:r>
            <w:r w:rsidR="00AA0263">
              <w:rPr>
                <w:noProof/>
                <w:webHidden/>
              </w:rPr>
              <w:tab/>
            </w:r>
            <w:r w:rsidR="00AA0263">
              <w:rPr>
                <w:noProof/>
                <w:webHidden/>
              </w:rPr>
              <w:fldChar w:fldCharType="begin"/>
            </w:r>
            <w:r w:rsidR="00AA0263">
              <w:rPr>
                <w:noProof/>
                <w:webHidden/>
              </w:rPr>
              <w:instrText xml:space="preserve"> PAGEREF _Toc132790518 \h </w:instrText>
            </w:r>
            <w:r w:rsidR="00AA0263">
              <w:rPr>
                <w:noProof/>
                <w:webHidden/>
              </w:rPr>
            </w:r>
            <w:r w:rsidR="00AA0263">
              <w:rPr>
                <w:noProof/>
                <w:webHidden/>
              </w:rPr>
              <w:fldChar w:fldCharType="separate"/>
            </w:r>
            <w:r w:rsidR="005E3B62">
              <w:rPr>
                <w:noProof/>
                <w:webHidden/>
              </w:rPr>
              <w:t>40</w:t>
            </w:r>
            <w:r w:rsidR="00AA0263">
              <w:rPr>
                <w:noProof/>
                <w:webHidden/>
              </w:rPr>
              <w:fldChar w:fldCharType="end"/>
            </w:r>
          </w:hyperlink>
        </w:p>
        <w:p w14:paraId="2A669138" w14:textId="6E684267" w:rsidR="00AA0263" w:rsidRDefault="00D04DE6">
          <w:pPr>
            <w:pStyle w:val="Turinys1"/>
            <w:tabs>
              <w:tab w:val="left" w:pos="440"/>
              <w:tab w:val="right" w:leader="dot" w:pos="9769"/>
            </w:tabs>
            <w:rPr>
              <w:rFonts w:eastAsiaTheme="minorEastAsia" w:cstheme="minorBidi"/>
              <w:noProof/>
              <w:szCs w:val="22"/>
              <w:lang w:val="en-US"/>
            </w:rPr>
          </w:pPr>
          <w:hyperlink w:anchor="_Toc132790519" w:history="1">
            <w:r w:rsidR="00AA0263" w:rsidRPr="003C7ADF">
              <w:rPr>
                <w:rStyle w:val="Hipersaitas"/>
                <w:noProof/>
              </w:rPr>
              <w:t>6.</w:t>
            </w:r>
            <w:r w:rsidR="00AA0263">
              <w:rPr>
                <w:rFonts w:eastAsiaTheme="minorEastAsia" w:cstheme="minorBidi"/>
                <w:noProof/>
                <w:szCs w:val="22"/>
                <w:lang w:val="en-US"/>
              </w:rPr>
              <w:tab/>
            </w:r>
            <w:r w:rsidR="00AA0263" w:rsidRPr="003C7ADF">
              <w:rPr>
                <w:rStyle w:val="Hipersaitas"/>
                <w:noProof/>
                <w:lang w:eastAsia="lt-LT"/>
              </w:rPr>
              <w:t>ROKIŠKIO MIESTO 2023-2027 M. VIETOS PLĖTROS STRATEGIJOS FINANSINIS VEIKSMŲ PLANAS</w:t>
            </w:r>
            <w:r w:rsidR="00AA0263">
              <w:rPr>
                <w:noProof/>
                <w:webHidden/>
              </w:rPr>
              <w:tab/>
            </w:r>
            <w:r w:rsidR="00AA0263">
              <w:rPr>
                <w:noProof/>
                <w:webHidden/>
              </w:rPr>
              <w:fldChar w:fldCharType="begin"/>
            </w:r>
            <w:r w:rsidR="00AA0263">
              <w:rPr>
                <w:noProof/>
                <w:webHidden/>
              </w:rPr>
              <w:instrText xml:space="preserve"> PAGEREF _Toc132790519 \h </w:instrText>
            </w:r>
            <w:r w:rsidR="00AA0263">
              <w:rPr>
                <w:noProof/>
                <w:webHidden/>
              </w:rPr>
            </w:r>
            <w:r w:rsidR="00AA0263">
              <w:rPr>
                <w:noProof/>
                <w:webHidden/>
              </w:rPr>
              <w:fldChar w:fldCharType="separate"/>
            </w:r>
            <w:r w:rsidR="005E3B62">
              <w:rPr>
                <w:noProof/>
                <w:webHidden/>
              </w:rPr>
              <w:t>42</w:t>
            </w:r>
            <w:r w:rsidR="00AA0263">
              <w:rPr>
                <w:noProof/>
                <w:webHidden/>
              </w:rPr>
              <w:fldChar w:fldCharType="end"/>
            </w:r>
          </w:hyperlink>
        </w:p>
        <w:p w14:paraId="3BDDEA95" w14:textId="0F94F809" w:rsidR="00AA0263" w:rsidRDefault="00D04DE6">
          <w:pPr>
            <w:pStyle w:val="Turinys1"/>
            <w:tabs>
              <w:tab w:val="left" w:pos="440"/>
              <w:tab w:val="right" w:leader="dot" w:pos="9769"/>
            </w:tabs>
            <w:rPr>
              <w:rFonts w:eastAsiaTheme="minorEastAsia" w:cstheme="minorBidi"/>
              <w:noProof/>
              <w:szCs w:val="22"/>
              <w:lang w:val="en-US"/>
            </w:rPr>
          </w:pPr>
          <w:hyperlink w:anchor="_Toc132790520" w:history="1">
            <w:r w:rsidR="00AA0263" w:rsidRPr="003C7ADF">
              <w:rPr>
                <w:rStyle w:val="Hipersaitas"/>
                <w:rFonts w:cstheme="minorHAnsi"/>
                <w:noProof/>
                <w:lang w:eastAsia="lt-LT"/>
              </w:rPr>
              <w:t>7.</w:t>
            </w:r>
            <w:r w:rsidR="00AA0263">
              <w:rPr>
                <w:rFonts w:eastAsiaTheme="minorEastAsia" w:cstheme="minorBidi"/>
                <w:noProof/>
                <w:szCs w:val="22"/>
                <w:lang w:val="en-US"/>
              </w:rPr>
              <w:tab/>
            </w:r>
            <w:r w:rsidR="00AA0263" w:rsidRPr="003C7ADF">
              <w:rPr>
                <w:rStyle w:val="Hipersaitas"/>
                <w:rFonts w:cstheme="minorHAnsi"/>
                <w:noProof/>
                <w:lang w:eastAsia="lt-LT"/>
              </w:rPr>
              <w:t>VIETOS PLĖTROS STRATEGIJOS VALDYMO, STEBĖSENOS IR VERTINIMO TVARKA, IŠ KURIOS BŪTŲ MATYTI VIETOS VEIKLOS GRUPĖS PAJĖGUMAS ĮGYVENDINTI STRATEGIJĄ</w:t>
            </w:r>
            <w:r w:rsidR="00AA0263">
              <w:rPr>
                <w:noProof/>
                <w:webHidden/>
              </w:rPr>
              <w:tab/>
            </w:r>
            <w:r w:rsidR="00AA0263">
              <w:rPr>
                <w:noProof/>
                <w:webHidden/>
              </w:rPr>
              <w:fldChar w:fldCharType="begin"/>
            </w:r>
            <w:r w:rsidR="00AA0263">
              <w:rPr>
                <w:noProof/>
                <w:webHidden/>
              </w:rPr>
              <w:instrText xml:space="preserve"> PAGEREF _Toc132790520 \h </w:instrText>
            </w:r>
            <w:r w:rsidR="00AA0263">
              <w:rPr>
                <w:noProof/>
                <w:webHidden/>
              </w:rPr>
            </w:r>
            <w:r w:rsidR="00AA0263">
              <w:rPr>
                <w:noProof/>
                <w:webHidden/>
              </w:rPr>
              <w:fldChar w:fldCharType="separate"/>
            </w:r>
            <w:r w:rsidR="005E3B62">
              <w:rPr>
                <w:noProof/>
                <w:webHidden/>
              </w:rPr>
              <w:t>49</w:t>
            </w:r>
            <w:r w:rsidR="00AA0263">
              <w:rPr>
                <w:noProof/>
                <w:webHidden/>
              </w:rPr>
              <w:fldChar w:fldCharType="end"/>
            </w:r>
          </w:hyperlink>
        </w:p>
        <w:p w14:paraId="14B2FCB6" w14:textId="4B7D3CC8" w:rsidR="00EE21EC" w:rsidRPr="00994DC5" w:rsidRDefault="00EE21EC">
          <w:pPr>
            <w:rPr>
              <w:rFonts w:cstheme="minorHAnsi"/>
            </w:rPr>
          </w:pPr>
          <w:r w:rsidRPr="00994DC5">
            <w:rPr>
              <w:rFonts w:cstheme="minorHAnsi"/>
              <w:b/>
              <w:bCs/>
            </w:rPr>
            <w:fldChar w:fldCharType="end"/>
          </w:r>
        </w:p>
      </w:sdtContent>
    </w:sdt>
    <w:p w14:paraId="31958FEF" w14:textId="77777777" w:rsidR="00EE21EC" w:rsidRPr="00994DC5" w:rsidRDefault="00EE21EC">
      <w:pPr>
        <w:spacing w:after="160" w:line="259" w:lineRule="auto"/>
        <w:rPr>
          <w:rFonts w:cstheme="minorHAnsi"/>
        </w:rPr>
      </w:pPr>
      <w:r w:rsidRPr="00994DC5">
        <w:rPr>
          <w:rFonts w:cstheme="minorHAnsi"/>
        </w:rPr>
        <w:br w:type="page"/>
      </w:r>
    </w:p>
    <w:p w14:paraId="51BF980B" w14:textId="77777777" w:rsidR="00551046" w:rsidRPr="00994DC5" w:rsidRDefault="00EE21EC">
      <w:pPr>
        <w:pStyle w:val="Antrat1"/>
        <w:numPr>
          <w:ilvl w:val="0"/>
          <w:numId w:val="1"/>
        </w:numPr>
        <w:rPr>
          <w:rFonts w:cstheme="minorHAnsi"/>
          <w:lang w:eastAsia="lt-LT"/>
        </w:rPr>
      </w:pPr>
      <w:bookmarkStart w:id="1" w:name="_Toc132790500"/>
      <w:r w:rsidRPr="00994DC5">
        <w:rPr>
          <w:rFonts w:cstheme="minorHAnsi"/>
          <w:lang w:eastAsia="lt-LT"/>
        </w:rPr>
        <w:lastRenderedPageBreak/>
        <w:t>ĮVADAS</w:t>
      </w:r>
      <w:bookmarkEnd w:id="1"/>
    </w:p>
    <w:p w14:paraId="3E38BE21" w14:textId="1D2B3355" w:rsidR="00F375C9" w:rsidRPr="00994DC5" w:rsidRDefault="002333BA" w:rsidP="00F375C9">
      <w:pPr>
        <w:jc w:val="both"/>
        <w:rPr>
          <w:szCs w:val="22"/>
        </w:rPr>
      </w:pPr>
      <w:r w:rsidRPr="00994DC5">
        <w:rPr>
          <w:color w:val="70AD47" w:themeColor="accent6"/>
          <w:szCs w:val="22"/>
        </w:rPr>
        <w:t>Rokiškio miesto vietos veiklos grupė</w:t>
      </w:r>
      <w:r w:rsidRPr="00994DC5">
        <w:rPr>
          <w:szCs w:val="22"/>
        </w:rPr>
        <w:t xml:space="preserve"> (toliau – VVG)</w:t>
      </w:r>
      <w:r w:rsidR="00627CC1" w:rsidRPr="00994DC5">
        <w:rPr>
          <w:szCs w:val="22"/>
        </w:rPr>
        <w:t xml:space="preserve"> rengia Rokiškio miesto 2023 – 2027 metų vietos plėtros strategiją. </w:t>
      </w:r>
      <w:r w:rsidR="00F375C9" w:rsidRPr="00994DC5">
        <w:rPr>
          <w:szCs w:val="22"/>
        </w:rPr>
        <w:t>Rokiškio miesto VVG yra savanoriška organizacija, veikianti visoje Rokiškio miesto teritorijoje, įkurta bendriems narių poreikiams, interesams ir tikslams, neprieštaraujantiems Lietuvos Respublikos Konstitucijai ir įstatymams, tenkinti ir įgyvendinti.</w:t>
      </w:r>
    </w:p>
    <w:p w14:paraId="21E2D38E" w14:textId="77777777" w:rsidR="00EF4479" w:rsidRPr="00994DC5" w:rsidRDefault="004A4E05" w:rsidP="002333BA">
      <w:pPr>
        <w:jc w:val="both"/>
        <w:rPr>
          <w:szCs w:val="22"/>
        </w:rPr>
      </w:pPr>
      <w:r w:rsidRPr="00994DC5">
        <w:rPr>
          <w:szCs w:val="22"/>
        </w:rPr>
        <w:t xml:space="preserve">Asociacijos buveinės adresas – </w:t>
      </w:r>
      <w:r w:rsidR="00EF4479" w:rsidRPr="00994DC5">
        <w:rPr>
          <w:szCs w:val="22"/>
        </w:rPr>
        <w:t xml:space="preserve"> Stoties g. 23, Rokiškis.</w:t>
      </w:r>
    </w:p>
    <w:p w14:paraId="15DAA0B7" w14:textId="77777777" w:rsidR="002333BA" w:rsidRPr="00994DC5" w:rsidRDefault="002333BA" w:rsidP="002333BA">
      <w:pPr>
        <w:jc w:val="both"/>
        <w:rPr>
          <w:szCs w:val="22"/>
        </w:rPr>
      </w:pPr>
      <w:r w:rsidRPr="00994DC5">
        <w:rPr>
          <w:szCs w:val="22"/>
        </w:rPr>
        <w:t xml:space="preserve">Rokiškio miesto VVG buvo įregistruota 2015 m. liepos 28 d. </w:t>
      </w:r>
      <w:r w:rsidR="00F375C9" w:rsidRPr="00994DC5">
        <w:rPr>
          <w:szCs w:val="22"/>
        </w:rPr>
        <w:t>Asociacijos veikla grindžiama trijų sektorių (partnerių) bendruomeninių ir kitų nevyriausybinių organizacijų, asocijuotų verslo struktūrų ir (ar) įmonių, bei rajono savivaldybės tarybos (vietos valdžios) – partnerystės principu.</w:t>
      </w:r>
    </w:p>
    <w:p w14:paraId="7F5453CF" w14:textId="77777777" w:rsidR="00C07B5C" w:rsidRPr="00994DC5" w:rsidRDefault="00CD38F8" w:rsidP="002333BA">
      <w:r w:rsidRPr="00994DC5">
        <w:t xml:space="preserve">Pagrindiniai Rokiškio miesto VVG </w:t>
      </w:r>
      <w:r w:rsidRPr="00994DC5">
        <w:rPr>
          <w:color w:val="70AD47" w:themeColor="accent6"/>
        </w:rPr>
        <w:t>tikslai</w:t>
      </w:r>
      <w:r w:rsidR="00C07B5C" w:rsidRPr="00994DC5">
        <w:t>:</w:t>
      </w:r>
    </w:p>
    <w:p w14:paraId="61202967" w14:textId="77777777" w:rsidR="00C07B5C" w:rsidRPr="00994DC5" w:rsidRDefault="00CD38F8" w:rsidP="004A3228">
      <w:pPr>
        <w:pStyle w:val="Sraopastraipa"/>
        <w:numPr>
          <w:ilvl w:val="0"/>
          <w:numId w:val="8"/>
        </w:numPr>
        <w:ind w:left="714" w:hanging="357"/>
        <w:contextualSpacing w:val="0"/>
        <w:jc w:val="both"/>
      </w:pPr>
      <w:r w:rsidRPr="00994DC5">
        <w:t>pagerinti vietines įsidarbinimo galimybes</w:t>
      </w:r>
      <w:r w:rsidR="001D3A1B" w:rsidRPr="00994DC5">
        <w:t>;</w:t>
      </w:r>
    </w:p>
    <w:p w14:paraId="29E14257" w14:textId="77777777" w:rsidR="00C07B5C" w:rsidRPr="00994DC5" w:rsidRDefault="00CD38F8" w:rsidP="004A3228">
      <w:pPr>
        <w:pStyle w:val="Sraopastraipa"/>
        <w:numPr>
          <w:ilvl w:val="0"/>
          <w:numId w:val="8"/>
        </w:numPr>
        <w:ind w:left="714" w:hanging="357"/>
        <w:contextualSpacing w:val="0"/>
        <w:jc w:val="both"/>
      </w:pPr>
      <w:r w:rsidRPr="00994DC5">
        <w:t>didinti bendruomenių socialinę integraciją</w:t>
      </w:r>
      <w:r w:rsidR="001D3A1B" w:rsidRPr="00994DC5">
        <w:t>;</w:t>
      </w:r>
    </w:p>
    <w:p w14:paraId="41BAC8FD" w14:textId="77777777" w:rsidR="00C07B5C" w:rsidRPr="00994DC5" w:rsidRDefault="00CD38F8" w:rsidP="004A3228">
      <w:pPr>
        <w:pStyle w:val="Sraopastraipa"/>
        <w:numPr>
          <w:ilvl w:val="0"/>
          <w:numId w:val="8"/>
        </w:numPr>
        <w:ind w:left="714" w:hanging="357"/>
        <w:contextualSpacing w:val="0"/>
        <w:jc w:val="both"/>
      </w:pPr>
      <w:r w:rsidRPr="00994DC5">
        <w:t>skatinti aktyvią įtrauktį, siekiant propaguoti lygias galimybes ir aktyvų dalyvavimą</w:t>
      </w:r>
      <w:r w:rsidR="001D3A1B" w:rsidRPr="00994DC5">
        <w:t>;</w:t>
      </w:r>
    </w:p>
    <w:p w14:paraId="35BD7365" w14:textId="77777777" w:rsidR="00C07B5C" w:rsidRPr="00994DC5" w:rsidRDefault="00CD38F8" w:rsidP="004A3228">
      <w:pPr>
        <w:pStyle w:val="Sraopastraipa"/>
        <w:numPr>
          <w:ilvl w:val="0"/>
          <w:numId w:val="8"/>
        </w:numPr>
        <w:ind w:left="714" w:hanging="357"/>
        <w:contextualSpacing w:val="0"/>
        <w:jc w:val="both"/>
      </w:pPr>
      <w:r w:rsidRPr="00994DC5">
        <w:t>išnaudoti vietos bendruomenių, verslo ir vietos valdžios ryšius</w:t>
      </w:r>
      <w:r w:rsidR="001D3A1B" w:rsidRPr="00994DC5">
        <w:t>;</w:t>
      </w:r>
    </w:p>
    <w:p w14:paraId="4000A93B" w14:textId="77777777" w:rsidR="00C07B5C" w:rsidRPr="00994DC5" w:rsidRDefault="00CD38F8" w:rsidP="004A3228">
      <w:pPr>
        <w:pStyle w:val="Sraopastraipa"/>
        <w:numPr>
          <w:ilvl w:val="0"/>
          <w:numId w:val="8"/>
        </w:numPr>
        <w:ind w:left="714" w:hanging="357"/>
        <w:contextualSpacing w:val="0"/>
        <w:jc w:val="both"/>
      </w:pPr>
      <w:r w:rsidRPr="00994DC5">
        <w:t>pagal savo veiklos kompetenciją ir galimybes skatinti Rokiškio miesto plėtrą</w:t>
      </w:r>
      <w:r w:rsidR="001D3A1B" w:rsidRPr="00994DC5">
        <w:t>;</w:t>
      </w:r>
    </w:p>
    <w:p w14:paraId="74691778" w14:textId="77777777" w:rsidR="00F375C9" w:rsidRPr="00994DC5" w:rsidRDefault="00CD38F8" w:rsidP="004A3228">
      <w:pPr>
        <w:pStyle w:val="Sraopastraipa"/>
        <w:numPr>
          <w:ilvl w:val="0"/>
          <w:numId w:val="8"/>
        </w:numPr>
        <w:ind w:left="714" w:hanging="357"/>
        <w:contextualSpacing w:val="0"/>
        <w:jc w:val="both"/>
        <w:rPr>
          <w:color w:val="70AD47" w:themeColor="accent6"/>
          <w:szCs w:val="24"/>
          <w:lang w:eastAsia="lt-LT"/>
        </w:rPr>
      </w:pPr>
      <w:r w:rsidRPr="00994DC5">
        <w:t>aktyviai dalyvauti rengiant ir įgyvendinant miesto plėtros planus bei programas Rokiškio miesto teritorijoje.</w:t>
      </w:r>
    </w:p>
    <w:p w14:paraId="7EB64B07" w14:textId="05490A61" w:rsidR="00F375C9" w:rsidRPr="00994DC5" w:rsidRDefault="00F375C9" w:rsidP="00F375C9">
      <w:r w:rsidRPr="00994DC5">
        <w:t>Toliau pateikiamas Rokiškio miesto VVG narių sąrašas.</w:t>
      </w:r>
    </w:p>
    <w:p w14:paraId="3269563D" w14:textId="77777777" w:rsidR="001D3A1B" w:rsidRPr="00994DC5" w:rsidRDefault="00F375C9">
      <w:pPr>
        <w:pStyle w:val="Sraopastraipa"/>
        <w:numPr>
          <w:ilvl w:val="1"/>
          <w:numId w:val="1"/>
        </w:numPr>
        <w:rPr>
          <w:color w:val="70AD47" w:themeColor="accent6"/>
        </w:rPr>
      </w:pPr>
      <w:r w:rsidRPr="00994DC5">
        <w:rPr>
          <w:color w:val="70AD47" w:themeColor="accent6"/>
        </w:rPr>
        <w:t xml:space="preserve">lentelė. </w:t>
      </w:r>
      <w:r w:rsidR="001D3A1B" w:rsidRPr="00994DC5">
        <w:rPr>
          <w:color w:val="70AD47" w:themeColor="accent6"/>
        </w:rPr>
        <w:t>Rokiškio miesto VVG asociacijos nariai 2023-02-24</w:t>
      </w:r>
    </w:p>
    <w:tbl>
      <w:tblPr>
        <w:tblStyle w:val="GridTable4Accent6"/>
        <w:tblW w:w="9776" w:type="dxa"/>
        <w:tblLook w:val="04A0" w:firstRow="1" w:lastRow="0" w:firstColumn="1" w:lastColumn="0" w:noHBand="0" w:noVBand="1"/>
      </w:tblPr>
      <w:tblGrid>
        <w:gridCol w:w="483"/>
        <w:gridCol w:w="4615"/>
        <w:gridCol w:w="4678"/>
      </w:tblGrid>
      <w:tr w:rsidR="00F375C9" w:rsidRPr="00994DC5" w14:paraId="0867167F" w14:textId="77777777" w:rsidTr="006F0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0E1E1E08" w14:textId="77777777" w:rsidR="00F375C9" w:rsidRPr="00994DC5" w:rsidRDefault="00F375C9" w:rsidP="00F375C9">
            <w:pPr>
              <w:spacing w:after="0"/>
              <w:rPr>
                <w:rFonts w:cstheme="minorHAnsi"/>
                <w:sz w:val="20"/>
                <w:lang w:eastAsia="lt-LT"/>
              </w:rPr>
            </w:pPr>
          </w:p>
        </w:tc>
        <w:tc>
          <w:tcPr>
            <w:tcW w:w="4615" w:type="dxa"/>
          </w:tcPr>
          <w:p w14:paraId="3472D167" w14:textId="77777777" w:rsidR="00F375C9" w:rsidRPr="00994DC5" w:rsidRDefault="00F375C9" w:rsidP="00F375C9">
            <w:pPr>
              <w:spacing w:after="0"/>
              <w:cnfStyle w:val="100000000000" w:firstRow="1" w:lastRow="0" w:firstColumn="0" w:lastColumn="0" w:oddVBand="0" w:evenVBand="0" w:oddHBand="0" w:evenHBand="0" w:firstRowFirstColumn="0" w:firstRowLastColumn="0" w:lastRowFirstColumn="0" w:lastRowLastColumn="0"/>
              <w:rPr>
                <w:rFonts w:cstheme="minorHAnsi"/>
                <w:sz w:val="20"/>
                <w:lang w:eastAsia="lt-LT"/>
              </w:rPr>
            </w:pPr>
            <w:r w:rsidRPr="00994DC5">
              <w:rPr>
                <w:sz w:val="20"/>
              </w:rPr>
              <w:t xml:space="preserve">Rokiškio miesto VVG nariai </w:t>
            </w:r>
          </w:p>
        </w:tc>
        <w:tc>
          <w:tcPr>
            <w:tcW w:w="4678" w:type="dxa"/>
          </w:tcPr>
          <w:p w14:paraId="33D8349C" w14:textId="77777777" w:rsidR="00F375C9" w:rsidRPr="00994DC5" w:rsidRDefault="00F375C9" w:rsidP="00F375C9">
            <w:pPr>
              <w:spacing w:after="0"/>
              <w:cnfStyle w:val="100000000000" w:firstRow="1" w:lastRow="0" w:firstColumn="0" w:lastColumn="0" w:oddVBand="0" w:evenVBand="0" w:oddHBand="0" w:evenHBand="0" w:firstRowFirstColumn="0" w:firstRowLastColumn="0" w:lastRowFirstColumn="0" w:lastRowLastColumn="0"/>
              <w:rPr>
                <w:rFonts w:cstheme="minorHAnsi"/>
                <w:sz w:val="20"/>
                <w:lang w:eastAsia="lt-LT"/>
              </w:rPr>
            </w:pPr>
            <w:r w:rsidRPr="00994DC5">
              <w:rPr>
                <w:sz w:val="20"/>
              </w:rPr>
              <w:t xml:space="preserve">Įgaliotas atstovas atstovauti organizacijos interesus Rokiškio miesto VVG </w:t>
            </w:r>
          </w:p>
        </w:tc>
      </w:tr>
      <w:tr w:rsidR="00F375C9" w:rsidRPr="00994DC5" w14:paraId="79144539"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Pr>
          <w:p w14:paraId="75D6C719" w14:textId="77777777" w:rsidR="00F375C9" w:rsidRPr="00994DC5" w:rsidRDefault="00F375C9" w:rsidP="00F375C9">
            <w:pPr>
              <w:spacing w:after="0"/>
              <w:rPr>
                <w:rFonts w:cstheme="minorHAnsi"/>
                <w:b w:val="0"/>
                <w:bCs w:val="0"/>
                <w:sz w:val="20"/>
                <w:lang w:eastAsia="lt-LT"/>
              </w:rPr>
            </w:pPr>
            <w:r w:rsidRPr="00994DC5">
              <w:rPr>
                <w:rFonts w:cstheme="minorHAnsi"/>
                <w:b w:val="0"/>
                <w:bCs w:val="0"/>
                <w:sz w:val="20"/>
                <w:lang w:eastAsia="lt-LT"/>
              </w:rPr>
              <w:t>1.</w:t>
            </w:r>
          </w:p>
        </w:tc>
        <w:tc>
          <w:tcPr>
            <w:tcW w:w="4615" w:type="dxa"/>
          </w:tcPr>
          <w:p w14:paraId="4BA0F66E" w14:textId="77777777" w:rsidR="00F375C9" w:rsidRPr="00994DC5" w:rsidRDefault="00F375C9" w:rsidP="00F375C9">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Rokiškio rajono savivaldybė</w:t>
            </w:r>
          </w:p>
        </w:tc>
        <w:tc>
          <w:tcPr>
            <w:tcW w:w="4678" w:type="dxa"/>
          </w:tcPr>
          <w:p w14:paraId="791AA69C" w14:textId="77777777" w:rsidR="00F375C9" w:rsidRPr="00994DC5" w:rsidRDefault="00F375C9" w:rsidP="00F375C9">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 xml:space="preserve">Egidijus Žaliauskas, Gražina Švanienė, </w:t>
            </w:r>
          </w:p>
          <w:p w14:paraId="0E76A7E9" w14:textId="77777777" w:rsidR="00F375C9" w:rsidRPr="00994DC5" w:rsidRDefault="00F375C9" w:rsidP="00F375C9">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Dalia Janulienė</w:t>
            </w:r>
          </w:p>
        </w:tc>
      </w:tr>
      <w:tr w:rsidR="001D3A1B" w:rsidRPr="00994DC5" w14:paraId="42908E9A"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19B082A9"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2.</w:t>
            </w:r>
          </w:p>
        </w:tc>
        <w:tc>
          <w:tcPr>
            <w:tcW w:w="4615" w:type="dxa"/>
            <w:hideMark/>
          </w:tcPr>
          <w:p w14:paraId="2391570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Bendruomenė „Velykalnis“</w:t>
            </w:r>
          </w:p>
        </w:tc>
        <w:tc>
          <w:tcPr>
            <w:tcW w:w="4678" w:type="dxa"/>
            <w:hideMark/>
          </w:tcPr>
          <w:p w14:paraId="19C55668"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Stasys Mekšėnas</w:t>
            </w:r>
          </w:p>
        </w:tc>
      </w:tr>
      <w:tr w:rsidR="001D3A1B" w:rsidRPr="00994DC5" w14:paraId="6190BBBE"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3EBB73FA"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3.</w:t>
            </w:r>
          </w:p>
        </w:tc>
        <w:tc>
          <w:tcPr>
            <w:tcW w:w="4615" w:type="dxa"/>
            <w:hideMark/>
          </w:tcPr>
          <w:p w14:paraId="385D02FB"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 xml:space="preserve">Rokiškio rajono tinklinio sporto klubas </w:t>
            </w:r>
            <w:r w:rsidR="006F0A92" w:rsidRPr="00994DC5">
              <w:rPr>
                <w:rFonts w:cstheme="minorHAnsi"/>
                <w:sz w:val="20"/>
                <w:lang w:eastAsia="lt-LT"/>
              </w:rPr>
              <w:t>„</w:t>
            </w:r>
            <w:r w:rsidRPr="00994DC5">
              <w:rPr>
                <w:rFonts w:cstheme="minorHAnsi"/>
                <w:sz w:val="20"/>
                <w:lang w:eastAsia="lt-LT"/>
              </w:rPr>
              <w:t>Senas grafas”</w:t>
            </w:r>
          </w:p>
        </w:tc>
        <w:tc>
          <w:tcPr>
            <w:tcW w:w="4678" w:type="dxa"/>
            <w:hideMark/>
          </w:tcPr>
          <w:p w14:paraId="634823C2"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Algimantas Šablinskas</w:t>
            </w:r>
          </w:p>
        </w:tc>
      </w:tr>
      <w:tr w:rsidR="001D3A1B" w:rsidRPr="00994DC5" w14:paraId="14917D1F"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087F41F1"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4.</w:t>
            </w:r>
          </w:p>
        </w:tc>
        <w:tc>
          <w:tcPr>
            <w:tcW w:w="4615" w:type="dxa"/>
            <w:hideMark/>
          </w:tcPr>
          <w:p w14:paraId="15116CD5"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Rokiškio teatras</w:t>
            </w:r>
          </w:p>
        </w:tc>
        <w:tc>
          <w:tcPr>
            <w:tcW w:w="4678" w:type="dxa"/>
            <w:hideMark/>
          </w:tcPr>
          <w:p w14:paraId="5888D648"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Arūnas Skardžius</w:t>
            </w:r>
          </w:p>
        </w:tc>
      </w:tr>
      <w:tr w:rsidR="001D3A1B" w:rsidRPr="00994DC5" w14:paraId="70437475"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2C79D67E"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5.</w:t>
            </w:r>
          </w:p>
        </w:tc>
        <w:tc>
          <w:tcPr>
            <w:tcW w:w="4615" w:type="dxa"/>
            <w:hideMark/>
          </w:tcPr>
          <w:p w14:paraId="59267D82"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 xml:space="preserve">Rokiškio jaunimo organizacijų sąjunga </w:t>
            </w:r>
            <w:r w:rsidR="006F0A92" w:rsidRPr="00994DC5">
              <w:rPr>
                <w:rFonts w:cstheme="minorHAnsi"/>
                <w:sz w:val="20"/>
                <w:lang w:eastAsia="lt-LT"/>
              </w:rPr>
              <w:t>„</w:t>
            </w:r>
            <w:r w:rsidRPr="00994DC5">
              <w:rPr>
                <w:rFonts w:cstheme="minorHAnsi"/>
                <w:sz w:val="20"/>
                <w:lang w:eastAsia="lt-LT"/>
              </w:rPr>
              <w:t>Apvalus stalas</w:t>
            </w:r>
            <w:r w:rsidR="006F0A92" w:rsidRPr="00994DC5">
              <w:rPr>
                <w:rFonts w:cstheme="minorHAnsi"/>
                <w:sz w:val="20"/>
                <w:lang w:eastAsia="lt-LT"/>
              </w:rPr>
              <w:t>“</w:t>
            </w:r>
          </w:p>
        </w:tc>
        <w:tc>
          <w:tcPr>
            <w:tcW w:w="4678" w:type="dxa"/>
            <w:hideMark/>
          </w:tcPr>
          <w:p w14:paraId="34A9C6FC"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Birutė Bagdonienė</w:t>
            </w:r>
          </w:p>
        </w:tc>
      </w:tr>
      <w:tr w:rsidR="001D3A1B" w:rsidRPr="00994DC5" w14:paraId="6E2C80C2"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66D78E35"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6.</w:t>
            </w:r>
          </w:p>
        </w:tc>
        <w:tc>
          <w:tcPr>
            <w:tcW w:w="4615" w:type="dxa"/>
            <w:hideMark/>
          </w:tcPr>
          <w:p w14:paraId="7677820F"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Tradicinių amatų studija</w:t>
            </w:r>
          </w:p>
        </w:tc>
        <w:tc>
          <w:tcPr>
            <w:tcW w:w="4678" w:type="dxa"/>
            <w:hideMark/>
          </w:tcPr>
          <w:p w14:paraId="61C56E7C"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Violeta Jasinevičienė</w:t>
            </w:r>
          </w:p>
        </w:tc>
      </w:tr>
      <w:tr w:rsidR="001D3A1B" w:rsidRPr="00994DC5" w14:paraId="434FCA12"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3C547A07"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7.</w:t>
            </w:r>
          </w:p>
        </w:tc>
        <w:tc>
          <w:tcPr>
            <w:tcW w:w="4615" w:type="dxa"/>
            <w:hideMark/>
          </w:tcPr>
          <w:p w14:paraId="0FDA3996"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 xml:space="preserve">Rokiškio rajono dailininkų klubas </w:t>
            </w:r>
            <w:r w:rsidR="006F0A92" w:rsidRPr="00994DC5">
              <w:rPr>
                <w:rFonts w:cstheme="minorHAnsi"/>
                <w:sz w:val="20"/>
                <w:lang w:eastAsia="lt-LT"/>
              </w:rPr>
              <w:t>„</w:t>
            </w:r>
            <w:r w:rsidRPr="00994DC5">
              <w:rPr>
                <w:rFonts w:cstheme="minorHAnsi"/>
                <w:sz w:val="20"/>
                <w:lang w:eastAsia="lt-LT"/>
              </w:rPr>
              <w:t>Roda”</w:t>
            </w:r>
          </w:p>
        </w:tc>
        <w:tc>
          <w:tcPr>
            <w:tcW w:w="4678" w:type="dxa"/>
            <w:hideMark/>
          </w:tcPr>
          <w:p w14:paraId="41DFD734"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Arūnas Augutis</w:t>
            </w:r>
          </w:p>
        </w:tc>
      </w:tr>
      <w:tr w:rsidR="001D3A1B" w:rsidRPr="00994DC5" w14:paraId="1A282C4A"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6707E8C2"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8.</w:t>
            </w:r>
          </w:p>
        </w:tc>
        <w:tc>
          <w:tcPr>
            <w:tcW w:w="4615" w:type="dxa"/>
            <w:hideMark/>
          </w:tcPr>
          <w:p w14:paraId="35793A9C"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 xml:space="preserve">Rokiškio rajono sporto klubas </w:t>
            </w:r>
            <w:r w:rsidR="006F0A92" w:rsidRPr="00994DC5">
              <w:rPr>
                <w:rFonts w:cstheme="minorHAnsi"/>
                <w:sz w:val="20"/>
                <w:lang w:eastAsia="lt-LT"/>
              </w:rPr>
              <w:t>„</w:t>
            </w:r>
            <w:r w:rsidRPr="00994DC5">
              <w:rPr>
                <w:rFonts w:cstheme="minorHAnsi"/>
                <w:sz w:val="20"/>
                <w:lang w:eastAsia="lt-LT"/>
              </w:rPr>
              <w:t>TORNADO”</w:t>
            </w:r>
          </w:p>
        </w:tc>
        <w:tc>
          <w:tcPr>
            <w:tcW w:w="4678" w:type="dxa"/>
            <w:hideMark/>
          </w:tcPr>
          <w:p w14:paraId="06CA4E3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Genadijus Jasinevičius</w:t>
            </w:r>
          </w:p>
        </w:tc>
      </w:tr>
      <w:tr w:rsidR="001D3A1B" w:rsidRPr="00994DC5" w14:paraId="7C0F0120"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1237DA38"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9.</w:t>
            </w:r>
          </w:p>
        </w:tc>
        <w:tc>
          <w:tcPr>
            <w:tcW w:w="4615" w:type="dxa"/>
            <w:hideMark/>
          </w:tcPr>
          <w:p w14:paraId="03BB46D4"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Viešoji įstaiga „Saviugdos centras“</w:t>
            </w:r>
          </w:p>
        </w:tc>
        <w:tc>
          <w:tcPr>
            <w:tcW w:w="4678" w:type="dxa"/>
            <w:hideMark/>
          </w:tcPr>
          <w:p w14:paraId="4298D422"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Ligitas Keraitis</w:t>
            </w:r>
          </w:p>
        </w:tc>
      </w:tr>
      <w:tr w:rsidR="001D3A1B" w:rsidRPr="00994DC5" w14:paraId="2BF3D794"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66AB3497"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10.</w:t>
            </w:r>
          </w:p>
        </w:tc>
        <w:tc>
          <w:tcPr>
            <w:tcW w:w="4615" w:type="dxa"/>
            <w:hideMark/>
          </w:tcPr>
          <w:p w14:paraId="510D6A62"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Viešoji įstaiga Rokiškio jaunimo centras</w:t>
            </w:r>
          </w:p>
        </w:tc>
        <w:tc>
          <w:tcPr>
            <w:tcW w:w="4678" w:type="dxa"/>
            <w:hideMark/>
          </w:tcPr>
          <w:p w14:paraId="0AB7102A" w14:textId="279847C9" w:rsidR="001D3A1B" w:rsidRPr="00994DC5" w:rsidRDefault="00F32789" w:rsidP="00F32789">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Inga Vagonė</w:t>
            </w:r>
          </w:p>
        </w:tc>
      </w:tr>
      <w:tr w:rsidR="001D3A1B" w:rsidRPr="00994DC5" w14:paraId="7E30FFB8"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44A204B5"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11.</w:t>
            </w:r>
          </w:p>
        </w:tc>
        <w:tc>
          <w:tcPr>
            <w:tcW w:w="4615" w:type="dxa"/>
            <w:hideMark/>
          </w:tcPr>
          <w:p w14:paraId="169B7996"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 xml:space="preserve">Visuomeninė organizacija </w:t>
            </w:r>
            <w:r w:rsidR="006F0A92" w:rsidRPr="00994DC5">
              <w:rPr>
                <w:rFonts w:cstheme="minorHAnsi"/>
                <w:sz w:val="20"/>
                <w:lang w:eastAsia="lt-LT"/>
              </w:rPr>
              <w:t>„</w:t>
            </w:r>
            <w:r w:rsidRPr="00994DC5">
              <w:rPr>
                <w:rFonts w:cstheme="minorHAnsi"/>
                <w:sz w:val="20"/>
                <w:lang w:eastAsia="lt-LT"/>
              </w:rPr>
              <w:t>Tyzenhauzų paveldas”</w:t>
            </w:r>
          </w:p>
        </w:tc>
        <w:tc>
          <w:tcPr>
            <w:tcW w:w="4678" w:type="dxa"/>
            <w:hideMark/>
          </w:tcPr>
          <w:p w14:paraId="65941D32"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Giedrius Kujelis</w:t>
            </w:r>
          </w:p>
        </w:tc>
      </w:tr>
      <w:tr w:rsidR="001D3A1B" w:rsidRPr="00994DC5" w14:paraId="26FC54CF"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38CF4003"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12.</w:t>
            </w:r>
          </w:p>
        </w:tc>
        <w:tc>
          <w:tcPr>
            <w:tcW w:w="4615" w:type="dxa"/>
            <w:hideMark/>
          </w:tcPr>
          <w:p w14:paraId="01D78AD6"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Juozo ir Alfonso Keliuočių palikimo studijų centras</w:t>
            </w:r>
          </w:p>
        </w:tc>
        <w:tc>
          <w:tcPr>
            <w:tcW w:w="4678" w:type="dxa"/>
            <w:hideMark/>
          </w:tcPr>
          <w:p w14:paraId="44F5DBC1"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Alicija Matiukienė</w:t>
            </w:r>
          </w:p>
        </w:tc>
      </w:tr>
      <w:tr w:rsidR="001D3A1B" w:rsidRPr="00994DC5" w14:paraId="5A465569"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394E3D93"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13.</w:t>
            </w:r>
          </w:p>
        </w:tc>
        <w:tc>
          <w:tcPr>
            <w:tcW w:w="4615" w:type="dxa"/>
            <w:hideMark/>
          </w:tcPr>
          <w:p w14:paraId="099D08F9"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Rokiškio krašto turizmo draugija</w:t>
            </w:r>
          </w:p>
        </w:tc>
        <w:tc>
          <w:tcPr>
            <w:tcW w:w="4678" w:type="dxa"/>
            <w:hideMark/>
          </w:tcPr>
          <w:p w14:paraId="686DE064"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Leonardas Šablinskas</w:t>
            </w:r>
          </w:p>
        </w:tc>
      </w:tr>
      <w:tr w:rsidR="001D3A1B" w:rsidRPr="00994DC5" w14:paraId="4250A5C0"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57478B5D"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lastRenderedPageBreak/>
              <w:t>14.</w:t>
            </w:r>
          </w:p>
        </w:tc>
        <w:tc>
          <w:tcPr>
            <w:tcW w:w="4615" w:type="dxa"/>
            <w:hideMark/>
          </w:tcPr>
          <w:p w14:paraId="6EBA500A"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Kęstučio Vanago individuali įmonė</w:t>
            </w:r>
          </w:p>
        </w:tc>
        <w:tc>
          <w:tcPr>
            <w:tcW w:w="4678" w:type="dxa"/>
            <w:hideMark/>
          </w:tcPr>
          <w:p w14:paraId="7C9D86F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Toma Matuliauskienė</w:t>
            </w:r>
          </w:p>
        </w:tc>
      </w:tr>
      <w:tr w:rsidR="001D3A1B" w:rsidRPr="00994DC5" w14:paraId="351996BC"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2AF38ABF"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15.</w:t>
            </w:r>
          </w:p>
        </w:tc>
        <w:tc>
          <w:tcPr>
            <w:tcW w:w="4615" w:type="dxa"/>
            <w:hideMark/>
          </w:tcPr>
          <w:p w14:paraId="5C1E8C9D"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Rokiškio verslo klubas</w:t>
            </w:r>
          </w:p>
        </w:tc>
        <w:tc>
          <w:tcPr>
            <w:tcW w:w="4678" w:type="dxa"/>
            <w:hideMark/>
          </w:tcPr>
          <w:p w14:paraId="1B054AF7"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Irmantas Tarvydis</w:t>
            </w:r>
          </w:p>
        </w:tc>
      </w:tr>
      <w:tr w:rsidR="001D3A1B" w:rsidRPr="00994DC5" w14:paraId="2542F2CB"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31B87C32"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16.</w:t>
            </w:r>
          </w:p>
        </w:tc>
        <w:tc>
          <w:tcPr>
            <w:tcW w:w="4615" w:type="dxa"/>
            <w:hideMark/>
          </w:tcPr>
          <w:p w14:paraId="0D815219"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Uždaroji akcinė bendrovė „Alreta“</w:t>
            </w:r>
          </w:p>
        </w:tc>
        <w:tc>
          <w:tcPr>
            <w:tcW w:w="4678" w:type="dxa"/>
            <w:hideMark/>
          </w:tcPr>
          <w:p w14:paraId="35374AF2"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Ieva Šeškaitė</w:t>
            </w:r>
          </w:p>
        </w:tc>
      </w:tr>
      <w:tr w:rsidR="001D3A1B" w:rsidRPr="00994DC5" w14:paraId="76DC376D"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14691729"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17.</w:t>
            </w:r>
          </w:p>
        </w:tc>
        <w:tc>
          <w:tcPr>
            <w:tcW w:w="4615" w:type="dxa"/>
            <w:hideMark/>
          </w:tcPr>
          <w:p w14:paraId="1EAA4954"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UAB „Intellmedia Solutions“</w:t>
            </w:r>
          </w:p>
        </w:tc>
        <w:tc>
          <w:tcPr>
            <w:tcW w:w="4678" w:type="dxa"/>
            <w:hideMark/>
          </w:tcPr>
          <w:p w14:paraId="05CBCF4C"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Žygimantas Jasiulionis</w:t>
            </w:r>
          </w:p>
        </w:tc>
      </w:tr>
      <w:tr w:rsidR="001D3A1B" w:rsidRPr="00994DC5" w14:paraId="2593738B"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79473FDD"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18.</w:t>
            </w:r>
          </w:p>
        </w:tc>
        <w:tc>
          <w:tcPr>
            <w:tcW w:w="4615" w:type="dxa"/>
            <w:hideMark/>
          </w:tcPr>
          <w:p w14:paraId="3D69F773"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VŠĮ „Moto – Roki“</w:t>
            </w:r>
          </w:p>
        </w:tc>
        <w:tc>
          <w:tcPr>
            <w:tcW w:w="4678" w:type="dxa"/>
            <w:hideMark/>
          </w:tcPr>
          <w:p w14:paraId="2546BB7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Romas Kišūnas</w:t>
            </w:r>
          </w:p>
        </w:tc>
      </w:tr>
      <w:tr w:rsidR="001D3A1B" w:rsidRPr="00994DC5" w14:paraId="09DD6BAA"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24C459C3"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19.</w:t>
            </w:r>
          </w:p>
        </w:tc>
        <w:tc>
          <w:tcPr>
            <w:tcW w:w="4615" w:type="dxa"/>
            <w:hideMark/>
          </w:tcPr>
          <w:p w14:paraId="1BB46582"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UAB “Gimtasis Rokiškis</w:t>
            </w:r>
          </w:p>
        </w:tc>
        <w:tc>
          <w:tcPr>
            <w:tcW w:w="4678" w:type="dxa"/>
            <w:hideMark/>
          </w:tcPr>
          <w:p w14:paraId="72A6F3A1"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Rasa Keliuotytė</w:t>
            </w:r>
          </w:p>
        </w:tc>
      </w:tr>
      <w:tr w:rsidR="001D3A1B" w:rsidRPr="00994DC5" w14:paraId="08BAC3C3"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0E781C1F"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20.</w:t>
            </w:r>
          </w:p>
        </w:tc>
        <w:tc>
          <w:tcPr>
            <w:tcW w:w="4615" w:type="dxa"/>
            <w:hideMark/>
          </w:tcPr>
          <w:p w14:paraId="30DB900E"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VšĮ Rokiškio rajono ligoninė</w:t>
            </w:r>
          </w:p>
        </w:tc>
        <w:tc>
          <w:tcPr>
            <w:tcW w:w="4678" w:type="dxa"/>
            <w:hideMark/>
          </w:tcPr>
          <w:p w14:paraId="723224C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Raimundas Martinėlis</w:t>
            </w:r>
          </w:p>
        </w:tc>
      </w:tr>
      <w:tr w:rsidR="001D3A1B" w:rsidRPr="00994DC5" w14:paraId="7890A5D7"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7FF4C9E8"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21.</w:t>
            </w:r>
          </w:p>
        </w:tc>
        <w:tc>
          <w:tcPr>
            <w:tcW w:w="4615" w:type="dxa"/>
            <w:hideMark/>
          </w:tcPr>
          <w:p w14:paraId="6CF2C0B7"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Rokiškio Šv. apaštalo evangelisto Mato parapija</w:t>
            </w:r>
          </w:p>
        </w:tc>
        <w:tc>
          <w:tcPr>
            <w:tcW w:w="4678" w:type="dxa"/>
            <w:hideMark/>
          </w:tcPr>
          <w:p w14:paraId="37D81B00"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Eimantas Novikas</w:t>
            </w:r>
          </w:p>
        </w:tc>
      </w:tr>
      <w:tr w:rsidR="001D3A1B" w:rsidRPr="00994DC5" w14:paraId="4427D43F"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603716F3"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22.</w:t>
            </w:r>
          </w:p>
        </w:tc>
        <w:tc>
          <w:tcPr>
            <w:tcW w:w="4615" w:type="dxa"/>
            <w:hideMark/>
          </w:tcPr>
          <w:p w14:paraId="3C784D35"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Rokiškio rajono sporto ir turizmo klubas</w:t>
            </w:r>
          </w:p>
        </w:tc>
        <w:tc>
          <w:tcPr>
            <w:tcW w:w="4678" w:type="dxa"/>
            <w:hideMark/>
          </w:tcPr>
          <w:p w14:paraId="6E36B76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Vaida Barauskienė</w:t>
            </w:r>
          </w:p>
        </w:tc>
      </w:tr>
      <w:tr w:rsidR="001D3A1B" w:rsidRPr="00994DC5" w14:paraId="362B443D" w14:textId="77777777" w:rsidTr="006F0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hideMark/>
          </w:tcPr>
          <w:p w14:paraId="47065445"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23.</w:t>
            </w:r>
          </w:p>
        </w:tc>
        <w:tc>
          <w:tcPr>
            <w:tcW w:w="4615" w:type="dxa"/>
            <w:hideMark/>
          </w:tcPr>
          <w:p w14:paraId="58DBBDAC"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Asociacija „Išdrįsk keisti“</w:t>
            </w:r>
          </w:p>
        </w:tc>
        <w:tc>
          <w:tcPr>
            <w:tcW w:w="4678" w:type="dxa"/>
            <w:hideMark/>
          </w:tcPr>
          <w:p w14:paraId="01084AD3" w14:textId="77777777" w:rsidR="001D3A1B" w:rsidRPr="00994DC5" w:rsidRDefault="001D3A1B">
            <w:pPr>
              <w:spacing w:after="0"/>
              <w:cnfStyle w:val="000000100000" w:firstRow="0" w:lastRow="0" w:firstColumn="0" w:lastColumn="0" w:oddVBand="0" w:evenVBand="0" w:oddHBand="1" w:evenHBand="0" w:firstRowFirstColumn="0" w:firstRowLastColumn="0" w:lastRowFirstColumn="0" w:lastRowLastColumn="0"/>
              <w:rPr>
                <w:rFonts w:cstheme="minorHAnsi"/>
                <w:sz w:val="20"/>
                <w:lang w:eastAsia="lt-LT"/>
              </w:rPr>
            </w:pPr>
            <w:r w:rsidRPr="00994DC5">
              <w:rPr>
                <w:rFonts w:cstheme="minorHAnsi"/>
                <w:sz w:val="20"/>
                <w:lang w:eastAsia="lt-LT"/>
              </w:rPr>
              <w:t>Loreta Sagaitienė</w:t>
            </w:r>
          </w:p>
        </w:tc>
      </w:tr>
      <w:tr w:rsidR="001D3A1B" w:rsidRPr="00994DC5" w14:paraId="615D4E3E" w14:textId="77777777" w:rsidTr="006F0A92">
        <w:tc>
          <w:tcPr>
            <w:cnfStyle w:val="001000000000" w:firstRow="0" w:lastRow="0" w:firstColumn="1" w:lastColumn="0" w:oddVBand="0" w:evenVBand="0" w:oddHBand="0" w:evenHBand="0" w:firstRowFirstColumn="0" w:firstRowLastColumn="0" w:lastRowFirstColumn="0" w:lastRowLastColumn="0"/>
            <w:tcW w:w="483" w:type="dxa"/>
            <w:hideMark/>
          </w:tcPr>
          <w:p w14:paraId="34E5ABDB" w14:textId="77777777" w:rsidR="001D3A1B" w:rsidRPr="00994DC5" w:rsidRDefault="001D3A1B">
            <w:pPr>
              <w:spacing w:after="0"/>
              <w:rPr>
                <w:rFonts w:cstheme="minorHAnsi"/>
                <w:b w:val="0"/>
                <w:bCs w:val="0"/>
                <w:sz w:val="20"/>
                <w:lang w:eastAsia="lt-LT"/>
              </w:rPr>
            </w:pPr>
            <w:r w:rsidRPr="00994DC5">
              <w:rPr>
                <w:rFonts w:cstheme="minorHAnsi"/>
                <w:b w:val="0"/>
                <w:bCs w:val="0"/>
                <w:sz w:val="20"/>
                <w:lang w:eastAsia="lt-LT"/>
              </w:rPr>
              <w:t>24.</w:t>
            </w:r>
          </w:p>
        </w:tc>
        <w:tc>
          <w:tcPr>
            <w:tcW w:w="4615" w:type="dxa"/>
            <w:hideMark/>
          </w:tcPr>
          <w:p w14:paraId="69FED1B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Rokiškio rajono stalo teniso klubas „Rokis“</w:t>
            </w:r>
          </w:p>
        </w:tc>
        <w:tc>
          <w:tcPr>
            <w:tcW w:w="4678" w:type="dxa"/>
            <w:hideMark/>
          </w:tcPr>
          <w:p w14:paraId="6FC1300D" w14:textId="77777777" w:rsidR="001D3A1B" w:rsidRPr="00994DC5" w:rsidRDefault="001D3A1B">
            <w:pPr>
              <w:spacing w:after="0"/>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Gediminas Pliuškis</w:t>
            </w:r>
          </w:p>
        </w:tc>
      </w:tr>
    </w:tbl>
    <w:p w14:paraId="538F938A" w14:textId="77777777" w:rsidR="001D3A1B" w:rsidRPr="00994DC5" w:rsidRDefault="00F375C9" w:rsidP="00F375C9">
      <w:pPr>
        <w:spacing w:before="0"/>
        <w:rPr>
          <w:rFonts w:cstheme="minorHAnsi"/>
          <w:i/>
          <w:iCs/>
          <w:szCs w:val="24"/>
          <w:lang w:eastAsia="lt-LT"/>
        </w:rPr>
      </w:pPr>
      <w:r w:rsidRPr="00994DC5">
        <w:rPr>
          <w:rFonts w:cstheme="minorHAnsi"/>
          <w:i/>
          <w:iCs/>
          <w:szCs w:val="24"/>
          <w:lang w:eastAsia="lt-LT"/>
        </w:rPr>
        <w:t>Šaltinis: Rokiškio miesto VVG</w:t>
      </w:r>
    </w:p>
    <w:p w14:paraId="461BE801" w14:textId="77777777" w:rsidR="00F375C9" w:rsidRPr="00994DC5" w:rsidRDefault="00F375C9" w:rsidP="00F375C9">
      <w:pPr>
        <w:spacing w:after="0"/>
        <w:rPr>
          <w:rFonts w:cstheme="minorHAnsi"/>
          <w:szCs w:val="22"/>
        </w:rPr>
      </w:pPr>
      <w:r w:rsidRPr="00994DC5">
        <w:t>Rokiškio miesto VVG v</w:t>
      </w:r>
      <w:r w:rsidRPr="00994DC5">
        <w:rPr>
          <w:rFonts w:cstheme="minorHAnsi"/>
          <w:szCs w:val="22"/>
        </w:rPr>
        <w:t>aldybos nariai:</w:t>
      </w:r>
    </w:p>
    <w:p w14:paraId="37A04428" w14:textId="77777777" w:rsidR="00F375C9" w:rsidRPr="00994DC5" w:rsidRDefault="00F375C9" w:rsidP="004A3228">
      <w:pPr>
        <w:numPr>
          <w:ilvl w:val="0"/>
          <w:numId w:val="9"/>
        </w:numPr>
        <w:ind w:left="714" w:hanging="357"/>
        <w:rPr>
          <w:rFonts w:cstheme="minorHAnsi"/>
          <w:color w:val="70AD47" w:themeColor="accent6"/>
          <w:szCs w:val="22"/>
        </w:rPr>
      </w:pPr>
      <w:r w:rsidRPr="00994DC5">
        <w:rPr>
          <w:rFonts w:cstheme="minorHAnsi"/>
          <w:color w:val="70AD47" w:themeColor="accent6"/>
          <w:szCs w:val="22"/>
        </w:rPr>
        <w:t>Bendruomeninės organizacijos ir (ar) kitos nevyriausybinės organizacijos:</w:t>
      </w:r>
    </w:p>
    <w:p w14:paraId="77ED4B9A" w14:textId="77777777" w:rsidR="00F375C9" w:rsidRPr="00994DC5" w:rsidRDefault="00F375C9" w:rsidP="004A3228">
      <w:pPr>
        <w:pStyle w:val="Sraopastraipa"/>
        <w:numPr>
          <w:ilvl w:val="0"/>
          <w:numId w:val="11"/>
        </w:numPr>
        <w:spacing w:before="0" w:after="0"/>
        <w:rPr>
          <w:rFonts w:eastAsia="Calibri" w:cstheme="minorHAnsi"/>
          <w:szCs w:val="22"/>
        </w:rPr>
      </w:pPr>
      <w:r w:rsidRPr="00994DC5">
        <w:rPr>
          <w:rFonts w:cstheme="minorHAnsi"/>
          <w:szCs w:val="22"/>
          <w:lang w:eastAsia="lt-LT"/>
        </w:rPr>
        <w:t>Laurynas Mikšys, Rokiškio jaunimo organizacijų sąjunga “Apvalus stalas”</w:t>
      </w:r>
    </w:p>
    <w:p w14:paraId="657A59AA" w14:textId="77F6084D" w:rsidR="00F375C9" w:rsidRPr="00994DC5" w:rsidRDefault="00F375C9" w:rsidP="004A3228">
      <w:pPr>
        <w:pStyle w:val="Sraopastraipa"/>
        <w:numPr>
          <w:ilvl w:val="0"/>
          <w:numId w:val="11"/>
        </w:numPr>
        <w:spacing w:before="0" w:after="0"/>
        <w:rPr>
          <w:rFonts w:cstheme="minorHAnsi"/>
          <w:szCs w:val="22"/>
        </w:rPr>
      </w:pPr>
      <w:r w:rsidRPr="00994DC5">
        <w:rPr>
          <w:rFonts w:cstheme="minorHAnsi"/>
          <w:szCs w:val="22"/>
          <w:lang w:eastAsia="lt-LT"/>
        </w:rPr>
        <w:t>Giedrius Rimkus, Visuomeninė organizacija “Tyzenhauzų paveldas”</w:t>
      </w:r>
    </w:p>
    <w:p w14:paraId="638BE9F5" w14:textId="77777777" w:rsidR="007B2B78" w:rsidRPr="00994DC5" w:rsidRDefault="007B2B78" w:rsidP="004A3228">
      <w:pPr>
        <w:pStyle w:val="Sraopastraipa"/>
        <w:numPr>
          <w:ilvl w:val="0"/>
          <w:numId w:val="11"/>
        </w:numPr>
        <w:spacing w:before="0" w:after="0"/>
        <w:rPr>
          <w:rFonts w:cstheme="minorHAnsi"/>
          <w:szCs w:val="22"/>
          <w:lang w:eastAsia="lt-LT"/>
        </w:rPr>
      </w:pPr>
      <w:r w:rsidRPr="00994DC5">
        <w:rPr>
          <w:rFonts w:cstheme="minorHAnsi"/>
          <w:szCs w:val="22"/>
        </w:rPr>
        <w:t>Edgaras Cegelskas, Rokiškio rajono sporto ir turizmo klubas</w:t>
      </w:r>
      <w:r w:rsidRPr="00994DC5">
        <w:rPr>
          <w:rFonts w:cstheme="minorHAnsi"/>
          <w:szCs w:val="22"/>
          <w:lang w:eastAsia="lt-LT"/>
        </w:rPr>
        <w:t xml:space="preserve"> </w:t>
      </w:r>
    </w:p>
    <w:p w14:paraId="21CEBF61" w14:textId="77777777" w:rsidR="00F375C9" w:rsidRPr="00994DC5" w:rsidRDefault="00F375C9" w:rsidP="004A3228">
      <w:pPr>
        <w:numPr>
          <w:ilvl w:val="0"/>
          <w:numId w:val="9"/>
        </w:numPr>
        <w:ind w:left="714" w:hanging="357"/>
        <w:rPr>
          <w:rFonts w:cstheme="minorHAnsi"/>
          <w:color w:val="70AD47" w:themeColor="accent6"/>
          <w:szCs w:val="22"/>
        </w:rPr>
      </w:pPr>
      <w:r w:rsidRPr="00994DC5">
        <w:rPr>
          <w:rFonts w:cstheme="minorHAnsi"/>
          <w:color w:val="70AD47" w:themeColor="accent6"/>
          <w:szCs w:val="22"/>
          <w:lang w:eastAsia="lt-LT"/>
        </w:rPr>
        <w:t>Asocijuotos verslo struktūros ir (ar) įmonės:</w:t>
      </w:r>
    </w:p>
    <w:p w14:paraId="13909FF1" w14:textId="77777777" w:rsidR="00F375C9" w:rsidRPr="00994DC5" w:rsidRDefault="00F375C9" w:rsidP="004A3228">
      <w:pPr>
        <w:pStyle w:val="Sraopastraipa"/>
        <w:numPr>
          <w:ilvl w:val="0"/>
          <w:numId w:val="12"/>
        </w:numPr>
        <w:spacing w:before="0" w:after="0"/>
        <w:rPr>
          <w:rFonts w:cstheme="minorHAnsi"/>
          <w:szCs w:val="22"/>
          <w:lang w:eastAsia="lt-LT"/>
        </w:rPr>
      </w:pPr>
      <w:r w:rsidRPr="00994DC5">
        <w:rPr>
          <w:rFonts w:cstheme="minorHAnsi"/>
          <w:szCs w:val="22"/>
          <w:lang w:eastAsia="lt-LT"/>
        </w:rPr>
        <w:t>Ieva Šeškaitė, Uždaroji akcinė bendrovė „Alreta“</w:t>
      </w:r>
    </w:p>
    <w:p w14:paraId="2E54A0C4" w14:textId="77777777" w:rsidR="00F375C9" w:rsidRPr="00994DC5" w:rsidRDefault="00F375C9" w:rsidP="004A3228">
      <w:pPr>
        <w:pStyle w:val="Sraopastraipa"/>
        <w:numPr>
          <w:ilvl w:val="0"/>
          <w:numId w:val="12"/>
        </w:numPr>
        <w:spacing w:before="0" w:after="0"/>
        <w:rPr>
          <w:rFonts w:cstheme="minorHAnsi"/>
          <w:szCs w:val="22"/>
          <w:lang w:eastAsia="lt-LT"/>
        </w:rPr>
      </w:pPr>
      <w:r w:rsidRPr="00994DC5">
        <w:rPr>
          <w:rFonts w:cstheme="minorHAnsi"/>
          <w:szCs w:val="22"/>
          <w:lang w:eastAsia="lt-LT"/>
        </w:rPr>
        <w:t>Toma Matuliauskienė, Kęstučio Vanago individuali įmonė</w:t>
      </w:r>
    </w:p>
    <w:p w14:paraId="7FA84C3A" w14:textId="77777777" w:rsidR="00F375C9" w:rsidRPr="00994DC5" w:rsidRDefault="00F375C9" w:rsidP="004A3228">
      <w:pPr>
        <w:pStyle w:val="Sraopastraipa"/>
        <w:numPr>
          <w:ilvl w:val="0"/>
          <w:numId w:val="12"/>
        </w:numPr>
        <w:spacing w:before="0" w:after="0"/>
        <w:rPr>
          <w:rFonts w:cstheme="minorHAnsi"/>
          <w:szCs w:val="22"/>
        </w:rPr>
      </w:pPr>
      <w:r w:rsidRPr="00994DC5">
        <w:rPr>
          <w:rFonts w:cstheme="minorHAnsi"/>
          <w:szCs w:val="22"/>
        </w:rPr>
        <w:t xml:space="preserve">Žygimantas Jasiulionis, </w:t>
      </w:r>
      <w:r w:rsidRPr="00994DC5">
        <w:rPr>
          <w:rFonts w:cstheme="minorHAnsi"/>
          <w:szCs w:val="22"/>
          <w:lang w:eastAsia="lt-LT"/>
        </w:rPr>
        <w:t>UAB „Intellmedia Solutions“</w:t>
      </w:r>
    </w:p>
    <w:p w14:paraId="768142C8" w14:textId="77777777" w:rsidR="00F375C9" w:rsidRPr="00994DC5" w:rsidRDefault="00F375C9" w:rsidP="004A3228">
      <w:pPr>
        <w:numPr>
          <w:ilvl w:val="0"/>
          <w:numId w:val="9"/>
        </w:numPr>
        <w:ind w:left="714" w:hanging="357"/>
        <w:rPr>
          <w:rFonts w:cstheme="minorHAnsi"/>
          <w:color w:val="70AD47" w:themeColor="accent6"/>
          <w:szCs w:val="22"/>
        </w:rPr>
      </w:pPr>
      <w:r w:rsidRPr="00994DC5">
        <w:rPr>
          <w:rFonts w:cstheme="minorHAnsi"/>
          <w:color w:val="70AD47" w:themeColor="accent6"/>
          <w:szCs w:val="22"/>
          <w:lang w:eastAsia="lt-LT"/>
        </w:rPr>
        <w:t>Vietos valdžios atstovai:</w:t>
      </w:r>
    </w:p>
    <w:p w14:paraId="57EBDA48" w14:textId="77777777" w:rsidR="00F375C9" w:rsidRPr="00994DC5" w:rsidRDefault="00F375C9" w:rsidP="004A3228">
      <w:pPr>
        <w:pStyle w:val="Sraopastraipa"/>
        <w:numPr>
          <w:ilvl w:val="0"/>
          <w:numId w:val="10"/>
        </w:numPr>
        <w:spacing w:after="0"/>
        <w:rPr>
          <w:rFonts w:cstheme="minorHAnsi"/>
          <w:szCs w:val="22"/>
          <w:lang w:eastAsia="lt-LT"/>
        </w:rPr>
      </w:pPr>
      <w:r w:rsidRPr="00994DC5">
        <w:rPr>
          <w:rFonts w:cstheme="minorHAnsi"/>
          <w:szCs w:val="22"/>
          <w:lang w:eastAsia="lt-LT"/>
        </w:rPr>
        <w:t>Egidijus Žaliauskas, Rokiškio rajono savivaldybė</w:t>
      </w:r>
    </w:p>
    <w:p w14:paraId="0E21DE17" w14:textId="77777777" w:rsidR="00F375C9" w:rsidRPr="00994DC5" w:rsidRDefault="00F375C9" w:rsidP="004A3228">
      <w:pPr>
        <w:pStyle w:val="Sraopastraipa"/>
        <w:numPr>
          <w:ilvl w:val="0"/>
          <w:numId w:val="10"/>
        </w:numPr>
        <w:spacing w:after="0"/>
        <w:rPr>
          <w:rFonts w:cstheme="minorHAnsi"/>
          <w:szCs w:val="22"/>
          <w:lang w:eastAsia="lt-LT"/>
        </w:rPr>
      </w:pPr>
      <w:r w:rsidRPr="00994DC5">
        <w:rPr>
          <w:rFonts w:cstheme="minorHAnsi"/>
          <w:szCs w:val="22"/>
          <w:lang w:eastAsia="lt-LT"/>
        </w:rPr>
        <w:t>Gražina Švanienė, Rokiškio rajono savivaldybė</w:t>
      </w:r>
    </w:p>
    <w:p w14:paraId="4451DB57" w14:textId="77777777" w:rsidR="00F375C9" w:rsidRPr="00994DC5" w:rsidRDefault="00F375C9" w:rsidP="004A3228">
      <w:pPr>
        <w:pStyle w:val="Sraopastraipa"/>
        <w:numPr>
          <w:ilvl w:val="0"/>
          <w:numId w:val="10"/>
        </w:numPr>
        <w:spacing w:after="0"/>
        <w:rPr>
          <w:rFonts w:eastAsia="Calibri" w:cstheme="minorHAnsi"/>
          <w:szCs w:val="22"/>
        </w:rPr>
      </w:pPr>
      <w:r w:rsidRPr="00994DC5">
        <w:rPr>
          <w:rFonts w:cstheme="minorHAnsi"/>
          <w:szCs w:val="22"/>
          <w:lang w:eastAsia="lt-LT"/>
        </w:rPr>
        <w:t>Dalia Janulienė, Rokiškio rajono savivaldybė</w:t>
      </w:r>
    </w:p>
    <w:p w14:paraId="13588149" w14:textId="77777777" w:rsidR="00F375C9" w:rsidRPr="00994DC5" w:rsidRDefault="00F375C9" w:rsidP="00F375C9">
      <w:r w:rsidRPr="00994DC5">
        <w:t xml:space="preserve">Rokiškio miesto VVG valdymo struktūra: </w:t>
      </w:r>
    </w:p>
    <w:p w14:paraId="4564777B" w14:textId="77777777" w:rsidR="00F375C9" w:rsidRPr="00994DC5" w:rsidRDefault="00F375C9" w:rsidP="004A3228">
      <w:pPr>
        <w:pStyle w:val="Sraopastraipa"/>
        <w:numPr>
          <w:ilvl w:val="0"/>
          <w:numId w:val="13"/>
        </w:numPr>
      </w:pPr>
      <w:r w:rsidRPr="00994DC5">
        <w:rPr>
          <w:color w:val="70AD47" w:themeColor="accent6"/>
        </w:rPr>
        <w:t xml:space="preserve">Aukščiausias </w:t>
      </w:r>
      <w:r w:rsidRPr="00994DC5">
        <w:t xml:space="preserve">Rokiškio miesto VVG </w:t>
      </w:r>
      <w:r w:rsidRPr="00994DC5">
        <w:rPr>
          <w:color w:val="70AD47" w:themeColor="accent6"/>
        </w:rPr>
        <w:t xml:space="preserve">organas </w:t>
      </w:r>
      <w:r w:rsidRPr="00994DC5">
        <w:t>– Rokiškio miesto VVG visuotinis narių susirinkimas</w:t>
      </w:r>
      <w:r w:rsidR="0071653C" w:rsidRPr="00994DC5">
        <w:t>.</w:t>
      </w:r>
    </w:p>
    <w:p w14:paraId="3A4878BC" w14:textId="77777777" w:rsidR="00F375C9" w:rsidRPr="00994DC5" w:rsidRDefault="00F375C9" w:rsidP="004A3228">
      <w:pPr>
        <w:pStyle w:val="Sraopastraipa"/>
        <w:numPr>
          <w:ilvl w:val="0"/>
          <w:numId w:val="13"/>
        </w:numPr>
      </w:pPr>
      <w:r w:rsidRPr="00994DC5">
        <w:rPr>
          <w:color w:val="70AD47" w:themeColor="accent6"/>
        </w:rPr>
        <w:t xml:space="preserve">Kolegialus valdymo organas </w:t>
      </w:r>
      <w:r w:rsidRPr="00994DC5">
        <w:t>– Rokiškio miesto VVG valdyba</w:t>
      </w:r>
      <w:r w:rsidR="0071653C" w:rsidRPr="00994DC5">
        <w:t>.</w:t>
      </w:r>
    </w:p>
    <w:p w14:paraId="094C8FFA" w14:textId="77777777" w:rsidR="006F0A92" w:rsidRPr="00994DC5" w:rsidRDefault="00F375C9" w:rsidP="004A3228">
      <w:pPr>
        <w:pStyle w:val="Sraopastraipa"/>
        <w:numPr>
          <w:ilvl w:val="0"/>
          <w:numId w:val="13"/>
        </w:numPr>
      </w:pPr>
      <w:r w:rsidRPr="00994DC5">
        <w:rPr>
          <w:color w:val="70AD47" w:themeColor="accent6"/>
        </w:rPr>
        <w:t xml:space="preserve">Vienasmenis valdymo organas </w:t>
      </w:r>
      <w:r w:rsidRPr="00994DC5">
        <w:t>– Rokiškio miesto VVG pirmininkas.</w:t>
      </w:r>
    </w:p>
    <w:p w14:paraId="593C2ED4" w14:textId="1ECEB1A9" w:rsidR="00F60B8A" w:rsidRPr="00994DC5" w:rsidRDefault="00F60B8A" w:rsidP="007F6462">
      <w:pPr>
        <w:jc w:val="both"/>
      </w:pPr>
      <w:r w:rsidRPr="00994DC5">
        <w:t>Rokiškio miesto 202</w:t>
      </w:r>
      <w:r w:rsidR="00D52E01" w:rsidRPr="00994DC5">
        <w:t>3</w:t>
      </w:r>
      <w:r w:rsidRPr="00994DC5">
        <w:t xml:space="preserve"> – 2027 metų vietos plėtros strategija </w:t>
      </w:r>
      <w:r w:rsidR="00627CC1" w:rsidRPr="00994DC5">
        <w:t>rengiama</w:t>
      </w:r>
      <w:r w:rsidRPr="00994DC5">
        <w:t xml:space="preserve"> vadovaujantis</w:t>
      </w:r>
      <w:r w:rsidR="00AF3935" w:rsidRPr="00994DC5">
        <w:t xml:space="preserve"> šiais dokumentai</w:t>
      </w:r>
      <w:r w:rsidR="00144309" w:rsidRPr="00994DC5">
        <w:t>s</w:t>
      </w:r>
      <w:r w:rsidRPr="00994DC5">
        <w:t>:</w:t>
      </w:r>
    </w:p>
    <w:p w14:paraId="74DD6004" w14:textId="77777777" w:rsidR="00D52E01" w:rsidRPr="00994DC5" w:rsidRDefault="00D52E01" w:rsidP="004A3228">
      <w:pPr>
        <w:pStyle w:val="Sraopastraipa"/>
        <w:numPr>
          <w:ilvl w:val="0"/>
          <w:numId w:val="14"/>
        </w:numPr>
        <w:ind w:left="714" w:hanging="357"/>
        <w:contextualSpacing w:val="0"/>
        <w:jc w:val="both"/>
        <w:rPr>
          <w:szCs w:val="22"/>
        </w:rPr>
      </w:pPr>
      <w:r w:rsidRPr="00994DC5">
        <w:rPr>
          <w:szCs w:val="22"/>
        </w:rPr>
        <w:t>2021-2027 metų Europos Sąjungos fondų investicijų programa, patvirtinta Europos Komisijos 2022 m. rugpjūčio 3 d. sprendimu Nr. C(2022) 5742;</w:t>
      </w:r>
    </w:p>
    <w:p w14:paraId="6BB973F5" w14:textId="77777777" w:rsidR="00D52E01" w:rsidRPr="00994DC5" w:rsidRDefault="00D52E01" w:rsidP="004A3228">
      <w:pPr>
        <w:pStyle w:val="Sraopastraipa"/>
        <w:numPr>
          <w:ilvl w:val="0"/>
          <w:numId w:val="14"/>
        </w:numPr>
        <w:ind w:left="714" w:hanging="357"/>
        <w:contextualSpacing w:val="0"/>
        <w:jc w:val="both"/>
        <w:rPr>
          <w:szCs w:val="22"/>
        </w:rPr>
      </w:pPr>
      <w:r w:rsidRPr="00994DC5">
        <w:rPr>
          <w:szCs w:val="22"/>
        </w:rPr>
        <w:t xml:space="preserve">2021-2027 metų Europos Sąjungos fondų investicijų programos ir Ekonomikos gaivinimo ir atsparumo didinimo plano </w:t>
      </w:r>
      <w:r w:rsidR="007B209D" w:rsidRPr="00994DC5">
        <w:rPr>
          <w:szCs w:val="22"/>
        </w:rPr>
        <w:t>„</w:t>
      </w:r>
      <w:r w:rsidRPr="00994DC5">
        <w:rPr>
          <w:szCs w:val="22"/>
        </w:rPr>
        <w:t>Naujos kartos Lietuva</w:t>
      </w:r>
      <w:r w:rsidR="007B209D" w:rsidRPr="00994DC5">
        <w:rPr>
          <w:szCs w:val="22"/>
        </w:rPr>
        <w:t>“</w:t>
      </w:r>
      <w:r w:rsidRPr="00994DC5">
        <w:rPr>
          <w:szCs w:val="22"/>
        </w:rPr>
        <w:t xml:space="preserve"> administravimo taisyklės, patvirtintomis LR finansų ministro 2022 m. birželio 22 d. įsakymu Nr. 1K-237 „Dėl 2021–2027 metų Europos Sąjungos fondų investicijų programos ir ekonomikos gaivinimo ir atsparumo didinimo plano „Naujos kartos Lietuva“ įgyvendinimo“ su visais pakeitimais;</w:t>
      </w:r>
    </w:p>
    <w:p w14:paraId="44A27D9B" w14:textId="77777777" w:rsidR="007F6462" w:rsidRPr="00994DC5" w:rsidRDefault="00AF3935" w:rsidP="004A3228">
      <w:pPr>
        <w:pStyle w:val="Sraopastraipa"/>
        <w:numPr>
          <w:ilvl w:val="0"/>
          <w:numId w:val="14"/>
        </w:numPr>
        <w:ind w:left="714" w:hanging="357"/>
        <w:contextualSpacing w:val="0"/>
        <w:jc w:val="both"/>
        <w:rPr>
          <w:szCs w:val="22"/>
        </w:rPr>
      </w:pPr>
      <w:r w:rsidRPr="00994DC5">
        <w:rPr>
          <w:szCs w:val="22"/>
        </w:rPr>
        <w:lastRenderedPageBreak/>
        <w:t xml:space="preserve">Vietos plėtros </w:t>
      </w:r>
      <w:r w:rsidR="007F6462" w:rsidRPr="00994DC5">
        <w:rPr>
          <w:szCs w:val="22"/>
        </w:rPr>
        <w:t xml:space="preserve">strategijų rengimo </w:t>
      </w:r>
      <w:r w:rsidRPr="00994DC5">
        <w:rPr>
          <w:szCs w:val="22"/>
        </w:rPr>
        <w:t xml:space="preserve">ir atrankos </w:t>
      </w:r>
      <w:r w:rsidR="007F6462" w:rsidRPr="00994DC5">
        <w:rPr>
          <w:szCs w:val="22"/>
        </w:rPr>
        <w:t>taisyklė</w:t>
      </w:r>
      <w:r w:rsidRPr="00994DC5">
        <w:rPr>
          <w:szCs w:val="22"/>
        </w:rPr>
        <w:t>s, patvirtintos Lietuvos Respublikos vidaus reikalų ministro 2022 m. spalio 28 d. įsakymu Nr. 1V-672;</w:t>
      </w:r>
    </w:p>
    <w:p w14:paraId="28B98A09" w14:textId="5D0DFC55" w:rsidR="000C4EF7" w:rsidRPr="00994DC5" w:rsidRDefault="00144309" w:rsidP="004A3228">
      <w:pPr>
        <w:pStyle w:val="Sraopastraipa"/>
        <w:numPr>
          <w:ilvl w:val="0"/>
          <w:numId w:val="14"/>
        </w:numPr>
        <w:ind w:left="714" w:hanging="357"/>
        <w:contextualSpacing w:val="0"/>
        <w:jc w:val="both"/>
        <w:rPr>
          <w:szCs w:val="22"/>
        </w:rPr>
      </w:pPr>
      <w:r w:rsidRPr="00994DC5">
        <w:rPr>
          <w:szCs w:val="22"/>
        </w:rPr>
        <w:t xml:space="preserve">2022–2030 m. Panevėžio regiono plėtros plano </w:t>
      </w:r>
      <w:r w:rsidR="00627CC1" w:rsidRPr="00994DC5">
        <w:rPr>
          <w:szCs w:val="22"/>
        </w:rPr>
        <w:t xml:space="preserve">(strategijos rengimo metu buvo parengtas plėtros plano </w:t>
      </w:r>
      <w:r w:rsidRPr="00994DC5">
        <w:rPr>
          <w:szCs w:val="22"/>
        </w:rPr>
        <w:t>projektas</w:t>
      </w:r>
      <w:r w:rsidR="00627CC1" w:rsidRPr="00994DC5">
        <w:rPr>
          <w:szCs w:val="22"/>
        </w:rPr>
        <w:t>)</w:t>
      </w:r>
      <w:r w:rsidR="000C4EF7" w:rsidRPr="00994DC5">
        <w:rPr>
          <w:szCs w:val="22"/>
        </w:rPr>
        <w:t>. Konkrečiai prisidedama prie:</w:t>
      </w:r>
    </w:p>
    <w:p w14:paraId="70F1563B" w14:textId="77777777" w:rsidR="000C4EF7" w:rsidRPr="00994DC5" w:rsidRDefault="008E256C" w:rsidP="000C4EF7">
      <w:pPr>
        <w:pStyle w:val="Sraopastraipa"/>
        <w:ind w:left="714"/>
        <w:contextualSpacing w:val="0"/>
        <w:jc w:val="both"/>
      </w:pPr>
      <w:r w:rsidRPr="00994DC5">
        <w:t>Pažangos priemonės „Verslumo skatinimas, investicinės aplinkos patrauklumo didinimas“, kodas LT025-01-02-03, tikslo Nr. 1. „Didinti regiono investicinį patrauklumą aukštesnę pridėtinę vertę kuriančio verslo plėtrai“, uždavinio Nr. 1.1. „Paskatinti verslumą regione“</w:t>
      </w:r>
      <w:r w:rsidR="000C4EF7" w:rsidRPr="00994DC5">
        <w:t>.</w:t>
      </w:r>
    </w:p>
    <w:p w14:paraId="758602E7" w14:textId="77777777" w:rsidR="008E256C" w:rsidRPr="00994DC5" w:rsidRDefault="008E256C" w:rsidP="000C4EF7">
      <w:pPr>
        <w:pStyle w:val="Sraopastraipa"/>
        <w:ind w:left="714"/>
        <w:contextualSpacing w:val="0"/>
        <w:jc w:val="both"/>
        <w:rPr>
          <w:szCs w:val="22"/>
        </w:rPr>
      </w:pPr>
      <w:r w:rsidRPr="00994DC5">
        <w:t>Pažangos priemonės „Socialinių paslaugų infrastruktūros plėtra“,  kodas LT025-07-02-12, tikslo Nr. 7. „Didinti socialinių paslaugų ir infrastruktūros prieinamumą</w:t>
      </w:r>
      <w:r w:rsidRPr="00994DC5">
        <w:rPr>
          <w:szCs w:val="22"/>
        </w:rPr>
        <w:t>“,</w:t>
      </w:r>
      <w:r w:rsidRPr="00994DC5">
        <w:t xml:space="preserve"> uždavinio Nr. 7.2. „Vystyti socialinių paslaugų infrastruktūrą socialinę riziką patiriantiems ir pažeidžiamiems asmenims“.</w:t>
      </w:r>
    </w:p>
    <w:p w14:paraId="312A404B" w14:textId="77777777" w:rsidR="001071AE" w:rsidRPr="00994DC5" w:rsidRDefault="00AF3935" w:rsidP="004A3228">
      <w:pPr>
        <w:pStyle w:val="Sraopastraipa"/>
        <w:numPr>
          <w:ilvl w:val="0"/>
          <w:numId w:val="14"/>
        </w:numPr>
        <w:ind w:left="714" w:hanging="357"/>
        <w:contextualSpacing w:val="0"/>
        <w:jc w:val="both"/>
        <w:rPr>
          <w:szCs w:val="22"/>
        </w:rPr>
      </w:pPr>
      <w:r w:rsidRPr="00994DC5">
        <w:rPr>
          <w:szCs w:val="22"/>
        </w:rPr>
        <w:t>Rokiškio rajono savivaldybės strateginis plėtros planas iki 2030, patvirtintas Rokiškio rajono savivaldybės tarybos 2023 m. sausio 27 d. sprendimu Nr. TS-1</w:t>
      </w:r>
      <w:r w:rsidR="00397260" w:rsidRPr="00994DC5">
        <w:rPr>
          <w:szCs w:val="22"/>
        </w:rPr>
        <w:t>. Konkrečiai prisidedama prie</w:t>
      </w:r>
      <w:r w:rsidR="001071AE" w:rsidRPr="00994DC5">
        <w:rPr>
          <w:szCs w:val="22"/>
        </w:rPr>
        <w:t>:</w:t>
      </w:r>
    </w:p>
    <w:p w14:paraId="3CF15822" w14:textId="7C963659" w:rsidR="001071AE" w:rsidRPr="00994DC5" w:rsidRDefault="00397260" w:rsidP="001071AE">
      <w:pPr>
        <w:pStyle w:val="Sraopastraipa"/>
        <w:ind w:left="714"/>
        <w:contextualSpacing w:val="0"/>
        <w:jc w:val="both"/>
        <w:rPr>
          <w:rFonts w:cstheme="minorHAnsi"/>
          <w:szCs w:val="22"/>
        </w:rPr>
      </w:pPr>
      <w:r w:rsidRPr="00994DC5">
        <w:rPr>
          <w:szCs w:val="22"/>
        </w:rPr>
        <w:t xml:space="preserve">I prioriteto „Pažangios ekonomikos tvari plėtra“, tikslo Nr. 1.1. „Plėtoti investicijas skatinančią, į aukštesnę pridėtinę vertę orientuotą ekonominę aplinką“, uždavinio Nr. 1.1.2. „Padidinti gyventojų verslumą, kompetencijas ir ekonominį mobilumą, viešojo ir privataus sektorių bendradarbiavimą“, priemonės Nr. </w:t>
      </w:r>
      <w:r w:rsidRPr="00994DC5">
        <w:rPr>
          <w:rFonts w:cstheme="minorHAnsi"/>
          <w:szCs w:val="22"/>
        </w:rPr>
        <w:t>1.1.2.3. „Vietinių įsidarbinimo galimybių gerinimas ir bendruomenių socialinės integracijos didinimas, įgyvendinant vietos plėtros strategijas“,</w:t>
      </w:r>
      <w:r w:rsidRPr="00994DC5">
        <w:rPr>
          <w:szCs w:val="22"/>
        </w:rPr>
        <w:t xml:space="preserve"> priemonės </w:t>
      </w:r>
      <w:r w:rsidRPr="00994DC5">
        <w:rPr>
          <w:rFonts w:cstheme="minorHAnsi"/>
          <w:szCs w:val="22"/>
        </w:rPr>
        <w:t>Nr. 1.1.2.5. „Socialinių verslų skatinimas ir plėtra, įgyvendinant vietos plėtros strategijas“</w:t>
      </w:r>
      <w:r w:rsidR="008641A6" w:rsidRPr="00994DC5">
        <w:rPr>
          <w:rFonts w:cstheme="minorHAnsi"/>
          <w:szCs w:val="22"/>
        </w:rPr>
        <w:t>.</w:t>
      </w:r>
      <w:r w:rsidR="001071AE" w:rsidRPr="00994DC5">
        <w:rPr>
          <w:rFonts w:cstheme="minorHAnsi"/>
          <w:szCs w:val="22"/>
        </w:rPr>
        <w:t xml:space="preserve"> </w:t>
      </w:r>
    </w:p>
    <w:p w14:paraId="11CEF6DB" w14:textId="77777777" w:rsidR="001071AE" w:rsidRPr="00994DC5" w:rsidRDefault="00397260" w:rsidP="001071AE">
      <w:pPr>
        <w:pStyle w:val="Sraopastraipa"/>
        <w:ind w:left="714"/>
        <w:contextualSpacing w:val="0"/>
        <w:jc w:val="both"/>
        <w:rPr>
          <w:szCs w:val="22"/>
        </w:rPr>
      </w:pPr>
      <w:r w:rsidRPr="00994DC5">
        <w:rPr>
          <w:szCs w:val="22"/>
        </w:rPr>
        <w:t>Taip pat prisideda prie to p</w:t>
      </w:r>
      <w:r w:rsidR="008641A6" w:rsidRPr="00994DC5">
        <w:rPr>
          <w:szCs w:val="22"/>
        </w:rPr>
        <w:t>a</w:t>
      </w:r>
      <w:r w:rsidRPr="00994DC5">
        <w:rPr>
          <w:szCs w:val="22"/>
        </w:rPr>
        <w:t>ties prioriteto</w:t>
      </w:r>
      <w:r w:rsidR="008641A6" w:rsidRPr="00994DC5">
        <w:rPr>
          <w:szCs w:val="22"/>
        </w:rPr>
        <w:t>,</w:t>
      </w:r>
      <w:r w:rsidRPr="00994DC5">
        <w:rPr>
          <w:szCs w:val="22"/>
        </w:rPr>
        <w:t xml:space="preserve"> tikslo Nr. 1.2. „Tolygiai vystyti švietimo paslaugas ir gerinti prieinamumą</w:t>
      </w:r>
      <w:r w:rsidR="008641A6" w:rsidRPr="00994DC5">
        <w:rPr>
          <w:szCs w:val="22"/>
        </w:rPr>
        <w:t>“</w:t>
      </w:r>
      <w:r w:rsidRPr="00994DC5">
        <w:rPr>
          <w:szCs w:val="22"/>
        </w:rPr>
        <w:t>, uždavinio</w:t>
      </w:r>
      <w:r w:rsidR="008641A6" w:rsidRPr="00994DC5">
        <w:rPr>
          <w:szCs w:val="22"/>
        </w:rPr>
        <w:t xml:space="preserve"> Nr. 1.2.3. „Pagerinti švietimo sistemos atitiktį kintančiai aplinkai ir padidinti mokymosi visą gyvenimą lygį“,</w:t>
      </w:r>
      <w:r w:rsidRPr="00994DC5">
        <w:rPr>
          <w:szCs w:val="22"/>
        </w:rPr>
        <w:t xml:space="preserve"> </w:t>
      </w:r>
      <w:r w:rsidR="008641A6" w:rsidRPr="00994DC5">
        <w:rPr>
          <w:szCs w:val="22"/>
        </w:rPr>
        <w:t xml:space="preserve">priemonės Nr. </w:t>
      </w:r>
      <w:r w:rsidRPr="00994DC5">
        <w:rPr>
          <w:szCs w:val="22"/>
        </w:rPr>
        <w:t xml:space="preserve">1.2.3.3. </w:t>
      </w:r>
      <w:r w:rsidR="008641A6" w:rsidRPr="00994DC5">
        <w:rPr>
          <w:szCs w:val="22"/>
        </w:rPr>
        <w:t>„</w:t>
      </w:r>
      <w:r w:rsidRPr="00994DC5">
        <w:rPr>
          <w:szCs w:val="22"/>
        </w:rPr>
        <w:t>Rajono bendruomenės narių kvalifikacijos ir kompetencijų tobulinimo įgyvendinimas ir plėtra, ugdant paklausių profesijų specialistus, prioritetą teikiant bedarbių, neįgaliųjų, vyresnio amžiaus asmenų užimtumo (verslumo) ir persikvalifikavimo skatinimui</w:t>
      </w:r>
      <w:r w:rsidR="008641A6" w:rsidRPr="00994DC5">
        <w:rPr>
          <w:szCs w:val="22"/>
        </w:rPr>
        <w:t>“.</w:t>
      </w:r>
    </w:p>
    <w:p w14:paraId="4BE0F59E" w14:textId="77777777" w:rsidR="001071AE" w:rsidRPr="00994DC5" w:rsidRDefault="008641A6" w:rsidP="001071AE">
      <w:pPr>
        <w:pStyle w:val="Sraopastraipa"/>
        <w:ind w:left="714"/>
        <w:contextualSpacing w:val="0"/>
        <w:jc w:val="both"/>
        <w:rPr>
          <w:szCs w:val="22"/>
        </w:rPr>
      </w:pPr>
      <w:r w:rsidRPr="00994DC5">
        <w:rPr>
          <w:szCs w:val="22"/>
        </w:rPr>
        <w:t>II prioriteto „Kūrybiškos ir aktyvios bendruomenės telkimas“,</w:t>
      </w:r>
      <w:r w:rsidR="001071AE" w:rsidRPr="00994DC5">
        <w:rPr>
          <w:szCs w:val="22"/>
        </w:rPr>
        <w:t xml:space="preserve"> </w:t>
      </w:r>
      <w:r w:rsidRPr="00994DC5">
        <w:rPr>
          <w:szCs w:val="22"/>
        </w:rPr>
        <w:t>tikslo Nr. 2.2. „Plėsti kultūros paslaugų skvarbą ir didinti visuomenės kūrybiškumą“,</w:t>
      </w:r>
      <w:r w:rsidR="001071AE" w:rsidRPr="00994DC5">
        <w:rPr>
          <w:szCs w:val="22"/>
        </w:rPr>
        <w:t xml:space="preserve"> </w:t>
      </w:r>
      <w:r w:rsidRPr="00994DC5">
        <w:rPr>
          <w:szCs w:val="22"/>
        </w:rPr>
        <w:t>uždavinio Nr. 2.2.2. „Padidinti kultūros produktų kokybę ir prieinamumą“,</w:t>
      </w:r>
      <w:r w:rsidR="001071AE" w:rsidRPr="00994DC5">
        <w:rPr>
          <w:szCs w:val="22"/>
        </w:rPr>
        <w:t xml:space="preserve"> </w:t>
      </w:r>
      <w:r w:rsidRPr="00994DC5">
        <w:rPr>
          <w:szCs w:val="22"/>
        </w:rPr>
        <w:t xml:space="preserve">priemonės Nr. 2.2.2.3. „Kultūros paslaugų skirtingoms socialinėms grupėms (jaunimui, vyresnio amžiaus asmenims, neįgaliems asmenims ir pan.) plėtra“. </w:t>
      </w:r>
    </w:p>
    <w:p w14:paraId="3E97E31A" w14:textId="77777777" w:rsidR="00525825" w:rsidRPr="00994DC5" w:rsidRDefault="00525825" w:rsidP="00525825">
      <w:pPr>
        <w:pStyle w:val="Sraopastraipa"/>
        <w:numPr>
          <w:ilvl w:val="0"/>
          <w:numId w:val="14"/>
        </w:numPr>
        <w:contextualSpacing w:val="0"/>
        <w:jc w:val="both"/>
        <w:rPr>
          <w:szCs w:val="22"/>
        </w:rPr>
      </w:pPr>
      <w:r w:rsidRPr="00994DC5">
        <w:rPr>
          <w:szCs w:val="22"/>
        </w:rPr>
        <w:t>III prioriteto „Socialiai atsakingos valdysenos plėtojimas“, tikslo Nr. 3.1. „Stiprinti ir saugoti gyventojų sveikatą“, uždavinio Nr. 3.1.2. „Išplėtoti poreikius atitinkančias, visiems prieinamas visuomenės sveikatos paslaugas“,  priemonės Nr. 3.1.2.2. „Bendradarbiavimo plėtra tarp socialinių partnerių, visuomeninių organizacijų, kartu įgyvendinant bendrus sveikatinimo projektus“.</w:t>
      </w:r>
    </w:p>
    <w:p w14:paraId="63F03D07" w14:textId="77777777" w:rsidR="00525825" w:rsidRPr="00994DC5" w:rsidRDefault="00525825" w:rsidP="00525825">
      <w:pPr>
        <w:pStyle w:val="Sraopastraipa"/>
        <w:contextualSpacing w:val="0"/>
        <w:jc w:val="both"/>
        <w:rPr>
          <w:szCs w:val="22"/>
        </w:rPr>
      </w:pPr>
      <w:r w:rsidRPr="00994DC5">
        <w:rPr>
          <w:szCs w:val="22"/>
        </w:rPr>
        <w:t>Taip pat prisideda prie to paties prioriteto, tikslo Nr. 3.2. „Didinti socialinę įtrauktį ir tuo pačiu užtikrinti saugesnę aplinką rajone“, uždavinio Nr. 3.2.2. „Pagerinti socialinių paslaugų kokybę ir prieinamumą, padidinti jų įvairovę“, priemonės Nr. 3.2.2.5. „Socialinių paslaugų teikimo, pasitelkiant NVO sektorių, plėtra“.</w:t>
      </w:r>
    </w:p>
    <w:p w14:paraId="7CEE67C4" w14:textId="0F03EC96" w:rsidR="004E57EF" w:rsidRPr="005352D3" w:rsidRDefault="00AF3935" w:rsidP="005352D3">
      <w:pPr>
        <w:pStyle w:val="Sraopastraipa"/>
        <w:numPr>
          <w:ilvl w:val="0"/>
          <w:numId w:val="14"/>
        </w:numPr>
        <w:ind w:left="714" w:hanging="357"/>
        <w:contextualSpacing w:val="0"/>
        <w:jc w:val="both"/>
        <w:rPr>
          <w:szCs w:val="22"/>
        </w:rPr>
      </w:pPr>
      <w:r w:rsidRPr="00994DC5">
        <w:rPr>
          <w:szCs w:val="22"/>
        </w:rPr>
        <w:t>Rokiškio rajono savivaldybės 2023–2025 metų strateginis veiklos planas, patvirtintas Rokiškio rajono savivaldybės tarybos 2023 m. sausio 27 d. sprendimu Nr. TS-2;</w:t>
      </w:r>
    </w:p>
    <w:p w14:paraId="338AE66A" w14:textId="75E01F44" w:rsidR="00096F64" w:rsidRDefault="00144309" w:rsidP="00096F64">
      <w:pPr>
        <w:pStyle w:val="Sraopastraipa"/>
        <w:numPr>
          <w:ilvl w:val="0"/>
          <w:numId w:val="14"/>
        </w:numPr>
        <w:ind w:left="714" w:hanging="357"/>
        <w:contextualSpacing w:val="0"/>
        <w:jc w:val="both"/>
        <w:rPr>
          <w:szCs w:val="22"/>
        </w:rPr>
      </w:pPr>
      <w:r w:rsidRPr="00096F64">
        <w:rPr>
          <w:szCs w:val="22"/>
        </w:rPr>
        <w:t>Jaunimo problemų sprendimo Rokiškio rajono savivaldybėje 2023–2028 metų planas</w:t>
      </w:r>
      <w:r w:rsidR="005352D3">
        <w:rPr>
          <w:szCs w:val="22"/>
        </w:rPr>
        <w:t>;</w:t>
      </w:r>
    </w:p>
    <w:p w14:paraId="098BB1F7" w14:textId="6FDF189B" w:rsidR="005352D3" w:rsidRDefault="005352D3" w:rsidP="00096F64">
      <w:pPr>
        <w:pStyle w:val="Sraopastraipa"/>
        <w:numPr>
          <w:ilvl w:val="0"/>
          <w:numId w:val="14"/>
        </w:numPr>
        <w:ind w:left="714" w:hanging="357"/>
        <w:contextualSpacing w:val="0"/>
        <w:jc w:val="both"/>
        <w:rPr>
          <w:szCs w:val="22"/>
        </w:rPr>
      </w:pPr>
      <w:r>
        <w:rPr>
          <w:szCs w:val="22"/>
        </w:rPr>
        <w:t>kitais dokumentais.</w:t>
      </w:r>
    </w:p>
    <w:p w14:paraId="110F2045" w14:textId="23429D01" w:rsidR="00F66884" w:rsidRPr="00F66884" w:rsidRDefault="00096F64" w:rsidP="002B12E8">
      <w:pPr>
        <w:jc w:val="both"/>
        <w:rPr>
          <w:rFonts w:cstheme="minorHAnsi"/>
          <w:szCs w:val="22"/>
        </w:rPr>
      </w:pPr>
      <w:r w:rsidRPr="00F66884">
        <w:rPr>
          <w:rFonts w:cstheme="minorHAnsi"/>
          <w:szCs w:val="22"/>
        </w:rPr>
        <w:t>Rokiškio miesto vietos veiklos grupė baigia įgyvendinti Rokiškio miesto vietos plėtros strategiją 2014-2020 m., taikant bendruomenių inicijuot</w:t>
      </w:r>
      <w:r w:rsidR="00303137" w:rsidRPr="00F66884">
        <w:rPr>
          <w:rFonts w:cstheme="minorHAnsi"/>
          <w:szCs w:val="22"/>
        </w:rPr>
        <w:t xml:space="preserve">os vietos plėtros (BIVP) metodą. Pagal kurią </w:t>
      </w:r>
      <w:r w:rsidR="00CC1F11" w:rsidRPr="00F66884">
        <w:rPr>
          <w:rFonts w:cstheme="minorHAnsi"/>
          <w:szCs w:val="22"/>
        </w:rPr>
        <w:t xml:space="preserve">įgyvendinta </w:t>
      </w:r>
      <w:r w:rsidR="00303137" w:rsidRPr="00F66884">
        <w:rPr>
          <w:rFonts w:cstheme="minorHAnsi"/>
          <w:szCs w:val="22"/>
        </w:rPr>
        <w:t>20 projektų</w:t>
      </w:r>
      <w:r w:rsidR="00CC1F11" w:rsidRPr="00F66884">
        <w:rPr>
          <w:rFonts w:cstheme="minorHAnsi"/>
          <w:szCs w:val="22"/>
        </w:rPr>
        <w:t xml:space="preserve">, iš kurių 19 įgyvendino socialiniai partneriai ar </w:t>
      </w:r>
      <w:r w:rsidR="00F66884">
        <w:rPr>
          <w:rFonts w:cstheme="minorHAnsi"/>
          <w:szCs w:val="22"/>
        </w:rPr>
        <w:t>nevyriausybinės organizacijos</w:t>
      </w:r>
      <w:r w:rsidR="00550034" w:rsidRPr="00F66884">
        <w:rPr>
          <w:rFonts w:cstheme="minorHAnsi"/>
          <w:szCs w:val="22"/>
        </w:rPr>
        <w:t>, prie projektų veiklų aktyviai prisijungė</w:t>
      </w:r>
      <w:r w:rsidR="00CC1F11" w:rsidRPr="00F66884">
        <w:rPr>
          <w:rFonts w:cstheme="minorHAnsi"/>
          <w:szCs w:val="22"/>
        </w:rPr>
        <w:t xml:space="preserve"> </w:t>
      </w:r>
      <w:r w:rsidR="00CC1F11" w:rsidRPr="00F66884">
        <w:rPr>
          <w:rFonts w:cstheme="minorHAnsi"/>
          <w:szCs w:val="22"/>
        </w:rPr>
        <w:lastRenderedPageBreak/>
        <w:t>1030</w:t>
      </w:r>
      <w:r w:rsidR="00550034" w:rsidRPr="00F66884">
        <w:rPr>
          <w:rFonts w:cstheme="minorHAnsi"/>
          <w:szCs w:val="22"/>
        </w:rPr>
        <w:t xml:space="preserve"> dalyvių (planuota 320), s</w:t>
      </w:r>
      <w:r w:rsidR="000C52E0" w:rsidRPr="00F66884">
        <w:rPr>
          <w:rFonts w:cstheme="minorHAnsi"/>
          <w:szCs w:val="22"/>
        </w:rPr>
        <w:t>uorganizuota</w:t>
      </w:r>
      <w:r w:rsidR="00CC1F11" w:rsidRPr="00F66884">
        <w:rPr>
          <w:rFonts w:cstheme="minorHAnsi"/>
          <w:szCs w:val="22"/>
        </w:rPr>
        <w:t xml:space="preserve"> gyventojų įsidarbinimo galimybes didinančių renginių </w:t>
      </w:r>
      <w:r w:rsidR="00F66884" w:rsidRPr="00F66884">
        <w:rPr>
          <w:rFonts w:cstheme="minorHAnsi"/>
          <w:szCs w:val="22"/>
        </w:rPr>
        <w:t xml:space="preserve">– </w:t>
      </w:r>
      <w:r w:rsidR="00CC1F11" w:rsidRPr="00F66884">
        <w:rPr>
          <w:rFonts w:cstheme="minorHAnsi"/>
          <w:szCs w:val="22"/>
        </w:rPr>
        <w:t>17 (planuota 10)</w:t>
      </w:r>
      <w:r w:rsidR="00550034" w:rsidRPr="00F66884">
        <w:rPr>
          <w:rFonts w:cstheme="minorHAnsi"/>
          <w:szCs w:val="22"/>
        </w:rPr>
        <w:t>, n</w:t>
      </w:r>
      <w:r w:rsidR="00CC1F11" w:rsidRPr="00F66884">
        <w:rPr>
          <w:rFonts w:cstheme="minorHAnsi"/>
          <w:szCs w:val="22"/>
        </w:rPr>
        <w:t>aujai suku</w:t>
      </w:r>
      <w:r w:rsidR="000C52E0" w:rsidRPr="00F66884">
        <w:rPr>
          <w:rFonts w:cstheme="minorHAnsi"/>
          <w:szCs w:val="22"/>
        </w:rPr>
        <w:t>rta (išplėsta</w:t>
      </w:r>
      <w:r w:rsidR="00550034" w:rsidRPr="00F66884">
        <w:rPr>
          <w:rFonts w:cstheme="minorHAnsi"/>
          <w:szCs w:val="22"/>
        </w:rPr>
        <w:t xml:space="preserve">) paslaugų – </w:t>
      </w:r>
      <w:r w:rsidR="00CC1F11" w:rsidRPr="00F66884">
        <w:rPr>
          <w:rFonts w:cstheme="minorHAnsi"/>
          <w:szCs w:val="22"/>
        </w:rPr>
        <w:t>3</w:t>
      </w:r>
      <w:r w:rsidR="00550034" w:rsidRPr="00F66884">
        <w:rPr>
          <w:rFonts w:cstheme="minorHAnsi"/>
          <w:szCs w:val="22"/>
        </w:rPr>
        <w:t xml:space="preserve">2 </w:t>
      </w:r>
      <w:r w:rsidR="00CC1F11" w:rsidRPr="00F66884">
        <w:rPr>
          <w:rFonts w:cstheme="minorHAnsi"/>
          <w:szCs w:val="22"/>
        </w:rPr>
        <w:t>(planuota 22)</w:t>
      </w:r>
      <w:r w:rsidR="00550034" w:rsidRPr="00F66884">
        <w:rPr>
          <w:rFonts w:cstheme="minorHAnsi"/>
          <w:szCs w:val="22"/>
        </w:rPr>
        <w:t xml:space="preserve">. </w:t>
      </w:r>
      <w:r w:rsidR="00CA2981" w:rsidRPr="00F66884">
        <w:rPr>
          <w:rFonts w:cstheme="minorHAnsi"/>
          <w:szCs w:val="22"/>
        </w:rPr>
        <w:t xml:space="preserve">Strategijoje </w:t>
      </w:r>
      <w:r w:rsidR="00644EFB" w:rsidRPr="00F66884">
        <w:rPr>
          <w:rFonts w:cstheme="minorHAnsi"/>
          <w:szCs w:val="22"/>
        </w:rPr>
        <w:t xml:space="preserve">buvo </w:t>
      </w:r>
      <w:r w:rsidR="00CA2981" w:rsidRPr="00F66884">
        <w:rPr>
          <w:rFonts w:cstheme="minorHAnsi"/>
          <w:szCs w:val="22"/>
        </w:rPr>
        <w:t>skirtos lėšos įsidarbinimo galimybių gerinimui – 134192,44 Eur</w:t>
      </w:r>
      <w:r w:rsidR="00644EFB" w:rsidRPr="00F66884">
        <w:rPr>
          <w:rFonts w:cstheme="minorHAnsi"/>
          <w:szCs w:val="22"/>
        </w:rPr>
        <w:t xml:space="preserve"> (14 proc.)</w:t>
      </w:r>
      <w:r w:rsidR="00CA2981" w:rsidRPr="00F66884">
        <w:rPr>
          <w:rFonts w:cstheme="minorHAnsi"/>
          <w:szCs w:val="22"/>
        </w:rPr>
        <w:t>, asmenų verslumo didinimui – 89198,23 Eur</w:t>
      </w:r>
      <w:r w:rsidR="00644EFB" w:rsidRPr="00F66884">
        <w:rPr>
          <w:rFonts w:cstheme="minorHAnsi"/>
          <w:szCs w:val="22"/>
        </w:rPr>
        <w:t xml:space="preserve"> (9 proc.)</w:t>
      </w:r>
      <w:r w:rsidR="00CA2981" w:rsidRPr="00F66884">
        <w:rPr>
          <w:rFonts w:cstheme="minorHAnsi"/>
          <w:szCs w:val="22"/>
        </w:rPr>
        <w:t>, socialinės ir kultūrinės integracijos didinimui – 94735,71 Eur</w:t>
      </w:r>
      <w:r w:rsidR="00644EFB" w:rsidRPr="00F66884">
        <w:rPr>
          <w:rFonts w:cstheme="minorHAnsi"/>
          <w:szCs w:val="22"/>
        </w:rPr>
        <w:t xml:space="preserve"> (10 proc.)</w:t>
      </w:r>
      <w:r w:rsidR="00CA2981" w:rsidRPr="00F66884">
        <w:rPr>
          <w:rFonts w:cstheme="minorHAnsi"/>
          <w:szCs w:val="22"/>
        </w:rPr>
        <w:t>, socialinių paslaugų teikimui – 224535,95 Eur</w:t>
      </w:r>
      <w:r w:rsidR="00644EFB" w:rsidRPr="00F66884">
        <w:rPr>
          <w:rFonts w:cstheme="minorHAnsi"/>
          <w:szCs w:val="22"/>
        </w:rPr>
        <w:t xml:space="preserve"> (23 proc.)</w:t>
      </w:r>
      <w:r w:rsidR="00CA2981" w:rsidRPr="00F66884">
        <w:rPr>
          <w:rFonts w:cstheme="minorHAnsi"/>
          <w:szCs w:val="22"/>
        </w:rPr>
        <w:t>, užimtumo galimybių didinimui – 209535,06 Eur</w:t>
      </w:r>
      <w:r w:rsidR="00644EFB" w:rsidRPr="00F66884">
        <w:rPr>
          <w:rFonts w:cstheme="minorHAnsi"/>
          <w:szCs w:val="22"/>
        </w:rPr>
        <w:t xml:space="preserve"> (21 proc.)</w:t>
      </w:r>
      <w:r w:rsidR="00CA2981" w:rsidRPr="00F66884">
        <w:rPr>
          <w:rFonts w:cstheme="minorHAnsi"/>
          <w:szCs w:val="22"/>
        </w:rPr>
        <w:t>, informacinės sklaidos tinklų kūrimui ir palaikymui – 129769,76 Eur</w:t>
      </w:r>
      <w:r w:rsidR="00644EFB" w:rsidRPr="00F66884">
        <w:rPr>
          <w:rFonts w:cstheme="minorHAnsi"/>
          <w:szCs w:val="22"/>
        </w:rPr>
        <w:t xml:space="preserve"> (13 proc.), strategijos administravimui – 97302,80 Eur (10 proc.).</w:t>
      </w:r>
      <w:r w:rsidR="000C52E0" w:rsidRPr="00F66884">
        <w:rPr>
          <w:rFonts w:cstheme="minorHAnsi"/>
          <w:szCs w:val="22"/>
        </w:rPr>
        <w:t xml:space="preserve"> </w:t>
      </w:r>
    </w:p>
    <w:p w14:paraId="17F9401F" w14:textId="3063331F" w:rsidR="00096F64" w:rsidRPr="00F66884" w:rsidRDefault="000C52E0" w:rsidP="002B12E8">
      <w:pPr>
        <w:jc w:val="both"/>
        <w:rPr>
          <w:rFonts w:cstheme="minorHAnsi"/>
          <w:szCs w:val="22"/>
        </w:rPr>
      </w:pPr>
      <w:r w:rsidRPr="00F66884">
        <w:rPr>
          <w:rFonts w:cstheme="minorHAnsi"/>
          <w:szCs w:val="22"/>
        </w:rPr>
        <w:t xml:space="preserve">Siekiant panaudoti sukauptą patirtį įgyvendinant Rokiškio miesto vietos plėtros strategiją 2014-2020 m., užtikrinti veiklos tęstinumą, nuspręsta parengti Rokiškio miesto vietos plėtros strategiją </w:t>
      </w:r>
      <w:r w:rsidR="003822DA" w:rsidRPr="00F66884">
        <w:rPr>
          <w:rFonts w:cstheme="minorHAnsi"/>
          <w:szCs w:val="22"/>
        </w:rPr>
        <w:t xml:space="preserve">2023-2027 m. </w:t>
      </w:r>
      <w:r w:rsidRPr="00F66884">
        <w:rPr>
          <w:rFonts w:cstheme="minorHAnsi"/>
          <w:szCs w:val="22"/>
        </w:rPr>
        <w:t>laikotarpiui.</w:t>
      </w:r>
    </w:p>
    <w:p w14:paraId="2758A857" w14:textId="279061CF" w:rsidR="00E85661" w:rsidRPr="00994DC5" w:rsidRDefault="006F0A92" w:rsidP="002B12E8">
      <w:pPr>
        <w:jc w:val="both"/>
        <w:rPr>
          <w:b/>
          <w:bCs/>
          <w:i/>
          <w:iCs/>
          <w:color w:val="70AD47" w:themeColor="accent6"/>
          <w:szCs w:val="22"/>
        </w:rPr>
      </w:pPr>
      <w:r w:rsidRPr="00994DC5">
        <w:t>Rokiškio miesto 20</w:t>
      </w:r>
      <w:r w:rsidR="00F60B8A" w:rsidRPr="00994DC5">
        <w:t>2</w:t>
      </w:r>
      <w:r w:rsidR="001B0E21" w:rsidRPr="00994DC5">
        <w:t>3</w:t>
      </w:r>
      <w:r w:rsidR="00F66884">
        <w:t>-</w:t>
      </w:r>
      <w:r w:rsidRPr="00994DC5">
        <w:t>202</w:t>
      </w:r>
      <w:r w:rsidR="00F60B8A" w:rsidRPr="00994DC5">
        <w:t>7</w:t>
      </w:r>
      <w:r w:rsidRPr="00994DC5">
        <w:t xml:space="preserve"> metų vietos plėtros strategijos </w:t>
      </w:r>
      <w:r w:rsidRPr="00994DC5">
        <w:rPr>
          <w:szCs w:val="22"/>
        </w:rPr>
        <w:t>tiksla</w:t>
      </w:r>
      <w:r w:rsidR="00526E00" w:rsidRPr="00994DC5">
        <w:rPr>
          <w:szCs w:val="22"/>
        </w:rPr>
        <w:t>s –</w:t>
      </w:r>
      <w:r w:rsidR="00526E00" w:rsidRPr="00994DC5">
        <w:rPr>
          <w:color w:val="70AD47" w:themeColor="accent6"/>
          <w:szCs w:val="22"/>
        </w:rPr>
        <w:t xml:space="preserve"> </w:t>
      </w:r>
      <w:r w:rsidR="00526E00" w:rsidRPr="00994DC5">
        <w:rPr>
          <w:color w:val="70AD47" w:themeColor="accent6"/>
        </w:rPr>
        <w:t xml:space="preserve">parengti Rokiškio miesto vietos plėtros strategiją, kuria siekiama </w:t>
      </w:r>
      <w:r w:rsidR="00627CC1" w:rsidRPr="00994DC5">
        <w:rPr>
          <w:color w:val="70AD47" w:themeColor="accent6"/>
        </w:rPr>
        <w:t>d</w:t>
      </w:r>
      <w:r w:rsidR="001B0E21" w:rsidRPr="00994DC5">
        <w:rPr>
          <w:color w:val="70AD47" w:themeColor="accent6"/>
        </w:rPr>
        <w:t>idinti</w:t>
      </w:r>
      <w:r w:rsidR="00526E00" w:rsidRPr="00994DC5">
        <w:rPr>
          <w:color w:val="70AD47" w:themeColor="accent6"/>
        </w:rPr>
        <w:t xml:space="preserve"> Rokiškio miesto</w:t>
      </w:r>
      <w:r w:rsidR="001B0E21" w:rsidRPr="00994DC5">
        <w:rPr>
          <w:color w:val="70AD47" w:themeColor="accent6"/>
        </w:rPr>
        <w:t xml:space="preserve"> bendruomenės socialinę </w:t>
      </w:r>
      <w:r w:rsidR="0081009E">
        <w:rPr>
          <w:color w:val="70AD47" w:themeColor="accent6"/>
        </w:rPr>
        <w:t>įtrauktį</w:t>
      </w:r>
      <w:r w:rsidR="001B0E21" w:rsidRPr="00994DC5">
        <w:rPr>
          <w:color w:val="70AD47" w:themeColor="accent6"/>
        </w:rPr>
        <w:t>, gerinti vietines įsidarbinimo galimybes, skatinti verslumą bei socialinio verslo kūrimąsi</w:t>
      </w:r>
      <w:r w:rsidR="00526E00" w:rsidRPr="00994DC5">
        <w:rPr>
          <w:color w:val="70AD47" w:themeColor="accent6"/>
        </w:rPr>
        <w:t xml:space="preserve"> ir</w:t>
      </w:r>
      <w:r w:rsidR="001B0E21" w:rsidRPr="00994DC5">
        <w:rPr>
          <w:color w:val="70AD47" w:themeColor="accent6"/>
        </w:rPr>
        <w:t xml:space="preserve"> plėtrą Rokiškio mieste</w:t>
      </w:r>
      <w:r w:rsidR="00526E00" w:rsidRPr="00994DC5">
        <w:rPr>
          <w:color w:val="70AD47" w:themeColor="accent6"/>
        </w:rPr>
        <w:t>,</w:t>
      </w:r>
      <w:r w:rsidR="001B0E21" w:rsidRPr="00994DC5">
        <w:rPr>
          <w:color w:val="70AD47" w:themeColor="accent6"/>
        </w:rPr>
        <w:t xml:space="preserve"> </w:t>
      </w:r>
      <w:r w:rsidR="00526E00" w:rsidRPr="00994DC5">
        <w:rPr>
          <w:color w:val="70AD47" w:themeColor="accent6"/>
        </w:rPr>
        <w:t>pasitelkiant</w:t>
      </w:r>
      <w:r w:rsidR="001B0E21" w:rsidRPr="00994DC5">
        <w:rPr>
          <w:color w:val="70AD47" w:themeColor="accent6"/>
        </w:rPr>
        <w:t xml:space="preserve"> gyvenamosios vietovės </w:t>
      </w:r>
      <w:r w:rsidR="00526E00" w:rsidRPr="00994DC5">
        <w:rPr>
          <w:color w:val="70AD47" w:themeColor="accent6"/>
        </w:rPr>
        <w:t>bendruomeninių</w:t>
      </w:r>
      <w:r w:rsidR="00627CC1" w:rsidRPr="00994DC5">
        <w:rPr>
          <w:color w:val="70AD47" w:themeColor="accent6"/>
        </w:rPr>
        <w:t xml:space="preserve">, </w:t>
      </w:r>
      <w:r w:rsidR="00526E00" w:rsidRPr="00994DC5">
        <w:rPr>
          <w:color w:val="70AD47" w:themeColor="accent6"/>
        </w:rPr>
        <w:t xml:space="preserve">nevyriausybinių organizacijų, </w:t>
      </w:r>
      <w:r w:rsidR="001B0E21" w:rsidRPr="00994DC5">
        <w:rPr>
          <w:color w:val="70AD47" w:themeColor="accent6"/>
        </w:rPr>
        <w:t>verslo ir vietos valdžios ryšius</w:t>
      </w:r>
      <w:r w:rsidR="00526E00" w:rsidRPr="00994DC5">
        <w:rPr>
          <w:color w:val="70AD47" w:themeColor="accent6"/>
        </w:rPr>
        <w:t>.</w:t>
      </w:r>
    </w:p>
    <w:p w14:paraId="26221927" w14:textId="77777777" w:rsidR="002B12E8" w:rsidRPr="00994DC5" w:rsidRDefault="002B12E8" w:rsidP="002B12E8">
      <w:pPr>
        <w:jc w:val="both"/>
        <w:rPr>
          <w:rFonts w:eastAsiaTheme="minorHAnsi" w:cstheme="minorHAnsi"/>
          <w:szCs w:val="22"/>
          <w14:ligatures w14:val="standardContextual"/>
        </w:rPr>
      </w:pPr>
      <w:r w:rsidRPr="00994DC5">
        <w:rPr>
          <w:rFonts w:eastAsiaTheme="minorHAnsi" w:cstheme="minorHAnsi"/>
          <w:szCs w:val="22"/>
          <w14:ligatures w14:val="standardContextual"/>
        </w:rPr>
        <w:t xml:space="preserve">Vietos plėtros strategijoje </w:t>
      </w:r>
      <w:r w:rsidR="00717FE5" w:rsidRPr="00994DC5">
        <w:rPr>
          <w:rFonts w:eastAsiaTheme="minorHAnsi" w:cstheme="minorHAnsi"/>
          <w:szCs w:val="22"/>
          <w14:ligatures w14:val="standardContextual"/>
        </w:rPr>
        <w:t>numatyti</w:t>
      </w:r>
      <w:r w:rsidRPr="00994DC5">
        <w:rPr>
          <w:rFonts w:eastAsiaTheme="minorHAnsi" w:cstheme="minorHAnsi"/>
          <w:szCs w:val="22"/>
          <w14:ligatures w14:val="standardContextual"/>
        </w:rPr>
        <w:t xml:space="preserve"> tikslai, uždaviniai ir priemonės atitinka 2021-2027 m. </w:t>
      </w:r>
      <w:r w:rsidR="00717FE5" w:rsidRPr="00994DC5">
        <w:rPr>
          <w:rFonts w:eastAsiaTheme="minorHAnsi" w:cstheme="minorHAnsi"/>
          <w:szCs w:val="22"/>
          <w14:ligatures w14:val="standardContextual"/>
        </w:rPr>
        <w:t xml:space="preserve">Europos Sąjungos fondų </w:t>
      </w:r>
      <w:r w:rsidRPr="00994DC5">
        <w:rPr>
          <w:rFonts w:eastAsiaTheme="minorHAnsi" w:cstheme="minorHAnsi"/>
          <w:szCs w:val="22"/>
          <w14:ligatures w14:val="standardContextual"/>
        </w:rPr>
        <w:t>investicijų programos 4.7 uždavinio „</w:t>
      </w:r>
      <w:r w:rsidR="00130922" w:rsidRPr="00994DC5">
        <w:rPr>
          <w:rFonts w:eastAsiaTheme="minorHAnsi" w:cstheme="minorHAnsi"/>
          <w:szCs w:val="22"/>
          <w14:ligatures w14:val="standardContextual"/>
        </w:rPr>
        <w:t xml:space="preserve">Skatinti aktyvią įtrauktį, siekiant propaguoti lygias galimybes, nediskriminavimą ir aktyvų dalyvavimą, ir gerinti įsidarbinamumą, ypač palankių sąlygų neturinčių grupių“ </w:t>
      </w:r>
      <w:r w:rsidRPr="00994DC5">
        <w:rPr>
          <w:rFonts w:eastAsiaTheme="minorHAnsi" w:cstheme="minorHAnsi"/>
          <w:szCs w:val="22"/>
          <w14:ligatures w14:val="standardContextual"/>
        </w:rPr>
        <w:t>ir 4.9 uždavinio „</w:t>
      </w:r>
      <w:r w:rsidR="00130922" w:rsidRPr="00994DC5">
        <w:rPr>
          <w:rFonts w:eastAsiaTheme="minorHAnsi" w:cstheme="minorHAnsi"/>
          <w:szCs w:val="22"/>
          <w14:ligatures w14:val="standardContextual"/>
        </w:rPr>
        <w:t>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w:t>
      </w:r>
      <w:r w:rsidRPr="00994DC5">
        <w:rPr>
          <w:rFonts w:eastAsiaTheme="minorHAnsi" w:cstheme="minorHAnsi"/>
          <w:szCs w:val="22"/>
          <w14:ligatures w14:val="standardContextual"/>
        </w:rPr>
        <w:t>“ nuostatas.</w:t>
      </w:r>
    </w:p>
    <w:p w14:paraId="052BA2D2" w14:textId="77777777" w:rsidR="00EF4479" w:rsidRPr="00994DC5" w:rsidRDefault="00EF4479" w:rsidP="00F375C9">
      <w:pPr>
        <w:rPr>
          <w:color w:val="FF0000"/>
        </w:rPr>
      </w:pPr>
    </w:p>
    <w:p w14:paraId="50627283" w14:textId="77777777" w:rsidR="006F0A92" w:rsidRPr="00994DC5" w:rsidRDefault="006F0A92">
      <w:pPr>
        <w:spacing w:before="0" w:after="160" w:line="259" w:lineRule="auto"/>
        <w:rPr>
          <w:rFonts w:cstheme="minorHAnsi"/>
          <w:color w:val="FF0000"/>
        </w:rPr>
      </w:pPr>
      <w:r w:rsidRPr="00994DC5">
        <w:rPr>
          <w:rFonts w:cstheme="minorHAnsi"/>
          <w:color w:val="FF0000"/>
        </w:rPr>
        <w:br w:type="page"/>
      </w:r>
    </w:p>
    <w:p w14:paraId="6BCFF35D" w14:textId="77777777" w:rsidR="00EE21EC" w:rsidRPr="00994DC5" w:rsidRDefault="00EE21EC" w:rsidP="004A3228">
      <w:pPr>
        <w:pStyle w:val="Antrat1"/>
        <w:numPr>
          <w:ilvl w:val="0"/>
          <w:numId w:val="2"/>
        </w:numPr>
        <w:rPr>
          <w:rFonts w:cstheme="minorHAnsi"/>
          <w:lang w:eastAsia="lt-LT"/>
        </w:rPr>
      </w:pPr>
      <w:bookmarkStart w:id="2" w:name="_Toc132790501"/>
      <w:r w:rsidRPr="00994DC5">
        <w:rPr>
          <w:rFonts w:cstheme="minorHAnsi"/>
          <w:lang w:eastAsia="lt-LT"/>
        </w:rPr>
        <w:lastRenderedPageBreak/>
        <w:t>VIETOS PLĖTROS STRATEGIJOS ĮGYVENDINIMO TERITORIJA IR GYVENTOJŲ, KURIEMS TAIKOMA VIETOS PLĖTROS STRATEGIJA, APIBRĖŽTIS</w:t>
      </w:r>
      <w:bookmarkEnd w:id="2"/>
    </w:p>
    <w:p w14:paraId="23B82695" w14:textId="11565268" w:rsidR="000D7369" w:rsidRPr="00994DC5" w:rsidRDefault="008914B3" w:rsidP="008914B3">
      <w:pPr>
        <w:jc w:val="both"/>
        <w:rPr>
          <w:szCs w:val="22"/>
        </w:rPr>
      </w:pPr>
      <w:r w:rsidRPr="00994DC5">
        <w:rPr>
          <w:szCs w:val="22"/>
        </w:rPr>
        <w:t xml:space="preserve">Vietos plėtros strategijos įgyvendinimo teritorija yra </w:t>
      </w:r>
      <w:r w:rsidRPr="00994DC5">
        <w:rPr>
          <w:color w:val="70AD47" w:themeColor="accent6"/>
          <w:szCs w:val="22"/>
        </w:rPr>
        <w:t>Rokiškio miestas</w:t>
      </w:r>
      <w:r w:rsidRPr="00994DC5">
        <w:rPr>
          <w:szCs w:val="22"/>
        </w:rPr>
        <w:t>. Rokiškio miestas yra šiaurės rytų Lietuvos dalyje, Panevėžio apskrityje</w:t>
      </w:r>
      <w:r w:rsidR="000D7369" w:rsidRPr="00994DC5">
        <w:rPr>
          <w:szCs w:val="22"/>
        </w:rPr>
        <w:t>, 60 km į šiaurę nuo Utenos</w:t>
      </w:r>
      <w:r w:rsidR="008450DE" w:rsidRPr="00994DC5">
        <w:rPr>
          <w:szCs w:val="22"/>
        </w:rPr>
        <w:t>, 90 km į šiaurės rytus nuo Panevėžio.</w:t>
      </w:r>
      <w:r w:rsidR="000D7369" w:rsidRPr="00994DC5">
        <w:rPr>
          <w:szCs w:val="22"/>
        </w:rPr>
        <w:t xml:space="preserve"> Rokiškio miestas yra</w:t>
      </w:r>
      <w:r w:rsidR="006F535A" w:rsidRPr="00994DC5">
        <w:rPr>
          <w:szCs w:val="22"/>
        </w:rPr>
        <w:t xml:space="preserve"> Rokiškio</w:t>
      </w:r>
      <w:r w:rsidR="000D7369" w:rsidRPr="00994DC5">
        <w:rPr>
          <w:szCs w:val="22"/>
        </w:rPr>
        <w:t xml:space="preserve"> rajono savivaldybės centras.</w:t>
      </w:r>
    </w:p>
    <w:p w14:paraId="6AACD5E7" w14:textId="5AEB8CD1" w:rsidR="00551046" w:rsidRPr="00994DC5" w:rsidRDefault="006F535A" w:rsidP="008914B3">
      <w:pPr>
        <w:jc w:val="both"/>
      </w:pPr>
      <w:r w:rsidRPr="00994DC5">
        <w:t>Rokiškio r. sav.</w:t>
      </w:r>
      <w:r w:rsidR="008914B3" w:rsidRPr="00994DC5">
        <w:t xml:space="preserve"> yra viena iš šešių savivaldybių sudarančių Panevėžio apskritį, kuriai taip pat priklauso Panevėžio miesto, Panevėžio r., Biržų r., Kupiškio r</w:t>
      </w:r>
      <w:r w:rsidR="00627CC1" w:rsidRPr="00994DC5">
        <w:t>.</w:t>
      </w:r>
      <w:r w:rsidR="008914B3" w:rsidRPr="00994DC5">
        <w:t xml:space="preserve">, Pasvalio r. savivaldybės. Rokiškio rajono savivaldybės plotas –1 807 km². Tai sudaro 2,8 proc. Lietuvos ploto bei 22,9 proc. Panevėžio apskrities ploto. </w:t>
      </w:r>
      <w:r w:rsidRPr="00994DC5">
        <w:t>P</w:t>
      </w:r>
      <w:r w:rsidR="008914B3" w:rsidRPr="00994DC5">
        <w:t xml:space="preserve">agal užimamą plotą </w:t>
      </w:r>
      <w:r w:rsidR="00BA7A8C" w:rsidRPr="00994DC5">
        <w:t>Rokiškio r. sav. yra</w:t>
      </w:r>
      <w:r w:rsidR="008914B3" w:rsidRPr="00994DC5">
        <w:t xml:space="preserve"> antroje vietoje</w:t>
      </w:r>
      <w:r w:rsidRPr="00994DC5">
        <w:t xml:space="preserve"> Panevėžio apskrityje.</w:t>
      </w:r>
    </w:p>
    <w:p w14:paraId="0396EC78" w14:textId="77777777" w:rsidR="006F535A" w:rsidRPr="00994DC5" w:rsidRDefault="006F535A" w:rsidP="006F535A">
      <w:pPr>
        <w:jc w:val="both"/>
      </w:pPr>
      <w:r w:rsidRPr="00994DC5">
        <w:t>Nacionalinės žemės tarnybos prie Žemės ūkio ministerijos 2023 m. sausio 1 d. duomenimis, Rokiškio rajono teritoriją sudaro:</w:t>
      </w:r>
    </w:p>
    <w:p w14:paraId="4FFA5A23" w14:textId="77777777" w:rsidR="006F535A" w:rsidRPr="00994DC5" w:rsidRDefault="006F535A" w:rsidP="004A3228">
      <w:pPr>
        <w:pStyle w:val="Sraopastraipa"/>
        <w:numPr>
          <w:ilvl w:val="0"/>
          <w:numId w:val="7"/>
        </w:numPr>
        <w:jc w:val="both"/>
      </w:pPr>
      <w:r w:rsidRPr="00994DC5">
        <w:t>5</w:t>
      </w:r>
      <w:r w:rsidR="00597710" w:rsidRPr="00994DC5">
        <w:t>4</w:t>
      </w:r>
      <w:r w:rsidRPr="00994DC5">
        <w:t>,</w:t>
      </w:r>
      <w:r w:rsidR="00597710" w:rsidRPr="00994DC5">
        <w:t>6</w:t>
      </w:r>
      <w:r w:rsidRPr="00994DC5">
        <w:t xml:space="preserve"> proc. – žemės ūkio naudmenos;</w:t>
      </w:r>
    </w:p>
    <w:p w14:paraId="5260C070" w14:textId="77777777" w:rsidR="00597710" w:rsidRPr="00994DC5" w:rsidRDefault="00597710" w:rsidP="004A3228">
      <w:pPr>
        <w:pStyle w:val="Sraopastraipa"/>
        <w:numPr>
          <w:ilvl w:val="0"/>
          <w:numId w:val="7"/>
        </w:numPr>
        <w:jc w:val="both"/>
      </w:pPr>
      <w:r w:rsidRPr="00994DC5">
        <w:t>29,8 proc. – miškai;</w:t>
      </w:r>
    </w:p>
    <w:p w14:paraId="64C36CB7" w14:textId="77777777" w:rsidR="006F535A" w:rsidRPr="00994DC5" w:rsidRDefault="00597710" w:rsidP="004A3228">
      <w:pPr>
        <w:pStyle w:val="Sraopastraipa"/>
        <w:numPr>
          <w:ilvl w:val="0"/>
          <w:numId w:val="7"/>
        </w:numPr>
        <w:jc w:val="both"/>
      </w:pPr>
      <w:r w:rsidRPr="00994DC5">
        <w:t>7</w:t>
      </w:r>
      <w:r w:rsidR="006F535A" w:rsidRPr="00994DC5">
        <w:t>,8 proc. – kita žemė;</w:t>
      </w:r>
    </w:p>
    <w:p w14:paraId="382E9521" w14:textId="77777777" w:rsidR="006F535A" w:rsidRPr="00994DC5" w:rsidRDefault="00597710" w:rsidP="004A3228">
      <w:pPr>
        <w:pStyle w:val="Sraopastraipa"/>
        <w:numPr>
          <w:ilvl w:val="0"/>
          <w:numId w:val="7"/>
        </w:numPr>
        <w:jc w:val="both"/>
      </w:pPr>
      <w:r w:rsidRPr="00994DC5">
        <w:t>3</w:t>
      </w:r>
      <w:r w:rsidR="006F535A" w:rsidRPr="00994DC5">
        <w:t>,</w:t>
      </w:r>
      <w:r w:rsidRPr="00994DC5">
        <w:t>8</w:t>
      </w:r>
      <w:r w:rsidR="006F535A" w:rsidRPr="00994DC5">
        <w:t xml:space="preserve"> proc. – vandenys;</w:t>
      </w:r>
    </w:p>
    <w:p w14:paraId="6E1BD4FF" w14:textId="77777777" w:rsidR="00597710" w:rsidRPr="00994DC5" w:rsidRDefault="00597710" w:rsidP="004A3228">
      <w:pPr>
        <w:pStyle w:val="Sraopastraipa"/>
        <w:numPr>
          <w:ilvl w:val="0"/>
          <w:numId w:val="7"/>
        </w:numPr>
        <w:jc w:val="both"/>
      </w:pPr>
      <w:r w:rsidRPr="00994DC5">
        <w:t>2,6 proc. – užstatyta teritorija;</w:t>
      </w:r>
    </w:p>
    <w:p w14:paraId="3CC73BD0" w14:textId="77777777" w:rsidR="006F535A" w:rsidRPr="00994DC5" w:rsidRDefault="006F535A" w:rsidP="004A3228">
      <w:pPr>
        <w:pStyle w:val="Sraopastraipa"/>
        <w:numPr>
          <w:ilvl w:val="0"/>
          <w:numId w:val="7"/>
        </w:numPr>
        <w:jc w:val="both"/>
      </w:pPr>
      <w:r w:rsidRPr="00994DC5">
        <w:t>1,</w:t>
      </w:r>
      <w:r w:rsidR="00597710" w:rsidRPr="00994DC5">
        <w:t>4</w:t>
      </w:r>
      <w:r w:rsidRPr="00994DC5">
        <w:t xml:space="preserve"> proc. – keliai</w:t>
      </w:r>
      <w:r w:rsidR="00597710" w:rsidRPr="00994DC5">
        <w:t>.</w:t>
      </w:r>
    </w:p>
    <w:p w14:paraId="424E7A19" w14:textId="19861BB3" w:rsidR="000D7369" w:rsidRPr="00994DC5" w:rsidRDefault="000D7369" w:rsidP="008914B3">
      <w:pPr>
        <w:jc w:val="both"/>
      </w:pPr>
      <w:r w:rsidRPr="00994DC5">
        <w:t>Toliau pateikiama</w:t>
      </w:r>
      <w:r w:rsidR="00627CC1" w:rsidRPr="00994DC5">
        <w:t>s</w:t>
      </w:r>
      <w:r w:rsidRPr="00994DC5">
        <w:t xml:space="preserve"> Rokiškio miesto ribų žemėlapis.</w:t>
      </w:r>
    </w:p>
    <w:p w14:paraId="57AEDB43" w14:textId="77777777" w:rsidR="00476176" w:rsidRPr="00994DC5" w:rsidRDefault="00476176" w:rsidP="006F535A">
      <w:pPr>
        <w:jc w:val="center"/>
        <w:rPr>
          <w:rFonts w:cstheme="minorHAnsi"/>
          <w:lang w:eastAsia="lt-LT"/>
        </w:rPr>
      </w:pPr>
      <w:r w:rsidRPr="00994DC5">
        <w:rPr>
          <w:noProof/>
          <w:lang w:eastAsia="lt-LT"/>
        </w:rPr>
        <w:drawing>
          <wp:inline distT="0" distB="0" distL="0" distR="0" wp14:anchorId="73411579" wp14:editId="22E1BBAB">
            <wp:extent cx="5875020" cy="4253082"/>
            <wp:effectExtent l="0" t="0" r="0" b="0"/>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9183" cy="4256095"/>
                    </a:xfrm>
                    <a:prstGeom prst="rect">
                      <a:avLst/>
                    </a:prstGeom>
                    <a:noFill/>
                    <a:ln>
                      <a:noFill/>
                    </a:ln>
                  </pic:spPr>
                </pic:pic>
              </a:graphicData>
            </a:graphic>
          </wp:inline>
        </w:drawing>
      </w:r>
    </w:p>
    <w:p w14:paraId="6A1E6C6F" w14:textId="77777777" w:rsidR="000D7369" w:rsidRPr="00994DC5" w:rsidRDefault="000D7369" w:rsidP="000D7369">
      <w:pPr>
        <w:spacing w:before="0" w:after="0"/>
        <w:jc w:val="center"/>
        <w:rPr>
          <w:rFonts w:cstheme="minorHAnsi"/>
          <w:color w:val="70AD47" w:themeColor="accent6"/>
          <w:szCs w:val="24"/>
          <w:lang w:eastAsia="lt-LT"/>
        </w:rPr>
      </w:pPr>
      <w:r w:rsidRPr="00994DC5">
        <w:rPr>
          <w:rFonts w:cstheme="minorHAnsi"/>
          <w:color w:val="70AD47" w:themeColor="accent6"/>
          <w:szCs w:val="24"/>
          <w:lang w:eastAsia="lt-LT"/>
        </w:rPr>
        <w:t>2.1. pav. Rokiškio miesto ribos</w:t>
      </w:r>
    </w:p>
    <w:p w14:paraId="2C32C906" w14:textId="77777777" w:rsidR="000D7369" w:rsidRPr="00994DC5" w:rsidRDefault="000D7369" w:rsidP="000D7369">
      <w:pPr>
        <w:spacing w:before="0"/>
        <w:jc w:val="center"/>
        <w:rPr>
          <w:rFonts w:cstheme="minorHAnsi"/>
          <w:i/>
          <w:iCs/>
          <w:szCs w:val="24"/>
          <w:lang w:eastAsia="lt-LT"/>
        </w:rPr>
      </w:pPr>
      <w:r w:rsidRPr="00994DC5">
        <w:rPr>
          <w:rFonts w:cstheme="minorHAnsi"/>
          <w:i/>
          <w:iCs/>
          <w:szCs w:val="24"/>
          <w:lang w:eastAsia="lt-LT"/>
        </w:rPr>
        <w:t>Šaltinis: regia.lt</w:t>
      </w:r>
    </w:p>
    <w:p w14:paraId="3356B7D5" w14:textId="77777777" w:rsidR="00597710" w:rsidRPr="00994DC5" w:rsidRDefault="00597710" w:rsidP="002117A3">
      <w:pPr>
        <w:jc w:val="both"/>
        <w:rPr>
          <w:lang w:eastAsia="lt-LT"/>
        </w:rPr>
      </w:pPr>
      <w:r w:rsidRPr="00994DC5">
        <w:rPr>
          <w:lang w:eastAsia="lt-LT"/>
        </w:rPr>
        <w:lastRenderedPageBreak/>
        <w:t>Rokiškio miesto teritorijos riba sutampa su Rokiškio miesto seniūnijos ribomis</w:t>
      </w:r>
      <w:r w:rsidR="002117A3" w:rsidRPr="00994DC5">
        <w:rPr>
          <w:lang w:eastAsia="lt-LT"/>
        </w:rPr>
        <w:t>. Rokiškio miesto seniūniją sudaro 8 seniūnaitijos.</w:t>
      </w:r>
    </w:p>
    <w:p w14:paraId="20D73940" w14:textId="6DBA8B4D" w:rsidR="009955BB" w:rsidRPr="00994DC5" w:rsidRDefault="002117A3" w:rsidP="002117A3">
      <w:pPr>
        <w:jc w:val="both"/>
      </w:pPr>
      <w:r w:rsidRPr="00994DC5">
        <w:rPr>
          <w:rFonts w:cstheme="minorHAnsi"/>
          <w:szCs w:val="24"/>
          <w:lang w:eastAsia="lt-LT"/>
        </w:rPr>
        <w:t>Vadovaujantis Lietuvos statistikos departamento išankstiniais duomenimis, 2023 m. pradžioje Rokiškio m. gyventojų skaičius siekė 11 606 asmenis, iš jų</w:t>
      </w:r>
      <w:r w:rsidRPr="00994DC5">
        <w:t>:</w:t>
      </w:r>
      <w:r w:rsidR="00F32789" w:rsidRPr="00994DC5">
        <w:t xml:space="preserve"> </w:t>
      </w:r>
      <w:r w:rsidRPr="00994DC5">
        <w:t>1 272 gyventojai (11,0 proc.) yra 0–14 m.</w:t>
      </w:r>
      <w:r w:rsidRPr="00994DC5">
        <w:rPr>
          <w:rFonts w:cstheme="minorHAnsi"/>
          <w:szCs w:val="24"/>
          <w:lang w:eastAsia="lt-LT"/>
        </w:rPr>
        <w:t xml:space="preserve">, </w:t>
      </w:r>
      <w:r w:rsidRPr="00994DC5">
        <w:t>1 682 gyventojai (14,5 proc.) yra 15-29 m., 5 730 gyventojų (49,3 proc.) yra 30-64 m. ir 2 922 gyventojai (25,2 proc. ) yra 65 m. ir vyresni.</w:t>
      </w:r>
    </w:p>
    <w:p w14:paraId="7BBC220A" w14:textId="77777777" w:rsidR="002117A3" w:rsidRPr="00994DC5" w:rsidRDefault="002117A3" w:rsidP="00CD5895">
      <w:pPr>
        <w:spacing w:line="276" w:lineRule="auto"/>
        <w:jc w:val="both"/>
        <w:rPr>
          <w:rFonts w:cstheme="minorHAnsi"/>
          <w:color w:val="70AD47" w:themeColor="accent6"/>
          <w:szCs w:val="24"/>
          <w:lang w:eastAsia="lt-LT"/>
        </w:rPr>
      </w:pPr>
      <w:r w:rsidRPr="00994DC5">
        <w:rPr>
          <w:rFonts w:cstheme="minorHAnsi"/>
          <w:szCs w:val="24"/>
          <w:lang w:eastAsia="lt-LT"/>
        </w:rPr>
        <w:t xml:space="preserve">Rokiškio miesto vietos plėtros strategija skirta daugiau nei vienai tikslinei grupei. Numatytos strategijos </w:t>
      </w:r>
      <w:r w:rsidRPr="00994DC5">
        <w:rPr>
          <w:rFonts w:cstheme="minorHAnsi"/>
          <w:color w:val="70AD47" w:themeColor="accent6"/>
          <w:szCs w:val="24"/>
          <w:lang w:eastAsia="lt-LT"/>
        </w:rPr>
        <w:t>tikslinės grupės:</w:t>
      </w:r>
    </w:p>
    <w:p w14:paraId="7B72D902" w14:textId="77777777" w:rsidR="000D7369" w:rsidRPr="00994DC5" w:rsidRDefault="000D7369" w:rsidP="004A3228">
      <w:pPr>
        <w:pStyle w:val="Sraopastraipa"/>
        <w:widowControl w:val="0"/>
        <w:numPr>
          <w:ilvl w:val="1"/>
          <w:numId w:val="15"/>
        </w:numPr>
        <w:overflowPunct w:val="0"/>
        <w:spacing w:line="276" w:lineRule="auto"/>
        <w:jc w:val="both"/>
        <w:rPr>
          <w:rFonts w:cstheme="minorHAnsi"/>
          <w:bCs/>
          <w:color w:val="70AD47" w:themeColor="accent6"/>
          <w:szCs w:val="24"/>
          <w:lang w:eastAsia="lt-LT"/>
        </w:rPr>
      </w:pPr>
      <w:r w:rsidRPr="00994DC5">
        <w:rPr>
          <w:rFonts w:cstheme="minorHAnsi"/>
          <w:bCs/>
          <w:color w:val="70AD47" w:themeColor="accent6"/>
        </w:rPr>
        <w:t>nedirbantis, nestudijuojantis, nesimokantis, mokymuose nedalyvaujantis, mažiau galimybių turintis jaunimas</w:t>
      </w:r>
      <w:r w:rsidR="00B165FE" w:rsidRPr="00994DC5">
        <w:rPr>
          <w:rFonts w:cstheme="minorHAnsi"/>
          <w:bCs/>
          <w:color w:val="70AD47" w:themeColor="accent6"/>
        </w:rPr>
        <w:t>;</w:t>
      </w:r>
    </w:p>
    <w:p w14:paraId="7FFC19D5" w14:textId="77777777" w:rsidR="00B165FE" w:rsidRPr="00994DC5" w:rsidRDefault="00B165FE" w:rsidP="004A3228">
      <w:pPr>
        <w:pStyle w:val="Sraopastraipa"/>
        <w:widowControl w:val="0"/>
        <w:numPr>
          <w:ilvl w:val="1"/>
          <w:numId w:val="15"/>
        </w:numPr>
        <w:overflowPunct w:val="0"/>
        <w:spacing w:line="276" w:lineRule="auto"/>
        <w:jc w:val="both"/>
        <w:rPr>
          <w:rFonts w:cstheme="minorHAnsi"/>
          <w:bCs/>
          <w:color w:val="70AD47" w:themeColor="accent6"/>
          <w:szCs w:val="24"/>
          <w:lang w:eastAsia="lt-LT"/>
        </w:rPr>
      </w:pPr>
      <w:r w:rsidRPr="00994DC5">
        <w:rPr>
          <w:rFonts w:cstheme="minorHAnsi"/>
          <w:bCs/>
          <w:color w:val="70AD47" w:themeColor="accent6"/>
        </w:rPr>
        <w:t>bedarbiai, ilgalaikiai bedarbiai, kiti ekonomiškai neaktyvūs asmenys;</w:t>
      </w:r>
    </w:p>
    <w:p w14:paraId="0578072E" w14:textId="3D0E19BD" w:rsidR="00B165FE" w:rsidRPr="00994DC5" w:rsidRDefault="00B165FE" w:rsidP="004A3228">
      <w:pPr>
        <w:pStyle w:val="Sraopastraipa"/>
        <w:widowControl w:val="0"/>
        <w:numPr>
          <w:ilvl w:val="1"/>
          <w:numId w:val="15"/>
        </w:numPr>
        <w:overflowPunct w:val="0"/>
        <w:spacing w:line="276" w:lineRule="auto"/>
        <w:jc w:val="both"/>
        <w:rPr>
          <w:rFonts w:cstheme="minorHAnsi"/>
          <w:bCs/>
          <w:color w:val="70AD47" w:themeColor="accent6"/>
          <w:szCs w:val="24"/>
          <w:lang w:eastAsia="lt-LT"/>
        </w:rPr>
      </w:pPr>
      <w:r w:rsidRPr="00994DC5">
        <w:rPr>
          <w:rFonts w:cstheme="minorHAnsi"/>
          <w:bCs/>
          <w:color w:val="70AD47" w:themeColor="accent6"/>
          <w:szCs w:val="24"/>
          <w:lang w:eastAsia="lt-LT"/>
        </w:rPr>
        <w:t>neįgalieji</w:t>
      </w:r>
      <w:r w:rsidRPr="00994DC5">
        <w:rPr>
          <w:rFonts w:cstheme="minorHAnsi"/>
          <w:bCs/>
          <w:color w:val="70AD47" w:themeColor="accent6"/>
        </w:rPr>
        <w:t>;</w:t>
      </w:r>
    </w:p>
    <w:p w14:paraId="60FE44F2" w14:textId="08A01ABD" w:rsidR="00DE1BE0" w:rsidRPr="00994DC5" w:rsidRDefault="00DE1BE0" w:rsidP="004A3228">
      <w:pPr>
        <w:pStyle w:val="Sraopastraipa"/>
        <w:widowControl w:val="0"/>
        <w:numPr>
          <w:ilvl w:val="1"/>
          <w:numId w:val="15"/>
        </w:numPr>
        <w:overflowPunct w:val="0"/>
        <w:spacing w:line="276" w:lineRule="auto"/>
        <w:jc w:val="both"/>
        <w:rPr>
          <w:rFonts w:cstheme="minorHAnsi"/>
          <w:bCs/>
          <w:color w:val="70AD47" w:themeColor="accent6"/>
          <w:szCs w:val="24"/>
          <w:lang w:eastAsia="lt-LT"/>
        </w:rPr>
      </w:pPr>
      <w:r w:rsidRPr="00994DC5">
        <w:rPr>
          <w:rFonts w:cstheme="minorHAnsi"/>
          <w:bCs/>
          <w:color w:val="70AD47" w:themeColor="accent6"/>
          <w:szCs w:val="24"/>
          <w:lang w:eastAsia="lt-LT"/>
        </w:rPr>
        <w:t>senyvo amžiaus asmenys;</w:t>
      </w:r>
    </w:p>
    <w:p w14:paraId="68B81A7E" w14:textId="77777777" w:rsidR="000D7369" w:rsidRPr="00994DC5" w:rsidRDefault="000D7369" w:rsidP="004A3228">
      <w:pPr>
        <w:pStyle w:val="Sraopastraipa"/>
        <w:widowControl w:val="0"/>
        <w:numPr>
          <w:ilvl w:val="1"/>
          <w:numId w:val="15"/>
        </w:numPr>
        <w:overflowPunct w:val="0"/>
        <w:spacing w:line="276" w:lineRule="auto"/>
        <w:jc w:val="both"/>
        <w:rPr>
          <w:rFonts w:cstheme="minorHAnsi"/>
          <w:bCs/>
          <w:color w:val="70AD47" w:themeColor="accent6"/>
          <w:szCs w:val="24"/>
          <w:lang w:eastAsia="lt-LT"/>
        </w:rPr>
      </w:pPr>
      <w:r w:rsidRPr="00994DC5">
        <w:rPr>
          <w:rFonts w:cstheme="minorHAnsi"/>
          <w:bCs/>
          <w:color w:val="70AD47" w:themeColor="accent6"/>
        </w:rPr>
        <w:t>migrantai, pabėgėlia</w:t>
      </w:r>
      <w:r w:rsidR="00B165FE" w:rsidRPr="00994DC5">
        <w:rPr>
          <w:rFonts w:cstheme="minorHAnsi"/>
          <w:bCs/>
          <w:color w:val="70AD47" w:themeColor="accent6"/>
        </w:rPr>
        <w:t>i;</w:t>
      </w:r>
    </w:p>
    <w:p w14:paraId="058F0F1A" w14:textId="1D5D05DF" w:rsidR="00CD5895" w:rsidRPr="00994DC5" w:rsidRDefault="00CD5895" w:rsidP="004A3228">
      <w:pPr>
        <w:pStyle w:val="Sraopastraipa"/>
        <w:widowControl w:val="0"/>
        <w:numPr>
          <w:ilvl w:val="1"/>
          <w:numId w:val="15"/>
        </w:numPr>
        <w:overflowPunct w:val="0"/>
        <w:spacing w:line="276" w:lineRule="auto"/>
        <w:jc w:val="both"/>
        <w:rPr>
          <w:rFonts w:cstheme="minorHAnsi"/>
          <w:bCs/>
          <w:color w:val="70AD47" w:themeColor="accent6"/>
        </w:rPr>
      </w:pPr>
      <w:r w:rsidRPr="00994DC5">
        <w:rPr>
          <w:rFonts w:cstheme="minorHAnsi"/>
          <w:bCs/>
          <w:color w:val="70AD47" w:themeColor="accent6"/>
        </w:rPr>
        <w:t>kiti socialinę atskirtį patiriantys asmenys ir pan. (daugiavaikių šeimų nariai; likę be tėvų globos vaikai; socialinės rizikos šeimos; socialinės rizikos vaikai ir suaugę; nepasiturintys asmenys ir šeimos; ties skurdo riba esantys asmenys; asmenys, grįžę iš laisvės atėmimo bausmę vykdančių pataisos įstaigų; ir kiti);</w:t>
      </w:r>
    </w:p>
    <w:p w14:paraId="528A932C" w14:textId="77777777" w:rsidR="00CD5895" w:rsidRPr="00994DC5" w:rsidRDefault="00CD5895" w:rsidP="004A3228">
      <w:pPr>
        <w:pStyle w:val="Sraopastraipa"/>
        <w:widowControl w:val="0"/>
        <w:numPr>
          <w:ilvl w:val="1"/>
          <w:numId w:val="15"/>
        </w:numPr>
        <w:overflowPunct w:val="0"/>
        <w:spacing w:line="276" w:lineRule="auto"/>
        <w:jc w:val="both"/>
        <w:rPr>
          <w:rFonts w:cstheme="minorHAnsi"/>
          <w:bCs/>
          <w:color w:val="70AD47" w:themeColor="accent6"/>
        </w:rPr>
      </w:pPr>
      <w:r w:rsidRPr="00994DC5">
        <w:rPr>
          <w:rFonts w:cstheme="minorHAnsi"/>
          <w:bCs/>
          <w:color w:val="70AD47" w:themeColor="accent6"/>
        </w:rPr>
        <w:t>socialinio verslo atstovai, verslo atstovai.</w:t>
      </w:r>
    </w:p>
    <w:p w14:paraId="6437FA4F" w14:textId="77777777" w:rsidR="00CD5895" w:rsidRPr="00994DC5" w:rsidRDefault="00CD5895" w:rsidP="00CD5895">
      <w:pPr>
        <w:widowControl w:val="0"/>
        <w:overflowPunct w:val="0"/>
        <w:ind w:left="360"/>
        <w:jc w:val="both"/>
        <w:rPr>
          <w:rFonts w:cstheme="minorHAnsi"/>
          <w:bCs/>
          <w:color w:val="70AD47" w:themeColor="accent6"/>
        </w:rPr>
      </w:pPr>
    </w:p>
    <w:p w14:paraId="394AA23F" w14:textId="77777777" w:rsidR="00B165FE" w:rsidRPr="00994DC5" w:rsidRDefault="00B165FE">
      <w:pPr>
        <w:spacing w:before="0" w:after="160" w:line="259" w:lineRule="auto"/>
        <w:rPr>
          <w:rFonts w:cstheme="minorHAnsi"/>
          <w:bCs/>
          <w:color w:val="70AD47" w:themeColor="accent6"/>
        </w:rPr>
      </w:pPr>
      <w:r w:rsidRPr="00994DC5">
        <w:rPr>
          <w:rFonts w:cstheme="minorHAnsi"/>
          <w:bCs/>
          <w:color w:val="70AD47" w:themeColor="accent6"/>
        </w:rPr>
        <w:br w:type="page"/>
      </w:r>
    </w:p>
    <w:p w14:paraId="7F3F1417" w14:textId="353068C5" w:rsidR="00EE21EC" w:rsidRPr="00994DC5" w:rsidRDefault="00EE21EC" w:rsidP="004A3228">
      <w:pPr>
        <w:pStyle w:val="Antrat1"/>
        <w:numPr>
          <w:ilvl w:val="0"/>
          <w:numId w:val="2"/>
        </w:numPr>
        <w:rPr>
          <w:rFonts w:cstheme="minorHAnsi"/>
          <w:lang w:eastAsia="lt-LT"/>
        </w:rPr>
      </w:pPr>
      <w:bookmarkStart w:id="3" w:name="_Toc132790502"/>
      <w:r w:rsidRPr="00994DC5">
        <w:rPr>
          <w:rFonts w:cstheme="minorHAnsi"/>
          <w:lang w:eastAsia="lt-LT"/>
        </w:rPr>
        <w:lastRenderedPageBreak/>
        <w:t>TERITORIJOS, KURIAI RENGIAMA VIETOS PLĖTROS STRATEGIJA, ANALIZĖ</w:t>
      </w:r>
      <w:bookmarkEnd w:id="3"/>
    </w:p>
    <w:p w14:paraId="31F2A1F4" w14:textId="77777777" w:rsidR="00EB7420" w:rsidRPr="00994DC5" w:rsidRDefault="00347466" w:rsidP="004A3228">
      <w:pPr>
        <w:pStyle w:val="Antrat2"/>
        <w:numPr>
          <w:ilvl w:val="1"/>
          <w:numId w:val="2"/>
        </w:numPr>
        <w:spacing w:after="240"/>
        <w:ind w:left="709" w:hanging="284"/>
        <w:rPr>
          <w:lang w:eastAsia="lt-LT"/>
        </w:rPr>
      </w:pPr>
      <w:bookmarkStart w:id="4" w:name="_Toc132790503"/>
      <w:r w:rsidRPr="00994DC5">
        <w:rPr>
          <w:lang w:eastAsia="lt-LT"/>
        </w:rPr>
        <w:t>DEMOGRAFINĖ APLINKA</w:t>
      </w:r>
      <w:bookmarkEnd w:id="4"/>
    </w:p>
    <w:p w14:paraId="443BE130" w14:textId="77777777" w:rsidR="00434DC7" w:rsidRPr="00994DC5" w:rsidRDefault="00434DC7" w:rsidP="00434DC7">
      <w:pPr>
        <w:jc w:val="both"/>
        <w:rPr>
          <w:rFonts w:cstheme="minorHAnsi"/>
          <w:szCs w:val="24"/>
          <w:lang w:eastAsia="lt-LT"/>
        </w:rPr>
      </w:pPr>
      <w:r w:rsidRPr="00994DC5">
        <w:rPr>
          <w:rFonts w:cstheme="minorHAnsi"/>
          <w:szCs w:val="24"/>
          <w:lang w:eastAsia="lt-LT"/>
        </w:rPr>
        <w:t xml:space="preserve">Vadovaujantis Lietuvos statistikos departamento </w:t>
      </w:r>
      <w:r w:rsidR="007731D4" w:rsidRPr="00994DC5">
        <w:rPr>
          <w:rFonts w:cstheme="minorHAnsi"/>
          <w:szCs w:val="24"/>
          <w:lang w:eastAsia="lt-LT"/>
        </w:rPr>
        <w:t xml:space="preserve">išankstiniais </w:t>
      </w:r>
      <w:r w:rsidRPr="00994DC5">
        <w:rPr>
          <w:rFonts w:cstheme="minorHAnsi"/>
          <w:szCs w:val="24"/>
          <w:lang w:eastAsia="lt-LT"/>
        </w:rPr>
        <w:t xml:space="preserve">duomenimis, 2023 m. pradžioje Rokiškio m. </w:t>
      </w:r>
      <w:r w:rsidRPr="00994DC5">
        <w:rPr>
          <w:rFonts w:cstheme="minorHAnsi"/>
          <w:color w:val="70AD47" w:themeColor="accent6"/>
          <w:szCs w:val="24"/>
          <w:lang w:eastAsia="lt-LT"/>
        </w:rPr>
        <w:t xml:space="preserve">gyventojų skaičius </w:t>
      </w:r>
      <w:r w:rsidRPr="00994DC5">
        <w:rPr>
          <w:rFonts w:cstheme="minorHAnsi"/>
          <w:szCs w:val="24"/>
          <w:lang w:eastAsia="lt-LT"/>
        </w:rPr>
        <w:t xml:space="preserve">siekė </w:t>
      </w:r>
      <w:r w:rsidR="007731D4" w:rsidRPr="00994DC5">
        <w:rPr>
          <w:rFonts w:cstheme="minorHAnsi"/>
          <w:szCs w:val="24"/>
          <w:lang w:eastAsia="lt-LT"/>
        </w:rPr>
        <w:t>11 606</w:t>
      </w:r>
      <w:r w:rsidRPr="00994DC5">
        <w:rPr>
          <w:rFonts w:cstheme="minorHAnsi"/>
          <w:szCs w:val="24"/>
          <w:lang w:eastAsia="lt-LT"/>
        </w:rPr>
        <w:t xml:space="preserve"> asmenis (</w:t>
      </w:r>
      <w:r w:rsidR="007731D4" w:rsidRPr="00994DC5">
        <w:rPr>
          <w:rFonts w:cstheme="minorHAnsi"/>
          <w:szCs w:val="24"/>
          <w:lang w:eastAsia="lt-LT"/>
        </w:rPr>
        <w:t>41</w:t>
      </w:r>
      <w:r w:rsidR="001728E0" w:rsidRPr="00994DC5">
        <w:rPr>
          <w:rFonts w:cstheme="minorHAnsi"/>
          <w:szCs w:val="24"/>
          <w:lang w:eastAsia="lt-LT"/>
        </w:rPr>
        <w:t>,</w:t>
      </w:r>
      <w:r w:rsidR="007731D4" w:rsidRPr="00994DC5">
        <w:rPr>
          <w:rFonts w:cstheme="minorHAnsi"/>
          <w:szCs w:val="24"/>
          <w:lang w:eastAsia="lt-LT"/>
        </w:rPr>
        <w:t>8</w:t>
      </w:r>
      <w:r w:rsidR="001728E0" w:rsidRPr="00994DC5">
        <w:rPr>
          <w:rFonts w:cstheme="minorHAnsi"/>
          <w:szCs w:val="24"/>
          <w:lang w:eastAsia="lt-LT"/>
        </w:rPr>
        <w:t xml:space="preserve"> proc. Rokiškio rajono, </w:t>
      </w:r>
      <w:r w:rsidR="007731D4" w:rsidRPr="00994DC5">
        <w:rPr>
          <w:rFonts w:cstheme="minorHAnsi"/>
          <w:szCs w:val="24"/>
          <w:lang w:eastAsia="lt-LT"/>
        </w:rPr>
        <w:t>5</w:t>
      </w:r>
      <w:r w:rsidRPr="00994DC5">
        <w:rPr>
          <w:rFonts w:cstheme="minorHAnsi"/>
          <w:szCs w:val="24"/>
          <w:lang w:eastAsia="lt-LT"/>
        </w:rPr>
        <w:t>,</w:t>
      </w:r>
      <w:r w:rsidR="007731D4" w:rsidRPr="00994DC5">
        <w:rPr>
          <w:rFonts w:cstheme="minorHAnsi"/>
          <w:szCs w:val="24"/>
          <w:lang w:eastAsia="lt-LT"/>
        </w:rPr>
        <w:t>5</w:t>
      </w:r>
      <w:r w:rsidRPr="00994DC5">
        <w:rPr>
          <w:rFonts w:cstheme="minorHAnsi"/>
          <w:szCs w:val="24"/>
          <w:lang w:eastAsia="lt-LT"/>
        </w:rPr>
        <w:t xml:space="preserve"> proc. </w:t>
      </w:r>
      <w:r w:rsidR="001728E0" w:rsidRPr="00994DC5">
        <w:rPr>
          <w:rFonts w:cstheme="minorHAnsi"/>
          <w:szCs w:val="24"/>
          <w:lang w:eastAsia="lt-LT"/>
        </w:rPr>
        <w:t>Panevėžio</w:t>
      </w:r>
      <w:r w:rsidRPr="00994DC5">
        <w:rPr>
          <w:rFonts w:cstheme="minorHAnsi"/>
          <w:szCs w:val="24"/>
          <w:lang w:eastAsia="lt-LT"/>
        </w:rPr>
        <w:t xml:space="preserve"> apskritie</w:t>
      </w:r>
      <w:r w:rsidR="007731D4" w:rsidRPr="00994DC5">
        <w:rPr>
          <w:rFonts w:cstheme="minorHAnsi"/>
          <w:szCs w:val="24"/>
          <w:lang w:eastAsia="lt-LT"/>
        </w:rPr>
        <w:t>s</w:t>
      </w:r>
      <w:r w:rsidR="00C774A0" w:rsidRPr="00994DC5">
        <w:rPr>
          <w:rFonts w:cstheme="minorHAnsi"/>
          <w:szCs w:val="24"/>
          <w:lang w:eastAsia="lt-LT"/>
        </w:rPr>
        <w:t xml:space="preserve"> arba </w:t>
      </w:r>
      <w:r w:rsidRPr="00994DC5">
        <w:rPr>
          <w:rFonts w:cstheme="minorHAnsi"/>
          <w:szCs w:val="24"/>
          <w:lang w:eastAsia="lt-LT"/>
        </w:rPr>
        <w:t>0,</w:t>
      </w:r>
      <w:r w:rsidR="007731D4" w:rsidRPr="00994DC5">
        <w:rPr>
          <w:rFonts w:cstheme="minorHAnsi"/>
          <w:szCs w:val="24"/>
          <w:lang w:eastAsia="lt-LT"/>
        </w:rPr>
        <w:t>4</w:t>
      </w:r>
      <w:r w:rsidRPr="00994DC5">
        <w:rPr>
          <w:rFonts w:cstheme="minorHAnsi"/>
          <w:szCs w:val="24"/>
          <w:lang w:eastAsia="lt-LT"/>
        </w:rPr>
        <w:t xml:space="preserve"> proc. šalies</w:t>
      </w:r>
      <w:r w:rsidR="001728E0" w:rsidRPr="00994DC5">
        <w:rPr>
          <w:rFonts w:cstheme="minorHAnsi"/>
          <w:szCs w:val="24"/>
          <w:lang w:eastAsia="lt-LT"/>
        </w:rPr>
        <w:t xml:space="preserve"> </w:t>
      </w:r>
      <w:r w:rsidRPr="00994DC5">
        <w:rPr>
          <w:rFonts w:cstheme="minorHAnsi"/>
          <w:szCs w:val="24"/>
          <w:lang w:eastAsia="lt-LT"/>
        </w:rPr>
        <w:t>gyventojų).</w:t>
      </w:r>
      <w:r w:rsidR="00EB7420" w:rsidRPr="00994DC5">
        <w:rPr>
          <w:rFonts w:cstheme="minorHAnsi"/>
          <w:szCs w:val="24"/>
          <w:lang w:eastAsia="lt-LT"/>
        </w:rPr>
        <w:t xml:space="preserve"> </w:t>
      </w:r>
    </w:p>
    <w:p w14:paraId="483AB638" w14:textId="77777777" w:rsidR="00434DC7" w:rsidRPr="00994DC5" w:rsidRDefault="00EE6201" w:rsidP="00EE6201">
      <w:pPr>
        <w:jc w:val="center"/>
        <w:rPr>
          <w:rFonts w:cstheme="minorHAnsi"/>
          <w:szCs w:val="24"/>
          <w:lang w:eastAsia="lt-LT"/>
        </w:rPr>
      </w:pPr>
      <w:r w:rsidRPr="00994DC5">
        <w:rPr>
          <w:noProof/>
          <w:lang w:eastAsia="lt-LT"/>
          <w14:ligatures w14:val="standardContextual"/>
        </w:rPr>
        <w:drawing>
          <wp:inline distT="0" distB="0" distL="0" distR="0" wp14:anchorId="48E9661D" wp14:editId="3CFF3BF4">
            <wp:extent cx="4213860" cy="2461260"/>
            <wp:effectExtent l="0" t="0" r="0" b="0"/>
            <wp:docPr id="2" name="Diagrama 2">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AB8211B-62F0-F995-D9EE-7F2346B6EB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6D5CA3" w14:textId="77777777" w:rsidR="00434DC7" w:rsidRPr="00994DC5" w:rsidRDefault="00EE6201" w:rsidP="00EE6201">
      <w:pPr>
        <w:spacing w:before="0" w:after="0"/>
        <w:jc w:val="center"/>
        <w:rPr>
          <w:rFonts w:cstheme="minorHAnsi"/>
          <w:color w:val="70AD47" w:themeColor="accent6"/>
          <w:szCs w:val="24"/>
          <w:lang w:eastAsia="lt-LT"/>
        </w:rPr>
      </w:pPr>
      <w:r w:rsidRPr="00994DC5">
        <w:rPr>
          <w:rFonts w:cstheme="minorHAnsi"/>
          <w:color w:val="70AD47" w:themeColor="accent6"/>
          <w:szCs w:val="24"/>
          <w:lang w:eastAsia="lt-LT"/>
        </w:rPr>
        <w:t>3</w:t>
      </w:r>
      <w:r w:rsidR="00434DC7" w:rsidRPr="00994DC5">
        <w:rPr>
          <w:rFonts w:cstheme="minorHAnsi"/>
          <w:color w:val="70AD47" w:themeColor="accent6"/>
          <w:szCs w:val="24"/>
          <w:lang w:eastAsia="lt-LT"/>
        </w:rPr>
        <w:t>.</w:t>
      </w:r>
      <w:r w:rsidRPr="00994DC5">
        <w:rPr>
          <w:rFonts w:cstheme="minorHAnsi"/>
          <w:color w:val="70AD47" w:themeColor="accent6"/>
          <w:szCs w:val="24"/>
          <w:lang w:eastAsia="lt-LT"/>
        </w:rPr>
        <w:t>1</w:t>
      </w:r>
      <w:r w:rsidR="00434DC7" w:rsidRPr="00994DC5">
        <w:rPr>
          <w:rFonts w:cstheme="minorHAnsi"/>
          <w:color w:val="70AD47" w:themeColor="accent6"/>
          <w:szCs w:val="24"/>
          <w:lang w:eastAsia="lt-LT"/>
        </w:rPr>
        <w:t>.</w:t>
      </w:r>
      <w:r w:rsidR="00944A2F" w:rsidRPr="00994DC5">
        <w:rPr>
          <w:rFonts w:cstheme="minorHAnsi"/>
          <w:color w:val="70AD47" w:themeColor="accent6"/>
          <w:szCs w:val="24"/>
          <w:lang w:eastAsia="lt-LT"/>
        </w:rPr>
        <w:t>1.</w:t>
      </w:r>
      <w:r w:rsidR="00434DC7" w:rsidRPr="00994DC5">
        <w:rPr>
          <w:rFonts w:cstheme="minorHAnsi"/>
          <w:color w:val="70AD47" w:themeColor="accent6"/>
          <w:szCs w:val="24"/>
          <w:lang w:eastAsia="lt-LT"/>
        </w:rPr>
        <w:t xml:space="preserve"> pav. Gyventojų skaičius </w:t>
      </w:r>
      <w:r w:rsidRPr="00994DC5">
        <w:rPr>
          <w:rFonts w:cstheme="minorHAnsi"/>
          <w:color w:val="70AD47" w:themeColor="accent6"/>
          <w:szCs w:val="24"/>
          <w:lang w:eastAsia="lt-LT"/>
        </w:rPr>
        <w:t>Rokiškio</w:t>
      </w:r>
      <w:r w:rsidR="00434DC7" w:rsidRPr="00994DC5">
        <w:rPr>
          <w:rFonts w:cstheme="minorHAnsi"/>
          <w:color w:val="70AD47" w:themeColor="accent6"/>
          <w:szCs w:val="24"/>
          <w:lang w:eastAsia="lt-LT"/>
        </w:rPr>
        <w:t xml:space="preserve"> </w:t>
      </w:r>
      <w:r w:rsidRPr="00994DC5">
        <w:rPr>
          <w:rFonts w:cstheme="minorHAnsi"/>
          <w:color w:val="70AD47" w:themeColor="accent6"/>
          <w:szCs w:val="24"/>
          <w:lang w:eastAsia="lt-LT"/>
        </w:rPr>
        <w:t>m.</w:t>
      </w:r>
      <w:r w:rsidR="00434DC7" w:rsidRPr="00994DC5">
        <w:rPr>
          <w:rFonts w:cstheme="minorHAnsi"/>
          <w:color w:val="70AD47" w:themeColor="accent6"/>
          <w:szCs w:val="24"/>
          <w:lang w:eastAsia="lt-LT"/>
        </w:rPr>
        <w:t xml:space="preserve"> 20</w:t>
      </w:r>
      <w:r w:rsidRPr="00994DC5">
        <w:rPr>
          <w:rFonts w:cstheme="minorHAnsi"/>
          <w:color w:val="70AD47" w:themeColor="accent6"/>
          <w:szCs w:val="24"/>
          <w:lang w:eastAsia="lt-LT"/>
        </w:rPr>
        <w:t>19</w:t>
      </w:r>
      <w:r w:rsidR="00434DC7" w:rsidRPr="00994DC5">
        <w:rPr>
          <w:rFonts w:cstheme="minorHAnsi"/>
          <w:color w:val="70AD47" w:themeColor="accent6"/>
          <w:szCs w:val="24"/>
          <w:lang w:eastAsia="lt-LT"/>
        </w:rPr>
        <w:t>–20</w:t>
      </w:r>
      <w:r w:rsidRPr="00994DC5">
        <w:rPr>
          <w:rFonts w:cstheme="minorHAnsi"/>
          <w:color w:val="70AD47" w:themeColor="accent6"/>
          <w:szCs w:val="24"/>
          <w:lang w:eastAsia="lt-LT"/>
        </w:rPr>
        <w:t>23</w:t>
      </w:r>
      <w:r w:rsidR="00434DC7" w:rsidRPr="00994DC5">
        <w:rPr>
          <w:rFonts w:cstheme="minorHAnsi"/>
          <w:color w:val="70AD47" w:themeColor="accent6"/>
          <w:szCs w:val="24"/>
          <w:lang w:eastAsia="lt-LT"/>
        </w:rPr>
        <w:t xml:space="preserve"> m. pradžioje, asm.</w:t>
      </w:r>
    </w:p>
    <w:p w14:paraId="718787F8" w14:textId="77777777" w:rsidR="00EE6201" w:rsidRPr="00994DC5" w:rsidRDefault="00EE6201" w:rsidP="00EE6201">
      <w:pPr>
        <w:spacing w:before="0" w:after="0"/>
        <w:jc w:val="center"/>
        <w:rPr>
          <w:rFonts w:cstheme="minorHAnsi"/>
          <w:i/>
          <w:iCs/>
          <w:szCs w:val="24"/>
          <w:lang w:eastAsia="lt-LT"/>
        </w:rPr>
      </w:pPr>
      <w:r w:rsidRPr="00994DC5">
        <w:rPr>
          <w:rFonts w:cstheme="minorHAnsi"/>
          <w:i/>
          <w:iCs/>
          <w:szCs w:val="24"/>
          <w:lang w:eastAsia="lt-LT"/>
        </w:rPr>
        <w:t>* išankstiniai duomenys</w:t>
      </w:r>
    </w:p>
    <w:p w14:paraId="77781C1E" w14:textId="77777777" w:rsidR="00434DC7" w:rsidRPr="00994DC5" w:rsidRDefault="00434DC7" w:rsidP="00EE6201">
      <w:pPr>
        <w:spacing w:before="0"/>
        <w:jc w:val="center"/>
        <w:rPr>
          <w:rFonts w:cstheme="minorHAnsi"/>
          <w:i/>
          <w:iCs/>
          <w:szCs w:val="24"/>
          <w:lang w:eastAsia="lt-LT"/>
        </w:rPr>
      </w:pPr>
      <w:r w:rsidRPr="00994DC5">
        <w:rPr>
          <w:rFonts w:cstheme="minorHAnsi"/>
          <w:i/>
          <w:iCs/>
          <w:szCs w:val="24"/>
          <w:lang w:eastAsia="lt-LT"/>
        </w:rPr>
        <w:t>Šaltinis: Lietuvos statistikos departamentas</w:t>
      </w:r>
    </w:p>
    <w:p w14:paraId="55DBA1CF" w14:textId="5873CB8B" w:rsidR="00EB7420" w:rsidRPr="00994DC5" w:rsidRDefault="00EB7420" w:rsidP="00EB7420">
      <w:pPr>
        <w:jc w:val="both"/>
        <w:rPr>
          <w:rFonts w:cstheme="minorHAnsi"/>
          <w:szCs w:val="24"/>
          <w:lang w:eastAsia="lt-LT"/>
        </w:rPr>
      </w:pPr>
      <w:r w:rsidRPr="00994DC5">
        <w:rPr>
          <w:rFonts w:cstheme="minorHAnsi"/>
          <w:szCs w:val="24"/>
          <w:lang w:eastAsia="lt-LT"/>
        </w:rPr>
        <w:t>2019–2023 m. Rokiškio m. gyventojų skaičius sumažėjo 3,2 proc. (nuo 11 989 gyventojų 2019 m. pradžioje iki 11 606 gyventojų 2023 m. pradžioje), kai šalyje išaugo 2,4 proc., Panevėžio apskrityje mažėjo 1,4 proc.</w:t>
      </w:r>
    </w:p>
    <w:p w14:paraId="65DB663A" w14:textId="0CAA1B84" w:rsidR="00EB7420" w:rsidRPr="00994DC5" w:rsidRDefault="00EB7420" w:rsidP="00EB7420">
      <w:pPr>
        <w:jc w:val="both"/>
        <w:rPr>
          <w:lang w:eastAsia="lt-LT"/>
        </w:rPr>
      </w:pPr>
      <w:r w:rsidRPr="00994DC5">
        <w:rPr>
          <w:lang w:eastAsia="lt-LT"/>
        </w:rPr>
        <w:t>Analizuojant Rokiškio miesto gyventojų skaičiaus kitimo dinamiką matyti, jog nuo 2022 m. gyventojų skaičius Rokiškio mieste pradėjo augti. Tam iš dalies turėjo įtakos turėjo 2020 m. prasidėjusi COVID-19 pandemija, dėl kurios įtakos į Rokiškio miestą (kaip ir į kitus Lietuvos miestus ir rajonus) grįžo iki tol užsienyje ar kituose Lietuvos rajonuose gyvenę asmenys</w:t>
      </w:r>
      <w:r w:rsidR="00542F31" w:rsidRPr="00994DC5">
        <w:rPr>
          <w:lang w:eastAsia="lt-LT"/>
        </w:rPr>
        <w:t>.</w:t>
      </w:r>
    </w:p>
    <w:p w14:paraId="2CEDABB8" w14:textId="026ACD67" w:rsidR="00EB7420" w:rsidRPr="00994DC5" w:rsidRDefault="00EB7420" w:rsidP="00EB7420">
      <w:pPr>
        <w:jc w:val="both"/>
        <w:rPr>
          <w:rFonts w:cstheme="minorHAnsi"/>
          <w:szCs w:val="24"/>
          <w:lang w:eastAsia="lt-LT"/>
        </w:rPr>
      </w:pPr>
      <w:r w:rsidRPr="00994DC5">
        <w:rPr>
          <w:rFonts w:cstheme="minorHAnsi"/>
          <w:szCs w:val="24"/>
          <w:lang w:eastAsia="lt-LT"/>
        </w:rPr>
        <w:t>Vertinant kitus didžiausius Panevėžio apskrities miestus 2019–2023 metais tik Pasvalyje gyvent</w:t>
      </w:r>
      <w:r w:rsidR="00AF5F45">
        <w:rPr>
          <w:rFonts w:cstheme="minorHAnsi"/>
          <w:szCs w:val="24"/>
          <w:lang w:eastAsia="lt-LT"/>
        </w:rPr>
        <w:t>oj</w:t>
      </w:r>
      <w:r w:rsidRPr="00994DC5">
        <w:rPr>
          <w:rFonts w:cstheme="minorHAnsi"/>
          <w:szCs w:val="24"/>
          <w:lang w:eastAsia="lt-LT"/>
        </w:rPr>
        <w:t xml:space="preserve">ų skaičius analizuojamu laikotarpiu mažėjo (0,5 proc.), </w:t>
      </w:r>
      <w:r w:rsidR="00C774A0" w:rsidRPr="00994DC5">
        <w:rPr>
          <w:rFonts w:cstheme="minorHAnsi"/>
          <w:szCs w:val="24"/>
          <w:lang w:eastAsia="lt-LT"/>
        </w:rPr>
        <w:t xml:space="preserve">kituose miestuose augo: </w:t>
      </w:r>
      <w:r w:rsidRPr="00994DC5">
        <w:rPr>
          <w:rFonts w:cstheme="minorHAnsi"/>
          <w:szCs w:val="24"/>
          <w:lang w:eastAsia="lt-LT"/>
        </w:rPr>
        <w:t xml:space="preserve">Kupiškio mieste </w:t>
      </w:r>
      <w:r w:rsidR="00C774A0" w:rsidRPr="00994DC5">
        <w:rPr>
          <w:rFonts w:cstheme="minorHAnsi"/>
          <w:szCs w:val="24"/>
          <w:lang w:eastAsia="lt-LT"/>
        </w:rPr>
        <w:t xml:space="preserve">– </w:t>
      </w:r>
      <w:r w:rsidRPr="00994DC5">
        <w:rPr>
          <w:rFonts w:cstheme="minorHAnsi"/>
          <w:szCs w:val="24"/>
          <w:lang w:eastAsia="lt-LT"/>
        </w:rPr>
        <w:t>1,9 proc., Biržų mieste – 1,5 proc., Panevėžio mieste – 0,9 proc.</w:t>
      </w:r>
    </w:p>
    <w:p w14:paraId="34E173DB" w14:textId="270B0EA2" w:rsidR="009955BB" w:rsidRPr="00994DC5" w:rsidRDefault="009955BB" w:rsidP="00EB7420">
      <w:pPr>
        <w:jc w:val="both"/>
        <w:rPr>
          <w:rFonts w:cstheme="minorHAnsi"/>
          <w:szCs w:val="24"/>
          <w:lang w:eastAsia="lt-LT"/>
        </w:rPr>
      </w:pPr>
      <w:r w:rsidRPr="00994DC5">
        <w:rPr>
          <w:rFonts w:cstheme="minorHAnsi"/>
          <w:szCs w:val="24"/>
          <w:lang w:eastAsia="lt-LT"/>
        </w:rPr>
        <w:t xml:space="preserve">2021 m. atlikto gyventojų ir būstų surašymo duomenimis, Rokiškio </w:t>
      </w:r>
      <w:r w:rsidR="006E5803" w:rsidRPr="00994DC5">
        <w:rPr>
          <w:rFonts w:cstheme="minorHAnsi"/>
          <w:szCs w:val="24"/>
          <w:lang w:eastAsia="lt-LT"/>
        </w:rPr>
        <w:t>rajone</w:t>
      </w:r>
      <w:r w:rsidRPr="00994DC5">
        <w:rPr>
          <w:rFonts w:cstheme="minorHAnsi"/>
          <w:szCs w:val="24"/>
          <w:lang w:eastAsia="lt-LT"/>
        </w:rPr>
        <w:t xml:space="preserve"> gyveno </w:t>
      </w:r>
      <w:r w:rsidR="00CD5E1E" w:rsidRPr="00994DC5">
        <w:rPr>
          <w:rFonts w:cstheme="minorHAnsi"/>
          <w:szCs w:val="24"/>
          <w:lang w:eastAsia="lt-LT"/>
        </w:rPr>
        <w:t>1 994</w:t>
      </w:r>
      <w:r w:rsidRPr="00994DC5">
        <w:rPr>
          <w:rFonts w:cstheme="minorHAnsi"/>
          <w:szCs w:val="24"/>
          <w:lang w:eastAsia="lt-LT"/>
        </w:rPr>
        <w:t xml:space="preserve"> ne lietuvių tautybės asmenys:</w:t>
      </w:r>
      <w:r w:rsidR="00CD5E1E" w:rsidRPr="00994DC5">
        <w:rPr>
          <w:rFonts w:cstheme="minorHAnsi"/>
          <w:szCs w:val="24"/>
          <w:lang w:eastAsia="lt-LT"/>
        </w:rPr>
        <w:t xml:space="preserve"> </w:t>
      </w:r>
      <w:r w:rsidRPr="00994DC5">
        <w:rPr>
          <w:rFonts w:cstheme="minorHAnsi"/>
          <w:szCs w:val="24"/>
          <w:lang w:eastAsia="lt-LT"/>
        </w:rPr>
        <w:t xml:space="preserve"> lenkų, 1</w:t>
      </w:r>
      <w:r w:rsidR="00CD5E1E" w:rsidRPr="00994DC5">
        <w:rPr>
          <w:rFonts w:cstheme="minorHAnsi"/>
          <w:szCs w:val="24"/>
          <w:lang w:eastAsia="lt-LT"/>
        </w:rPr>
        <w:t xml:space="preserve"> 380</w:t>
      </w:r>
      <w:r w:rsidRPr="00994DC5">
        <w:rPr>
          <w:rFonts w:cstheme="minorHAnsi"/>
          <w:szCs w:val="24"/>
          <w:lang w:eastAsia="lt-LT"/>
        </w:rPr>
        <w:t xml:space="preserve"> rusų, </w:t>
      </w:r>
      <w:r w:rsidR="00CD5E1E" w:rsidRPr="00994DC5">
        <w:rPr>
          <w:rFonts w:cstheme="minorHAnsi"/>
          <w:szCs w:val="24"/>
          <w:lang w:eastAsia="lt-LT"/>
        </w:rPr>
        <w:t>47 baltarusiai, 74</w:t>
      </w:r>
      <w:r w:rsidRPr="00994DC5">
        <w:rPr>
          <w:rFonts w:cstheme="minorHAnsi"/>
          <w:szCs w:val="24"/>
          <w:lang w:eastAsia="lt-LT"/>
        </w:rPr>
        <w:t xml:space="preserve"> ukrainieči</w:t>
      </w:r>
      <w:r w:rsidR="00CD5E1E" w:rsidRPr="00994DC5">
        <w:rPr>
          <w:rFonts w:cstheme="minorHAnsi"/>
          <w:szCs w:val="24"/>
          <w:lang w:eastAsia="lt-LT"/>
        </w:rPr>
        <w:t>ai</w:t>
      </w:r>
      <w:r w:rsidRPr="00994DC5">
        <w:rPr>
          <w:rFonts w:cstheme="minorHAnsi"/>
          <w:szCs w:val="24"/>
          <w:lang w:eastAsia="lt-LT"/>
        </w:rPr>
        <w:t>, 7</w:t>
      </w:r>
      <w:r w:rsidR="00CD5E1E" w:rsidRPr="00994DC5">
        <w:rPr>
          <w:rFonts w:cstheme="minorHAnsi"/>
          <w:szCs w:val="24"/>
          <w:lang w:eastAsia="lt-LT"/>
        </w:rPr>
        <w:t>0</w:t>
      </w:r>
      <w:r w:rsidRPr="00994DC5">
        <w:rPr>
          <w:rFonts w:cstheme="minorHAnsi"/>
          <w:szCs w:val="24"/>
          <w:lang w:eastAsia="lt-LT"/>
        </w:rPr>
        <w:t xml:space="preserve"> kitos tautybės ir </w:t>
      </w:r>
      <w:r w:rsidR="006E5803" w:rsidRPr="00994DC5">
        <w:rPr>
          <w:rFonts w:cstheme="minorHAnsi"/>
          <w:szCs w:val="24"/>
          <w:lang w:eastAsia="lt-LT"/>
        </w:rPr>
        <w:t>305</w:t>
      </w:r>
      <w:r w:rsidRPr="00994DC5">
        <w:rPr>
          <w:rFonts w:cstheme="minorHAnsi"/>
          <w:szCs w:val="24"/>
          <w:lang w:eastAsia="lt-LT"/>
        </w:rPr>
        <w:t xml:space="preserve"> savo tautybės nenurodė. </w:t>
      </w:r>
    </w:p>
    <w:p w14:paraId="6E3D2D2C" w14:textId="70C7CD4A" w:rsidR="00573061" w:rsidRPr="00994DC5" w:rsidRDefault="00573061" w:rsidP="00EB7420">
      <w:pPr>
        <w:jc w:val="both"/>
        <w:rPr>
          <w:rFonts w:cstheme="minorHAnsi"/>
          <w:szCs w:val="24"/>
          <w:lang w:eastAsia="lt-LT"/>
        </w:rPr>
      </w:pPr>
      <w:r w:rsidRPr="00994DC5">
        <w:rPr>
          <w:rFonts w:cstheme="minorHAnsi"/>
          <w:szCs w:val="24"/>
          <w:lang w:eastAsia="lt-LT"/>
        </w:rPr>
        <w:t>2022 m. vasario mėn. prasidėjus karo veiksmas Ukrainoje į Lietuvą per metus atvyko apie 75 tūkstančiai nuo karo bėgančių ukrainiečių. Registracijos centre Pan</w:t>
      </w:r>
      <w:r w:rsidR="00381FCC" w:rsidRPr="00994DC5">
        <w:rPr>
          <w:rFonts w:cstheme="minorHAnsi"/>
          <w:szCs w:val="24"/>
          <w:lang w:eastAsia="lt-LT"/>
        </w:rPr>
        <w:t>evėžyje užsiregistravo apie 500 nuo karo bėgančių ukrainiečių</w:t>
      </w:r>
      <w:r w:rsidR="00542F31" w:rsidRPr="00994DC5">
        <w:rPr>
          <w:rFonts w:cstheme="minorHAnsi"/>
          <w:szCs w:val="24"/>
          <w:lang w:eastAsia="lt-LT"/>
        </w:rPr>
        <w:t>, d</w:t>
      </w:r>
      <w:r w:rsidR="00381FCC" w:rsidRPr="00994DC5">
        <w:rPr>
          <w:rFonts w:cstheme="minorHAnsi"/>
          <w:szCs w:val="24"/>
          <w:lang w:eastAsia="lt-LT"/>
        </w:rPr>
        <w:t>alis žmonių apsigyveno Rokiškio mieste.</w:t>
      </w:r>
    </w:p>
    <w:p w14:paraId="4826735F" w14:textId="77777777" w:rsidR="002D6C53" w:rsidRPr="00994DC5" w:rsidRDefault="00EB7420" w:rsidP="00EB7420">
      <w:pPr>
        <w:jc w:val="both"/>
        <w:rPr>
          <w:rFonts w:cstheme="minorHAnsi"/>
          <w:szCs w:val="24"/>
          <w:lang w:eastAsia="lt-LT"/>
        </w:rPr>
      </w:pPr>
      <w:r w:rsidRPr="00994DC5">
        <w:rPr>
          <w:rFonts w:cstheme="minorHAnsi"/>
          <w:b/>
          <w:bCs/>
          <w:color w:val="70AD47" w:themeColor="accent6"/>
          <w:szCs w:val="24"/>
          <w:lang w:eastAsia="lt-LT"/>
        </w:rPr>
        <w:t>Įtakos veiksniai.</w:t>
      </w:r>
      <w:r w:rsidRPr="00994DC5">
        <w:rPr>
          <w:rFonts w:cstheme="minorHAnsi"/>
          <w:color w:val="70AD47" w:themeColor="accent6"/>
          <w:szCs w:val="24"/>
          <w:lang w:eastAsia="lt-LT"/>
        </w:rPr>
        <w:t xml:space="preserve"> </w:t>
      </w:r>
      <w:r w:rsidRPr="00994DC5">
        <w:rPr>
          <w:rFonts w:cstheme="minorHAnsi"/>
          <w:szCs w:val="24"/>
          <w:lang w:eastAsia="lt-LT"/>
        </w:rPr>
        <w:t>Gyventojų skaičiaus pokyčiams įtakos turi kelios priežastys: visuomenės amžiaus pokyčiai, natūrali gyventojų kaita, gyventojų migracija.</w:t>
      </w:r>
    </w:p>
    <w:p w14:paraId="0624E30D" w14:textId="77777777" w:rsidR="000D2F7D" w:rsidRPr="00994DC5" w:rsidRDefault="002D6C53" w:rsidP="002D6C53">
      <w:pPr>
        <w:jc w:val="both"/>
      </w:pPr>
      <w:r w:rsidRPr="00994DC5">
        <w:t xml:space="preserve">Vertinant </w:t>
      </w:r>
      <w:r w:rsidRPr="00994DC5">
        <w:rPr>
          <w:color w:val="70AD47" w:themeColor="accent6"/>
        </w:rPr>
        <w:t>gyventojų sudėtis pagal amžių</w:t>
      </w:r>
      <w:r w:rsidRPr="00994DC5">
        <w:t>,</w:t>
      </w:r>
      <w:r w:rsidRPr="00994DC5">
        <w:rPr>
          <w:color w:val="4472C4" w:themeColor="accent1"/>
        </w:rPr>
        <w:t xml:space="preserve"> </w:t>
      </w:r>
      <w:r w:rsidR="00C774A0" w:rsidRPr="00994DC5">
        <w:t xml:space="preserve">vadovaujantis Lietuvos statistikos departamento duomenis </w:t>
      </w:r>
      <w:r w:rsidRPr="00994DC5">
        <w:t>2023 m. pradžioje Rokiškio mie</w:t>
      </w:r>
      <w:r w:rsidR="00630370" w:rsidRPr="00994DC5">
        <w:t>s</w:t>
      </w:r>
      <w:r w:rsidRPr="00994DC5">
        <w:t>te gyveno</w:t>
      </w:r>
      <w:r w:rsidR="000D2F7D" w:rsidRPr="00994DC5">
        <w:t>:</w:t>
      </w:r>
    </w:p>
    <w:p w14:paraId="50270D8A" w14:textId="77777777" w:rsidR="002D6C53" w:rsidRPr="00994DC5" w:rsidRDefault="002D6C53" w:rsidP="004A3228">
      <w:pPr>
        <w:pStyle w:val="Sraopastraipa"/>
        <w:numPr>
          <w:ilvl w:val="0"/>
          <w:numId w:val="3"/>
        </w:numPr>
        <w:jc w:val="both"/>
      </w:pPr>
      <w:r w:rsidRPr="00994DC5">
        <w:rPr>
          <w:color w:val="70AD47" w:themeColor="accent6"/>
        </w:rPr>
        <w:t>0–1</w:t>
      </w:r>
      <w:r w:rsidR="00B52AC9" w:rsidRPr="00994DC5">
        <w:rPr>
          <w:color w:val="70AD47" w:themeColor="accent6"/>
        </w:rPr>
        <w:t>4</w:t>
      </w:r>
      <w:r w:rsidRPr="00994DC5">
        <w:rPr>
          <w:color w:val="70AD47" w:themeColor="accent6"/>
        </w:rPr>
        <w:t xml:space="preserve"> </w:t>
      </w:r>
      <w:r w:rsidR="00C774A0" w:rsidRPr="00994DC5">
        <w:rPr>
          <w:color w:val="70AD47" w:themeColor="accent6"/>
        </w:rPr>
        <w:t xml:space="preserve">m. </w:t>
      </w:r>
      <w:r w:rsidR="00C774A0" w:rsidRPr="00994DC5">
        <w:t>–</w:t>
      </w:r>
      <w:r w:rsidR="00C774A0" w:rsidRPr="00994DC5">
        <w:rPr>
          <w:color w:val="70AD47" w:themeColor="accent6"/>
        </w:rPr>
        <w:t xml:space="preserve"> </w:t>
      </w:r>
      <w:r w:rsidR="00C774A0" w:rsidRPr="00994DC5">
        <w:t>1 272 gyventojai arba</w:t>
      </w:r>
      <w:r w:rsidR="000D2F7D" w:rsidRPr="00994DC5">
        <w:t xml:space="preserve"> 11,0</w:t>
      </w:r>
      <w:r w:rsidRPr="00994DC5">
        <w:t xml:space="preserve"> proc. visų gyventojų</w:t>
      </w:r>
      <w:r w:rsidR="001B5E3A" w:rsidRPr="00994DC5">
        <w:t xml:space="preserve"> (2019 m. – 11,5 proc.);</w:t>
      </w:r>
    </w:p>
    <w:p w14:paraId="053F3A3B" w14:textId="77777777" w:rsidR="00C774A0" w:rsidRPr="00994DC5" w:rsidRDefault="00E436BA" w:rsidP="004A3228">
      <w:pPr>
        <w:pStyle w:val="Sraopastraipa"/>
        <w:numPr>
          <w:ilvl w:val="0"/>
          <w:numId w:val="3"/>
        </w:numPr>
        <w:jc w:val="both"/>
      </w:pPr>
      <w:r w:rsidRPr="00994DC5">
        <w:rPr>
          <w:color w:val="70AD47" w:themeColor="accent6"/>
        </w:rPr>
        <w:t xml:space="preserve">15-29 m. </w:t>
      </w:r>
      <w:r w:rsidR="00C774A0" w:rsidRPr="00994DC5">
        <w:t>– 1 682 gyventojai</w:t>
      </w:r>
      <w:r w:rsidR="002D6C53" w:rsidRPr="00994DC5">
        <w:t xml:space="preserve"> </w:t>
      </w:r>
      <w:r w:rsidR="00C774A0" w:rsidRPr="00994DC5">
        <w:t>arba 14,5 proc. visų gyventojų</w:t>
      </w:r>
      <w:r w:rsidR="001B5E3A" w:rsidRPr="00994DC5">
        <w:t xml:space="preserve"> (2019 m. – 16,1 proc.);</w:t>
      </w:r>
    </w:p>
    <w:p w14:paraId="65A9ADC4" w14:textId="77777777" w:rsidR="001B5E3A" w:rsidRPr="00994DC5" w:rsidRDefault="00C774A0" w:rsidP="004A3228">
      <w:pPr>
        <w:pStyle w:val="Sraopastraipa"/>
        <w:numPr>
          <w:ilvl w:val="0"/>
          <w:numId w:val="3"/>
        </w:numPr>
        <w:jc w:val="both"/>
      </w:pPr>
      <w:r w:rsidRPr="00994DC5">
        <w:rPr>
          <w:color w:val="70AD47" w:themeColor="accent6"/>
        </w:rPr>
        <w:lastRenderedPageBreak/>
        <w:t xml:space="preserve">30-64 m. </w:t>
      </w:r>
      <w:r w:rsidRPr="00994DC5">
        <w:t>– 5 730 gyventojų arba 49,</w:t>
      </w:r>
      <w:r w:rsidR="00E436BA" w:rsidRPr="00994DC5">
        <w:t>3</w:t>
      </w:r>
      <w:r w:rsidRPr="00994DC5">
        <w:t xml:space="preserve"> proc. visų gyventojų</w:t>
      </w:r>
      <w:r w:rsidR="001B5E3A" w:rsidRPr="00994DC5">
        <w:t xml:space="preserve"> (2019 m. – 48,4 proc.);</w:t>
      </w:r>
    </w:p>
    <w:p w14:paraId="397C2B38" w14:textId="77777777" w:rsidR="001B5E3A" w:rsidRPr="00994DC5" w:rsidRDefault="00E436BA" w:rsidP="004A3228">
      <w:pPr>
        <w:pStyle w:val="Sraopastraipa"/>
        <w:numPr>
          <w:ilvl w:val="0"/>
          <w:numId w:val="3"/>
        </w:numPr>
        <w:jc w:val="both"/>
      </w:pPr>
      <w:r w:rsidRPr="00994DC5">
        <w:rPr>
          <w:color w:val="70AD47" w:themeColor="accent6"/>
        </w:rPr>
        <w:t xml:space="preserve">65 m. ir daugiau </w:t>
      </w:r>
      <w:r w:rsidR="00C774A0" w:rsidRPr="00994DC5">
        <w:t xml:space="preserve">– </w:t>
      </w:r>
      <w:bookmarkStart w:id="5" w:name="_Hlk129334742"/>
      <w:r w:rsidR="00C774A0" w:rsidRPr="00994DC5">
        <w:t xml:space="preserve">2 922 gyventojai </w:t>
      </w:r>
      <w:bookmarkEnd w:id="5"/>
      <w:r w:rsidR="00C774A0" w:rsidRPr="00994DC5">
        <w:t xml:space="preserve">arba </w:t>
      </w:r>
      <w:r w:rsidRPr="00994DC5">
        <w:t>25</w:t>
      </w:r>
      <w:r w:rsidR="00C774A0" w:rsidRPr="00994DC5">
        <w:t>,2 proc. visų gyventojų</w:t>
      </w:r>
      <w:r w:rsidR="001B5E3A" w:rsidRPr="00994DC5">
        <w:t xml:space="preserve"> (2019 m. – 24,0 proc.).</w:t>
      </w:r>
    </w:p>
    <w:p w14:paraId="1AEC7206" w14:textId="77777777" w:rsidR="00520725" w:rsidRPr="00994DC5" w:rsidRDefault="00A71A63" w:rsidP="00944A2F">
      <w:pPr>
        <w:spacing w:after="0"/>
        <w:jc w:val="both"/>
      </w:pPr>
      <w:r w:rsidRPr="00994DC5">
        <w:rPr>
          <w:noProof/>
          <w:lang w:eastAsia="lt-LT"/>
          <w14:ligatures w14:val="standardContextual"/>
        </w:rPr>
        <w:drawing>
          <wp:inline distT="0" distB="0" distL="0" distR="0" wp14:anchorId="26ABDC2E" wp14:editId="2A2A90B4">
            <wp:extent cx="6012180" cy="2324100"/>
            <wp:effectExtent l="0" t="0" r="7620" b="0"/>
            <wp:docPr id="5" name="Diagrama 5">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AE8851E-0E2D-D4EB-D627-E69431780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DF029A" w14:textId="77777777" w:rsidR="00C65246" w:rsidRPr="00994DC5" w:rsidRDefault="00C65246" w:rsidP="00C65246">
      <w:pPr>
        <w:spacing w:before="0" w:after="0"/>
        <w:jc w:val="center"/>
        <w:rPr>
          <w:rFonts w:cstheme="minorHAnsi"/>
          <w:color w:val="70AD47" w:themeColor="accent6"/>
          <w:szCs w:val="24"/>
          <w:lang w:eastAsia="lt-LT"/>
        </w:rPr>
      </w:pPr>
      <w:r w:rsidRPr="00994DC5">
        <w:rPr>
          <w:rFonts w:cstheme="minorHAnsi"/>
          <w:color w:val="70AD47" w:themeColor="accent6"/>
          <w:szCs w:val="24"/>
          <w:lang w:eastAsia="lt-LT"/>
        </w:rPr>
        <w:t>3.</w:t>
      </w:r>
      <w:r w:rsidR="00944A2F" w:rsidRPr="00994DC5">
        <w:rPr>
          <w:rFonts w:cstheme="minorHAnsi"/>
          <w:color w:val="70AD47" w:themeColor="accent6"/>
          <w:szCs w:val="24"/>
          <w:lang w:eastAsia="lt-LT"/>
        </w:rPr>
        <w:t>1.</w:t>
      </w:r>
      <w:r w:rsidRPr="00994DC5">
        <w:rPr>
          <w:rFonts w:cstheme="minorHAnsi"/>
          <w:color w:val="70AD47" w:themeColor="accent6"/>
          <w:szCs w:val="24"/>
          <w:lang w:eastAsia="lt-LT"/>
        </w:rPr>
        <w:t>2. pav. Gyventojų pasiskirstymas pagal amžiaus grupes Rokiškio m. 2019–2023 m. pradžioje, proc.</w:t>
      </w:r>
    </w:p>
    <w:p w14:paraId="3573D784" w14:textId="77777777" w:rsidR="00C65246" w:rsidRPr="00994DC5" w:rsidRDefault="00C65246" w:rsidP="00C65246">
      <w:pPr>
        <w:spacing w:before="0" w:after="0"/>
        <w:jc w:val="center"/>
        <w:rPr>
          <w:rFonts w:cstheme="minorHAnsi"/>
          <w:i/>
          <w:iCs/>
          <w:szCs w:val="24"/>
          <w:lang w:eastAsia="lt-LT"/>
        </w:rPr>
      </w:pPr>
      <w:r w:rsidRPr="00994DC5">
        <w:rPr>
          <w:rFonts w:cstheme="minorHAnsi"/>
          <w:i/>
          <w:iCs/>
          <w:szCs w:val="24"/>
          <w:lang w:eastAsia="lt-LT"/>
        </w:rPr>
        <w:t>* išankstiniai duomenys</w:t>
      </w:r>
    </w:p>
    <w:p w14:paraId="381FA950" w14:textId="77777777" w:rsidR="00C65246" w:rsidRPr="00994DC5" w:rsidRDefault="00C65246" w:rsidP="00C65246">
      <w:pPr>
        <w:spacing w:before="0"/>
        <w:jc w:val="center"/>
        <w:rPr>
          <w:rFonts w:cstheme="minorHAnsi"/>
          <w:i/>
          <w:iCs/>
          <w:szCs w:val="24"/>
          <w:lang w:eastAsia="lt-LT"/>
        </w:rPr>
      </w:pPr>
      <w:r w:rsidRPr="00994DC5">
        <w:rPr>
          <w:rFonts w:cstheme="minorHAnsi"/>
          <w:i/>
          <w:iCs/>
          <w:szCs w:val="24"/>
          <w:lang w:eastAsia="lt-LT"/>
        </w:rPr>
        <w:t>Šaltinis: Lietuvos statistikos departamentas</w:t>
      </w:r>
    </w:p>
    <w:p w14:paraId="31AF2B0B" w14:textId="188F7CF3" w:rsidR="00A71A63" w:rsidRPr="00994DC5" w:rsidRDefault="00A71A63" w:rsidP="00A71A63">
      <w:pPr>
        <w:jc w:val="both"/>
        <w:rPr>
          <w:rFonts w:eastAsiaTheme="minorHAnsi" w:cstheme="minorHAnsi"/>
          <w:highlight w:val="yellow"/>
        </w:rPr>
      </w:pPr>
      <w:r w:rsidRPr="00994DC5">
        <w:rPr>
          <w:rFonts w:eastAsiaTheme="minorHAnsi" w:cstheme="minorHAnsi"/>
        </w:rPr>
        <w:t>2023 m. pradžioje vaikai (0-14 m.) sudarė 11,</w:t>
      </w:r>
      <w:r w:rsidR="00542F31" w:rsidRPr="00994DC5">
        <w:rPr>
          <w:rFonts w:eastAsiaTheme="minorHAnsi" w:cstheme="minorHAnsi"/>
        </w:rPr>
        <w:t>0</w:t>
      </w:r>
      <w:r w:rsidRPr="00994DC5">
        <w:rPr>
          <w:rFonts w:eastAsiaTheme="minorHAnsi" w:cstheme="minorHAnsi"/>
        </w:rPr>
        <w:t xml:space="preserve"> proc. visų miesto gyventoj</w:t>
      </w:r>
      <w:r w:rsidR="00CD4D36" w:rsidRPr="00994DC5">
        <w:rPr>
          <w:rFonts w:eastAsiaTheme="minorHAnsi" w:cstheme="minorHAnsi"/>
        </w:rPr>
        <w:t>ų</w:t>
      </w:r>
      <w:r w:rsidRPr="00994DC5">
        <w:rPr>
          <w:rFonts w:eastAsiaTheme="minorHAnsi" w:cstheme="minorHAnsi"/>
        </w:rPr>
        <w:t>. 2023 m. lyginant su baziniais 2019 m. šis rodiklis sumažėjo 0,5 proc., tačiau 2023 m. lyginant su 2022 m. pastebimas 0,8 proc. 0-14 m. amžiaus grupės vaikų skaičiaus augimas. 2019-2023 m. laikotarpiu 15-29 m. gyventojų skaičius Rokiškio mieste taip pat mažėjo – 1,6 proc. Priešingos tendencijos stebimos analizuojant 30-64 m. amžiaus gyventojų grupę</w:t>
      </w:r>
      <w:r w:rsidR="00BB4623" w:rsidRPr="00994DC5">
        <w:rPr>
          <w:rFonts w:eastAsiaTheme="minorHAnsi" w:cstheme="minorHAnsi"/>
        </w:rPr>
        <w:t xml:space="preserve"> – šios amžiaus grupės asmenų skaičius 20</w:t>
      </w:r>
      <w:r w:rsidR="00AF500A" w:rsidRPr="00994DC5">
        <w:rPr>
          <w:rFonts w:eastAsiaTheme="minorHAnsi" w:cstheme="minorHAnsi"/>
        </w:rPr>
        <w:t>1</w:t>
      </w:r>
      <w:r w:rsidR="00BB4623" w:rsidRPr="00994DC5">
        <w:rPr>
          <w:rFonts w:eastAsiaTheme="minorHAnsi" w:cstheme="minorHAnsi"/>
        </w:rPr>
        <w:t xml:space="preserve">9-2023 m. išaugo 1,0 proc. Taip pat </w:t>
      </w:r>
      <w:bookmarkStart w:id="6" w:name="_Hlk129334695"/>
      <w:r w:rsidR="00BB4623" w:rsidRPr="00994DC5">
        <w:rPr>
          <w:rFonts w:eastAsiaTheme="minorHAnsi" w:cstheme="minorHAnsi"/>
        </w:rPr>
        <w:t>pensinio</w:t>
      </w:r>
      <w:r w:rsidRPr="00994DC5">
        <w:rPr>
          <w:rFonts w:eastAsiaTheme="minorHAnsi" w:cstheme="minorHAnsi"/>
        </w:rPr>
        <w:t xml:space="preserve"> amžiaus grupės gyventojų dalis 2023 m. lyginant su 2019 m. padidėjo 1,2 proc. Duomenys rodo, kad Rokiškio miesto gyventojai sensta. </w:t>
      </w:r>
    </w:p>
    <w:bookmarkEnd w:id="6"/>
    <w:p w14:paraId="28131BB1" w14:textId="77777777" w:rsidR="001B5E3A" w:rsidRPr="00994DC5" w:rsidRDefault="006F4095" w:rsidP="00C774A0">
      <w:pPr>
        <w:spacing w:after="0"/>
        <w:ind w:right="-2"/>
        <w:jc w:val="both"/>
        <w:rPr>
          <w:rFonts w:cstheme="minorHAnsi"/>
        </w:rPr>
      </w:pPr>
      <w:r w:rsidRPr="00994DC5">
        <w:rPr>
          <w:rFonts w:cstheme="minorHAnsi"/>
        </w:rPr>
        <w:t xml:space="preserve">Lyginant </w:t>
      </w:r>
      <w:r w:rsidR="00C65246" w:rsidRPr="00994DC5">
        <w:rPr>
          <w:rFonts w:cstheme="minorHAnsi"/>
        </w:rPr>
        <w:t xml:space="preserve">2023 m. </w:t>
      </w:r>
      <w:r w:rsidRPr="00994DC5">
        <w:rPr>
          <w:rFonts w:cstheme="minorHAnsi"/>
        </w:rPr>
        <w:t xml:space="preserve">Rokiškio miesto gyventojų pasiskirstymą </w:t>
      </w:r>
      <w:r w:rsidR="00BB4623" w:rsidRPr="00994DC5">
        <w:rPr>
          <w:rFonts w:cstheme="minorHAnsi"/>
        </w:rPr>
        <w:t>pagal amžių</w:t>
      </w:r>
      <w:r w:rsidRPr="00994DC5">
        <w:rPr>
          <w:rFonts w:cstheme="minorHAnsi"/>
        </w:rPr>
        <w:t xml:space="preserve"> su kitais didžiausiais Panevėžio apskr. miestais, Rokiškio mieste gyvena </w:t>
      </w:r>
      <w:r w:rsidR="001B5E3A" w:rsidRPr="00994DC5">
        <w:rPr>
          <w:rFonts w:cstheme="minorHAnsi"/>
        </w:rPr>
        <w:t>beveik d</w:t>
      </w:r>
      <w:r w:rsidR="00520725" w:rsidRPr="00994DC5">
        <w:rPr>
          <w:rFonts w:cstheme="minorHAnsi"/>
        </w:rPr>
        <w:t>idžiausia</w:t>
      </w:r>
      <w:r w:rsidR="001B5E3A" w:rsidRPr="00994DC5">
        <w:rPr>
          <w:rFonts w:cstheme="minorHAnsi"/>
        </w:rPr>
        <w:t xml:space="preserve"> </w:t>
      </w:r>
      <w:r w:rsidRPr="00994DC5">
        <w:rPr>
          <w:rFonts w:cstheme="minorHAnsi"/>
        </w:rPr>
        <w:t xml:space="preserve">30-64 m. gyventojų </w:t>
      </w:r>
      <w:r w:rsidR="00520725" w:rsidRPr="00994DC5">
        <w:rPr>
          <w:rFonts w:cstheme="minorHAnsi"/>
        </w:rPr>
        <w:t xml:space="preserve">dalis </w:t>
      </w:r>
      <w:r w:rsidRPr="00994DC5">
        <w:rPr>
          <w:rFonts w:cstheme="minorHAnsi"/>
        </w:rPr>
        <w:t>(49,3 proc., kituose miestuose – 47,1-</w:t>
      </w:r>
      <w:r w:rsidR="001B5E3A" w:rsidRPr="00994DC5">
        <w:rPr>
          <w:rFonts w:cstheme="minorHAnsi"/>
        </w:rPr>
        <w:t>48,7 proc.), tik Panevėžio mieste ši amžiaus grupė sudaro nežymiai didesnę dalį – 49,4 proc.</w:t>
      </w:r>
    </w:p>
    <w:p w14:paraId="001A0EDA" w14:textId="739CCD10" w:rsidR="00C774A0" w:rsidRPr="00994DC5" w:rsidRDefault="00C774A0" w:rsidP="004A3228">
      <w:pPr>
        <w:pStyle w:val="Sraopastraipa"/>
        <w:numPr>
          <w:ilvl w:val="2"/>
          <w:numId w:val="2"/>
        </w:numPr>
        <w:spacing w:after="0"/>
        <w:ind w:right="-2"/>
        <w:rPr>
          <w:rFonts w:cstheme="minorHAnsi"/>
          <w:color w:val="2F5496" w:themeColor="accent1" w:themeShade="BF"/>
          <w:sz w:val="24"/>
          <w:szCs w:val="24"/>
        </w:rPr>
      </w:pPr>
      <w:r w:rsidRPr="00994DC5">
        <w:rPr>
          <w:rFonts w:cstheme="minorHAnsi"/>
          <w:color w:val="70AD47" w:themeColor="accent6"/>
        </w:rPr>
        <w:t>lentelė. Gyventoj</w:t>
      </w:r>
      <w:r w:rsidR="00E436BA" w:rsidRPr="00994DC5">
        <w:rPr>
          <w:rFonts w:cstheme="minorHAnsi"/>
          <w:color w:val="70AD47" w:themeColor="accent6"/>
        </w:rPr>
        <w:t>ų</w:t>
      </w:r>
      <w:r w:rsidRPr="00994DC5">
        <w:rPr>
          <w:rFonts w:cstheme="minorHAnsi"/>
          <w:color w:val="70AD47" w:themeColor="accent6"/>
        </w:rPr>
        <w:t xml:space="preserve"> </w:t>
      </w:r>
      <w:r w:rsidR="009E69CB" w:rsidRPr="00994DC5">
        <w:rPr>
          <w:rFonts w:cstheme="minorHAnsi"/>
          <w:color w:val="70AD47" w:themeColor="accent6"/>
        </w:rPr>
        <w:t xml:space="preserve">pasiskirstymas </w:t>
      </w:r>
      <w:r w:rsidRPr="00994DC5">
        <w:rPr>
          <w:rFonts w:cstheme="minorHAnsi"/>
          <w:color w:val="70AD47" w:themeColor="accent6"/>
        </w:rPr>
        <w:t>pagal amžiaus grupes 202</w:t>
      </w:r>
      <w:r w:rsidR="00E436BA" w:rsidRPr="00994DC5">
        <w:rPr>
          <w:rFonts w:cstheme="minorHAnsi"/>
          <w:color w:val="70AD47" w:themeColor="accent6"/>
        </w:rPr>
        <w:t>3</w:t>
      </w:r>
      <w:r w:rsidRPr="00994DC5">
        <w:rPr>
          <w:rFonts w:cstheme="minorHAnsi"/>
          <w:color w:val="70AD47" w:themeColor="accent6"/>
        </w:rPr>
        <w:t xml:space="preserve"> m.</w:t>
      </w:r>
      <w:r w:rsidR="00E436BA" w:rsidRPr="00994DC5">
        <w:rPr>
          <w:rFonts w:cstheme="minorHAnsi"/>
          <w:color w:val="70AD47" w:themeColor="accent6"/>
        </w:rPr>
        <w:t xml:space="preserve"> pradž</w:t>
      </w:r>
      <w:r w:rsidR="00630370" w:rsidRPr="00994DC5">
        <w:rPr>
          <w:rFonts w:cstheme="minorHAnsi"/>
          <w:color w:val="70AD47" w:themeColor="accent6"/>
        </w:rPr>
        <w:t>.,</w:t>
      </w:r>
      <w:r w:rsidR="00E436BA" w:rsidRPr="00994DC5">
        <w:rPr>
          <w:rFonts w:cstheme="minorHAnsi"/>
          <w:color w:val="70AD47" w:themeColor="accent6"/>
        </w:rPr>
        <w:t xml:space="preserve"> proc.</w:t>
      </w:r>
    </w:p>
    <w:tbl>
      <w:tblPr>
        <w:tblStyle w:val="GridTable6ColorfulAccent6"/>
        <w:tblW w:w="0" w:type="auto"/>
        <w:tblInd w:w="108" w:type="dxa"/>
        <w:tblLook w:val="04A0" w:firstRow="1" w:lastRow="0" w:firstColumn="1" w:lastColumn="0" w:noHBand="0" w:noVBand="1"/>
      </w:tblPr>
      <w:tblGrid>
        <w:gridCol w:w="2503"/>
        <w:gridCol w:w="1748"/>
        <w:gridCol w:w="1748"/>
        <w:gridCol w:w="1747"/>
        <w:gridCol w:w="2035"/>
      </w:tblGrid>
      <w:tr w:rsidR="00EA4635" w:rsidRPr="00994DC5" w14:paraId="08076CE3" w14:textId="77777777" w:rsidTr="009E69CB">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503" w:type="dxa"/>
          </w:tcPr>
          <w:p w14:paraId="02B8617E" w14:textId="77777777" w:rsidR="00EA4635" w:rsidRPr="00994DC5" w:rsidRDefault="00EA4635" w:rsidP="00EA4635">
            <w:pPr>
              <w:pStyle w:val="Default"/>
              <w:contextualSpacing/>
              <w:rPr>
                <w:rFonts w:asciiTheme="minorHAnsi" w:hAnsiTheme="minorHAnsi" w:cstheme="minorHAnsi"/>
                <w:sz w:val="20"/>
                <w:szCs w:val="20"/>
                <w:lang w:val="lt-LT"/>
              </w:rPr>
            </w:pPr>
            <w:r w:rsidRPr="00994DC5">
              <w:rPr>
                <w:rFonts w:asciiTheme="minorHAnsi" w:hAnsiTheme="minorHAnsi" w:cstheme="minorHAnsi"/>
                <w:color w:val="FFFFFF" w:themeColor="background1"/>
                <w:sz w:val="20"/>
                <w:szCs w:val="20"/>
                <w:lang w:val="lt-LT"/>
              </w:rPr>
              <w:t>Metai/ Administracinė teritorija</w:t>
            </w:r>
          </w:p>
        </w:tc>
        <w:tc>
          <w:tcPr>
            <w:tcW w:w="1748" w:type="dxa"/>
            <w:vAlign w:val="center"/>
          </w:tcPr>
          <w:p w14:paraId="7680DD43" w14:textId="77777777" w:rsidR="00EA4635" w:rsidRPr="00994DC5" w:rsidRDefault="00EA4635" w:rsidP="00EA46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color w:val="70AD47" w:themeColor="accent6"/>
                <w:sz w:val="20"/>
              </w:rPr>
              <w:t>0–14 m.</w:t>
            </w:r>
          </w:p>
        </w:tc>
        <w:tc>
          <w:tcPr>
            <w:tcW w:w="1748" w:type="dxa"/>
            <w:vAlign w:val="center"/>
          </w:tcPr>
          <w:p w14:paraId="48B54E49" w14:textId="77777777" w:rsidR="00EA4635" w:rsidRPr="00994DC5" w:rsidRDefault="00EA4635" w:rsidP="00EA46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color w:val="70AD47" w:themeColor="accent6"/>
                <w:sz w:val="20"/>
              </w:rPr>
              <w:t>15-29 m.</w:t>
            </w:r>
          </w:p>
        </w:tc>
        <w:tc>
          <w:tcPr>
            <w:tcW w:w="1747" w:type="dxa"/>
            <w:vAlign w:val="center"/>
          </w:tcPr>
          <w:p w14:paraId="6E89235A" w14:textId="77777777" w:rsidR="00EA4635" w:rsidRPr="00994DC5" w:rsidRDefault="00EA4635" w:rsidP="00EA46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color w:val="70AD47" w:themeColor="accent6"/>
                <w:sz w:val="20"/>
              </w:rPr>
              <w:t>30-64 m.</w:t>
            </w:r>
          </w:p>
        </w:tc>
        <w:tc>
          <w:tcPr>
            <w:tcW w:w="2035" w:type="dxa"/>
            <w:vAlign w:val="center"/>
          </w:tcPr>
          <w:p w14:paraId="1E1E35EC" w14:textId="77777777" w:rsidR="00EA4635" w:rsidRPr="00994DC5" w:rsidRDefault="00EA4635" w:rsidP="00EA46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color w:val="70AD47" w:themeColor="accent6"/>
                <w:sz w:val="20"/>
              </w:rPr>
              <w:t>65 m. ir daugiau</w:t>
            </w:r>
          </w:p>
        </w:tc>
      </w:tr>
      <w:tr w:rsidR="00EA4635" w:rsidRPr="00994DC5" w14:paraId="4E3F2681" w14:textId="77777777" w:rsidTr="009E69C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03" w:type="dxa"/>
          </w:tcPr>
          <w:p w14:paraId="1FE90540" w14:textId="77777777" w:rsidR="00EA4635" w:rsidRPr="00994DC5" w:rsidRDefault="00EA4635" w:rsidP="00EA4635">
            <w:pPr>
              <w:spacing w:before="0" w:after="0"/>
              <w:contextualSpacing/>
              <w:jc w:val="both"/>
              <w:rPr>
                <w:rFonts w:cstheme="minorHAnsi"/>
                <w:b w:val="0"/>
                <w:bCs w:val="0"/>
                <w:i/>
                <w:iCs/>
                <w:sz w:val="20"/>
                <w:highlight w:val="yellow"/>
              </w:rPr>
            </w:pPr>
            <w:r w:rsidRPr="00994DC5">
              <w:rPr>
                <w:rFonts w:cstheme="minorHAnsi"/>
                <w:b w:val="0"/>
                <w:bCs w:val="0"/>
                <w:i/>
                <w:iCs/>
                <w:sz w:val="20"/>
              </w:rPr>
              <w:t>Lietuvos Respublikos miestai</w:t>
            </w:r>
          </w:p>
        </w:tc>
        <w:tc>
          <w:tcPr>
            <w:tcW w:w="1748" w:type="dxa"/>
          </w:tcPr>
          <w:p w14:paraId="497B3859" w14:textId="77777777" w:rsidR="00EA4635" w:rsidRPr="00994DC5" w:rsidRDefault="00EA463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15,3</w:t>
            </w:r>
          </w:p>
        </w:tc>
        <w:tc>
          <w:tcPr>
            <w:tcW w:w="1748" w:type="dxa"/>
          </w:tcPr>
          <w:p w14:paraId="172D8ED8" w14:textId="77777777" w:rsidR="00EA4635" w:rsidRPr="00994DC5" w:rsidRDefault="00EA463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14,6</w:t>
            </w:r>
          </w:p>
        </w:tc>
        <w:tc>
          <w:tcPr>
            <w:tcW w:w="1747" w:type="dxa"/>
          </w:tcPr>
          <w:p w14:paraId="49CDA625" w14:textId="77777777" w:rsidR="00EA4635" w:rsidRPr="00994DC5" w:rsidRDefault="00EA463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49,6</w:t>
            </w:r>
          </w:p>
        </w:tc>
        <w:tc>
          <w:tcPr>
            <w:tcW w:w="2035" w:type="dxa"/>
          </w:tcPr>
          <w:p w14:paraId="716BC3B0" w14:textId="77777777" w:rsidR="00EA4635" w:rsidRPr="00994DC5" w:rsidRDefault="00EA463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20,5</w:t>
            </w:r>
          </w:p>
        </w:tc>
      </w:tr>
      <w:tr w:rsidR="00EA4635" w:rsidRPr="00994DC5" w14:paraId="0EEE0B1F" w14:textId="77777777" w:rsidTr="009E69CB">
        <w:trPr>
          <w:trHeight w:val="276"/>
        </w:trPr>
        <w:tc>
          <w:tcPr>
            <w:cnfStyle w:val="001000000000" w:firstRow="0" w:lastRow="0" w:firstColumn="1" w:lastColumn="0" w:oddVBand="0" w:evenVBand="0" w:oddHBand="0" w:evenHBand="0" w:firstRowFirstColumn="0" w:firstRowLastColumn="0" w:lastRowFirstColumn="0" w:lastRowLastColumn="0"/>
            <w:tcW w:w="2503" w:type="dxa"/>
          </w:tcPr>
          <w:p w14:paraId="67B50E88" w14:textId="77777777" w:rsidR="00EA4635" w:rsidRPr="00994DC5" w:rsidRDefault="00EA4635" w:rsidP="00EA4635">
            <w:pPr>
              <w:spacing w:before="0" w:after="0"/>
              <w:contextualSpacing/>
              <w:jc w:val="both"/>
              <w:rPr>
                <w:b w:val="0"/>
                <w:bCs w:val="0"/>
                <w:i/>
                <w:iCs/>
                <w:sz w:val="20"/>
              </w:rPr>
            </w:pPr>
            <w:r w:rsidRPr="00994DC5">
              <w:rPr>
                <w:b w:val="0"/>
                <w:bCs w:val="0"/>
                <w:i/>
                <w:iCs/>
                <w:sz w:val="20"/>
              </w:rPr>
              <w:t>Rokiškio m.</w:t>
            </w:r>
          </w:p>
        </w:tc>
        <w:tc>
          <w:tcPr>
            <w:tcW w:w="1748" w:type="dxa"/>
          </w:tcPr>
          <w:p w14:paraId="27FB7849" w14:textId="77777777" w:rsidR="00EA4635" w:rsidRPr="00994DC5" w:rsidRDefault="00EA463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994DC5">
              <w:rPr>
                <w:rFonts w:cstheme="minorHAnsi"/>
                <w:b/>
                <w:bCs/>
                <w:sz w:val="20"/>
              </w:rPr>
              <w:t>11,0</w:t>
            </w:r>
          </w:p>
        </w:tc>
        <w:tc>
          <w:tcPr>
            <w:tcW w:w="1748" w:type="dxa"/>
          </w:tcPr>
          <w:p w14:paraId="75424C2D" w14:textId="77777777" w:rsidR="00EA4635" w:rsidRPr="00994DC5" w:rsidRDefault="00EA463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994DC5">
              <w:rPr>
                <w:rFonts w:cstheme="minorHAnsi"/>
                <w:b/>
                <w:bCs/>
                <w:sz w:val="20"/>
              </w:rPr>
              <w:t>14,5</w:t>
            </w:r>
          </w:p>
        </w:tc>
        <w:tc>
          <w:tcPr>
            <w:tcW w:w="1747" w:type="dxa"/>
          </w:tcPr>
          <w:p w14:paraId="0B715B61" w14:textId="77777777" w:rsidR="00EA4635" w:rsidRPr="00994DC5" w:rsidRDefault="00EA463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994DC5">
              <w:rPr>
                <w:rFonts w:cstheme="minorHAnsi"/>
                <w:b/>
                <w:bCs/>
                <w:sz w:val="20"/>
              </w:rPr>
              <w:t>49,3</w:t>
            </w:r>
          </w:p>
        </w:tc>
        <w:tc>
          <w:tcPr>
            <w:tcW w:w="2035" w:type="dxa"/>
          </w:tcPr>
          <w:p w14:paraId="16CB43A0" w14:textId="77777777" w:rsidR="00EA4635" w:rsidRPr="00994DC5" w:rsidRDefault="00EA463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994DC5">
              <w:rPr>
                <w:rFonts w:cstheme="minorHAnsi"/>
                <w:b/>
                <w:bCs/>
                <w:sz w:val="20"/>
              </w:rPr>
              <w:t>25,2</w:t>
            </w:r>
          </w:p>
        </w:tc>
      </w:tr>
      <w:tr w:rsidR="00EA4635" w:rsidRPr="00994DC5" w14:paraId="74DDE8B8" w14:textId="77777777" w:rsidTr="009E69C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03" w:type="dxa"/>
          </w:tcPr>
          <w:p w14:paraId="5D2D6E5D" w14:textId="77777777" w:rsidR="00EA4635" w:rsidRPr="00994DC5" w:rsidRDefault="00EA4635" w:rsidP="00EA4635">
            <w:pPr>
              <w:spacing w:before="0" w:after="0"/>
              <w:contextualSpacing/>
              <w:jc w:val="both"/>
              <w:rPr>
                <w:rFonts w:cstheme="minorHAnsi"/>
                <w:b w:val="0"/>
                <w:bCs w:val="0"/>
                <w:i/>
                <w:iCs/>
                <w:sz w:val="20"/>
                <w:highlight w:val="yellow"/>
              </w:rPr>
            </w:pPr>
            <w:r w:rsidRPr="00994DC5">
              <w:rPr>
                <w:b w:val="0"/>
                <w:bCs w:val="0"/>
                <w:i/>
                <w:iCs/>
                <w:sz w:val="20"/>
              </w:rPr>
              <w:t>Pasvalio m.</w:t>
            </w:r>
          </w:p>
        </w:tc>
        <w:tc>
          <w:tcPr>
            <w:tcW w:w="1748" w:type="dxa"/>
          </w:tcPr>
          <w:p w14:paraId="32EFD847" w14:textId="77777777" w:rsidR="00EA4635" w:rsidRPr="00994DC5" w:rsidRDefault="006F409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12,1</w:t>
            </w:r>
          </w:p>
        </w:tc>
        <w:tc>
          <w:tcPr>
            <w:tcW w:w="1748" w:type="dxa"/>
          </w:tcPr>
          <w:p w14:paraId="3648E440" w14:textId="77777777" w:rsidR="00EA4635" w:rsidRPr="00994DC5" w:rsidRDefault="006F409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14,3</w:t>
            </w:r>
          </w:p>
        </w:tc>
        <w:tc>
          <w:tcPr>
            <w:tcW w:w="1747" w:type="dxa"/>
          </w:tcPr>
          <w:p w14:paraId="25693787" w14:textId="77777777" w:rsidR="00EA4635" w:rsidRPr="00994DC5" w:rsidRDefault="006F409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47,8</w:t>
            </w:r>
          </w:p>
        </w:tc>
        <w:tc>
          <w:tcPr>
            <w:tcW w:w="2035" w:type="dxa"/>
          </w:tcPr>
          <w:p w14:paraId="50840C6F" w14:textId="77777777" w:rsidR="00EA4635" w:rsidRPr="00994DC5" w:rsidRDefault="006F4095" w:rsidP="00EA463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25,8</w:t>
            </w:r>
          </w:p>
        </w:tc>
      </w:tr>
      <w:tr w:rsidR="00EA4635" w:rsidRPr="00994DC5" w14:paraId="174E48CF" w14:textId="77777777" w:rsidTr="009E69CB">
        <w:trPr>
          <w:trHeight w:val="276"/>
        </w:trPr>
        <w:tc>
          <w:tcPr>
            <w:cnfStyle w:val="001000000000" w:firstRow="0" w:lastRow="0" w:firstColumn="1" w:lastColumn="0" w:oddVBand="0" w:evenVBand="0" w:oddHBand="0" w:evenHBand="0" w:firstRowFirstColumn="0" w:firstRowLastColumn="0" w:lastRowFirstColumn="0" w:lastRowLastColumn="0"/>
            <w:tcW w:w="2503" w:type="dxa"/>
          </w:tcPr>
          <w:p w14:paraId="0035D85A" w14:textId="77777777" w:rsidR="00EA4635" w:rsidRPr="00994DC5" w:rsidRDefault="00EA4635" w:rsidP="00EA4635">
            <w:pPr>
              <w:spacing w:before="0" w:after="0"/>
              <w:contextualSpacing/>
              <w:jc w:val="both"/>
              <w:rPr>
                <w:rFonts w:cstheme="minorHAnsi"/>
                <w:b w:val="0"/>
                <w:bCs w:val="0"/>
                <w:i/>
                <w:iCs/>
                <w:sz w:val="20"/>
                <w:highlight w:val="yellow"/>
              </w:rPr>
            </w:pPr>
            <w:r w:rsidRPr="00994DC5">
              <w:rPr>
                <w:b w:val="0"/>
                <w:bCs w:val="0"/>
                <w:i/>
                <w:iCs/>
                <w:sz w:val="20"/>
              </w:rPr>
              <w:t>Kupiškio m.</w:t>
            </w:r>
          </w:p>
        </w:tc>
        <w:tc>
          <w:tcPr>
            <w:tcW w:w="1748" w:type="dxa"/>
          </w:tcPr>
          <w:p w14:paraId="2CB9B1C3"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10,7</w:t>
            </w:r>
          </w:p>
        </w:tc>
        <w:tc>
          <w:tcPr>
            <w:tcW w:w="1748" w:type="dxa"/>
          </w:tcPr>
          <w:p w14:paraId="6AE5611A"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15,9</w:t>
            </w:r>
          </w:p>
        </w:tc>
        <w:tc>
          <w:tcPr>
            <w:tcW w:w="1747" w:type="dxa"/>
          </w:tcPr>
          <w:p w14:paraId="7CCB13CF"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48,7</w:t>
            </w:r>
          </w:p>
        </w:tc>
        <w:tc>
          <w:tcPr>
            <w:tcW w:w="2035" w:type="dxa"/>
          </w:tcPr>
          <w:p w14:paraId="15C3E5A9"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24,6</w:t>
            </w:r>
          </w:p>
        </w:tc>
      </w:tr>
      <w:tr w:rsidR="006F4095" w:rsidRPr="00994DC5" w14:paraId="63084FEE" w14:textId="77777777" w:rsidTr="009E69C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503" w:type="dxa"/>
          </w:tcPr>
          <w:p w14:paraId="314BDA75" w14:textId="77777777" w:rsidR="006F4095" w:rsidRPr="00994DC5" w:rsidRDefault="006F4095" w:rsidP="006F4095">
            <w:pPr>
              <w:spacing w:before="0" w:after="0"/>
              <w:contextualSpacing/>
              <w:jc w:val="both"/>
              <w:rPr>
                <w:rFonts w:cstheme="minorHAnsi"/>
                <w:b w:val="0"/>
                <w:bCs w:val="0"/>
                <w:i/>
                <w:iCs/>
                <w:sz w:val="20"/>
              </w:rPr>
            </w:pPr>
            <w:r w:rsidRPr="00994DC5">
              <w:rPr>
                <w:b w:val="0"/>
                <w:bCs w:val="0"/>
                <w:i/>
                <w:iCs/>
                <w:sz w:val="20"/>
              </w:rPr>
              <w:t>Biržų m.</w:t>
            </w:r>
          </w:p>
        </w:tc>
        <w:tc>
          <w:tcPr>
            <w:tcW w:w="1748" w:type="dxa"/>
          </w:tcPr>
          <w:p w14:paraId="46088941" w14:textId="77777777" w:rsidR="006F4095" w:rsidRPr="00994DC5" w:rsidRDefault="006F4095" w:rsidP="006F409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10,7</w:t>
            </w:r>
          </w:p>
        </w:tc>
        <w:tc>
          <w:tcPr>
            <w:tcW w:w="1748" w:type="dxa"/>
          </w:tcPr>
          <w:p w14:paraId="508658C8" w14:textId="77777777" w:rsidR="006F4095" w:rsidRPr="00994DC5" w:rsidRDefault="006F4095" w:rsidP="006F409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14,9</w:t>
            </w:r>
          </w:p>
        </w:tc>
        <w:tc>
          <w:tcPr>
            <w:tcW w:w="1747" w:type="dxa"/>
          </w:tcPr>
          <w:p w14:paraId="4D08C626" w14:textId="77777777" w:rsidR="006F4095" w:rsidRPr="00994DC5" w:rsidRDefault="006F4095" w:rsidP="006F409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47,1</w:t>
            </w:r>
          </w:p>
        </w:tc>
        <w:tc>
          <w:tcPr>
            <w:tcW w:w="2035" w:type="dxa"/>
          </w:tcPr>
          <w:p w14:paraId="64A6834F" w14:textId="77777777" w:rsidR="006F4095" w:rsidRPr="00994DC5" w:rsidRDefault="006F4095" w:rsidP="006F4095">
            <w:pPr>
              <w:spacing w:before="0" w:after="0"/>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sz w:val="20"/>
              </w:rPr>
              <w:t>27,3</w:t>
            </w:r>
          </w:p>
        </w:tc>
      </w:tr>
      <w:tr w:rsidR="00EA4635" w:rsidRPr="00994DC5" w14:paraId="0D883606" w14:textId="77777777" w:rsidTr="009E69CB">
        <w:trPr>
          <w:trHeight w:val="276"/>
        </w:trPr>
        <w:tc>
          <w:tcPr>
            <w:cnfStyle w:val="001000000000" w:firstRow="0" w:lastRow="0" w:firstColumn="1" w:lastColumn="0" w:oddVBand="0" w:evenVBand="0" w:oddHBand="0" w:evenHBand="0" w:firstRowFirstColumn="0" w:firstRowLastColumn="0" w:lastRowFirstColumn="0" w:lastRowLastColumn="0"/>
            <w:tcW w:w="2503" w:type="dxa"/>
          </w:tcPr>
          <w:p w14:paraId="50EF3C52" w14:textId="77777777" w:rsidR="00EA4635" w:rsidRPr="00994DC5" w:rsidRDefault="00EA4635" w:rsidP="00EA4635">
            <w:pPr>
              <w:spacing w:before="0" w:after="0"/>
              <w:contextualSpacing/>
              <w:jc w:val="both"/>
              <w:rPr>
                <w:rFonts w:cstheme="minorHAnsi"/>
                <w:b w:val="0"/>
                <w:bCs w:val="0"/>
                <w:i/>
                <w:iCs/>
                <w:sz w:val="20"/>
              </w:rPr>
            </w:pPr>
            <w:r w:rsidRPr="00994DC5">
              <w:rPr>
                <w:b w:val="0"/>
                <w:bCs w:val="0"/>
                <w:i/>
                <w:iCs/>
                <w:sz w:val="20"/>
              </w:rPr>
              <w:t>Panevėžio m.</w:t>
            </w:r>
          </w:p>
        </w:tc>
        <w:tc>
          <w:tcPr>
            <w:tcW w:w="1748" w:type="dxa"/>
          </w:tcPr>
          <w:p w14:paraId="04E9EDFC"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12,8</w:t>
            </w:r>
          </w:p>
        </w:tc>
        <w:tc>
          <w:tcPr>
            <w:tcW w:w="1748" w:type="dxa"/>
          </w:tcPr>
          <w:p w14:paraId="1D5B8802"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14,0</w:t>
            </w:r>
          </w:p>
        </w:tc>
        <w:tc>
          <w:tcPr>
            <w:tcW w:w="1747" w:type="dxa"/>
          </w:tcPr>
          <w:p w14:paraId="5B7D75B0"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49,4</w:t>
            </w:r>
          </w:p>
        </w:tc>
        <w:tc>
          <w:tcPr>
            <w:tcW w:w="2035" w:type="dxa"/>
          </w:tcPr>
          <w:p w14:paraId="7718CD48" w14:textId="77777777" w:rsidR="00EA4635" w:rsidRPr="00994DC5" w:rsidRDefault="006F4095" w:rsidP="00EA4635">
            <w:pPr>
              <w:spacing w:before="0" w:after="0"/>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23,8</w:t>
            </w:r>
          </w:p>
        </w:tc>
      </w:tr>
    </w:tbl>
    <w:p w14:paraId="3D8D4930" w14:textId="77777777" w:rsidR="00C774A0" w:rsidRPr="00994DC5" w:rsidRDefault="00C774A0" w:rsidP="00C774A0">
      <w:pPr>
        <w:spacing w:before="0"/>
        <w:rPr>
          <w:rFonts w:cstheme="minorHAnsi"/>
          <w:i/>
          <w:iCs/>
          <w:szCs w:val="24"/>
          <w:lang w:eastAsia="lt-LT"/>
        </w:rPr>
      </w:pPr>
      <w:r w:rsidRPr="00994DC5">
        <w:rPr>
          <w:rFonts w:cstheme="minorHAnsi"/>
          <w:i/>
          <w:iCs/>
          <w:szCs w:val="24"/>
          <w:lang w:eastAsia="lt-LT"/>
        </w:rPr>
        <w:t>Šaltinis: Lietuvos statistikos departamentas</w:t>
      </w:r>
    </w:p>
    <w:p w14:paraId="06811233" w14:textId="14B6F20A" w:rsidR="00944A2F" w:rsidRDefault="00EB7420" w:rsidP="001B5E3A">
      <w:pPr>
        <w:spacing w:before="360"/>
        <w:jc w:val="both"/>
      </w:pPr>
      <w:r w:rsidRPr="00994DC5">
        <w:t xml:space="preserve">Rokiškio </w:t>
      </w:r>
      <w:r w:rsidR="000159C0" w:rsidRPr="00994DC5">
        <w:t xml:space="preserve">rajone </w:t>
      </w:r>
      <w:r w:rsidRPr="00994DC5">
        <w:t xml:space="preserve">kaip ir daugelyje šalies </w:t>
      </w:r>
      <w:r w:rsidR="000159C0" w:rsidRPr="00994DC5">
        <w:t>savivaldybių</w:t>
      </w:r>
      <w:r w:rsidRPr="00994DC5">
        <w:t>, pastebimos populiacijos senėjimo tendencijos. 202</w:t>
      </w:r>
      <w:r w:rsidR="000159C0" w:rsidRPr="00994DC5">
        <w:t>2</w:t>
      </w:r>
      <w:r w:rsidRPr="00994DC5">
        <w:t xml:space="preserve"> m. </w:t>
      </w:r>
      <w:r w:rsidR="000159C0" w:rsidRPr="00994DC5">
        <w:t xml:space="preserve">pradžioje </w:t>
      </w:r>
      <w:r w:rsidRPr="00994DC5">
        <w:t xml:space="preserve">Rokiškio </w:t>
      </w:r>
      <w:r w:rsidR="000159C0" w:rsidRPr="00994DC5">
        <w:t>r.</w:t>
      </w:r>
      <w:r w:rsidRPr="00994DC5">
        <w:t xml:space="preserve"> </w:t>
      </w:r>
      <w:r w:rsidRPr="00994DC5">
        <w:rPr>
          <w:color w:val="70AD47" w:themeColor="accent6"/>
        </w:rPr>
        <w:t>vidutinis medianinis gyventojų amžius</w:t>
      </w:r>
      <w:r w:rsidRPr="00994DC5">
        <w:t xml:space="preserve"> siekė </w:t>
      </w:r>
      <w:r w:rsidR="000159C0" w:rsidRPr="00994DC5">
        <w:t>50</w:t>
      </w:r>
      <w:r w:rsidRPr="00994DC5">
        <w:t xml:space="preserve"> m., šalyje – 44 m., apskrityje – </w:t>
      </w:r>
      <w:r w:rsidR="000159C0" w:rsidRPr="00994DC5">
        <w:t>48</w:t>
      </w:r>
      <w:r w:rsidRPr="00994DC5">
        <w:t xml:space="preserve"> m. </w:t>
      </w:r>
      <w:r w:rsidR="000159C0" w:rsidRPr="00994DC5">
        <w:t>(2018 m. atitinkamai 49 m., 47 m., 43 m.)</w:t>
      </w:r>
      <w:r w:rsidR="009664AE" w:rsidRPr="00994DC5">
        <w:t xml:space="preserve">. </w:t>
      </w:r>
    </w:p>
    <w:p w14:paraId="6CE2EF4C" w14:textId="77777777" w:rsidR="0081009E" w:rsidRDefault="0081009E" w:rsidP="001B5E3A">
      <w:pPr>
        <w:spacing w:before="360"/>
        <w:jc w:val="both"/>
      </w:pPr>
    </w:p>
    <w:p w14:paraId="6B85B971" w14:textId="77777777" w:rsidR="0081009E" w:rsidRPr="00994DC5" w:rsidRDefault="0081009E" w:rsidP="001B5E3A">
      <w:pPr>
        <w:spacing w:before="360"/>
        <w:jc w:val="both"/>
      </w:pPr>
    </w:p>
    <w:p w14:paraId="20A3E168" w14:textId="77777777" w:rsidR="009664AE" w:rsidRPr="00994DC5" w:rsidRDefault="009664AE" w:rsidP="004A3228">
      <w:pPr>
        <w:pStyle w:val="Sraopastraipa"/>
        <w:numPr>
          <w:ilvl w:val="2"/>
          <w:numId w:val="2"/>
        </w:numPr>
        <w:spacing w:after="0"/>
        <w:ind w:right="-2"/>
        <w:jc w:val="both"/>
        <w:rPr>
          <w:rFonts w:cstheme="minorHAnsi"/>
          <w:color w:val="2F5496" w:themeColor="accent1" w:themeShade="BF"/>
          <w:sz w:val="24"/>
          <w:szCs w:val="24"/>
        </w:rPr>
      </w:pPr>
      <w:r w:rsidRPr="00994DC5">
        <w:rPr>
          <w:rFonts w:cstheme="minorHAnsi"/>
          <w:color w:val="70AD47" w:themeColor="accent6"/>
        </w:rPr>
        <w:t>lentelė. Vidutinis medianinis gyventojų amžius 2018–2022 m., m.</w:t>
      </w:r>
    </w:p>
    <w:tbl>
      <w:tblPr>
        <w:tblStyle w:val="GridTable6ColorfulAccent6"/>
        <w:tblW w:w="0" w:type="auto"/>
        <w:tblInd w:w="108" w:type="dxa"/>
        <w:tblLook w:val="04A0" w:firstRow="1" w:lastRow="0" w:firstColumn="1" w:lastColumn="0" w:noHBand="0" w:noVBand="1"/>
      </w:tblPr>
      <w:tblGrid>
        <w:gridCol w:w="1906"/>
        <w:gridCol w:w="1276"/>
        <w:gridCol w:w="1276"/>
        <w:gridCol w:w="1275"/>
        <w:gridCol w:w="1235"/>
        <w:gridCol w:w="1181"/>
        <w:gridCol w:w="1562"/>
      </w:tblGrid>
      <w:tr w:rsidR="009664AE" w:rsidRPr="00994DC5" w14:paraId="2A3E90AC" w14:textId="77777777" w:rsidTr="009E69CB">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906" w:type="dxa"/>
          </w:tcPr>
          <w:p w14:paraId="4A0B1312" w14:textId="77777777" w:rsidR="000159C0" w:rsidRPr="00994DC5" w:rsidRDefault="000159C0" w:rsidP="000159C0">
            <w:pPr>
              <w:pStyle w:val="Default"/>
              <w:ind w:right="-2"/>
              <w:contextualSpacing/>
              <w:jc w:val="center"/>
              <w:rPr>
                <w:rFonts w:asciiTheme="minorHAnsi" w:hAnsiTheme="minorHAnsi" w:cstheme="minorHAnsi"/>
                <w:sz w:val="20"/>
                <w:szCs w:val="20"/>
                <w:lang w:val="lt-LT"/>
              </w:rPr>
            </w:pPr>
            <w:r w:rsidRPr="00994DC5">
              <w:rPr>
                <w:rFonts w:asciiTheme="minorHAnsi" w:hAnsiTheme="minorHAnsi" w:cstheme="minorHAnsi"/>
                <w:color w:val="FFFFFF" w:themeColor="background1"/>
                <w:sz w:val="20"/>
                <w:szCs w:val="20"/>
                <w:lang w:val="lt-LT"/>
              </w:rPr>
              <w:t>Metai/ Administracinė teritorija</w:t>
            </w:r>
          </w:p>
        </w:tc>
        <w:tc>
          <w:tcPr>
            <w:tcW w:w="1276" w:type="dxa"/>
          </w:tcPr>
          <w:p w14:paraId="25E76D89" w14:textId="77777777" w:rsidR="000159C0" w:rsidRPr="00994DC5" w:rsidRDefault="000159C0" w:rsidP="000159C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2018 m.</w:t>
            </w:r>
          </w:p>
        </w:tc>
        <w:tc>
          <w:tcPr>
            <w:tcW w:w="1276" w:type="dxa"/>
          </w:tcPr>
          <w:p w14:paraId="3A61EC00" w14:textId="77777777" w:rsidR="000159C0" w:rsidRPr="00994DC5" w:rsidRDefault="000159C0" w:rsidP="000159C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2019 m.</w:t>
            </w:r>
          </w:p>
        </w:tc>
        <w:tc>
          <w:tcPr>
            <w:tcW w:w="1275" w:type="dxa"/>
          </w:tcPr>
          <w:p w14:paraId="59A77D90" w14:textId="77777777" w:rsidR="000159C0" w:rsidRPr="00994DC5" w:rsidRDefault="000159C0" w:rsidP="000159C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2020 m.</w:t>
            </w:r>
          </w:p>
        </w:tc>
        <w:tc>
          <w:tcPr>
            <w:tcW w:w="1235" w:type="dxa"/>
          </w:tcPr>
          <w:p w14:paraId="0988D4AF" w14:textId="77777777" w:rsidR="000159C0" w:rsidRPr="00994DC5" w:rsidRDefault="000159C0" w:rsidP="000159C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2021 m.</w:t>
            </w:r>
          </w:p>
        </w:tc>
        <w:tc>
          <w:tcPr>
            <w:tcW w:w="1181" w:type="dxa"/>
          </w:tcPr>
          <w:p w14:paraId="6153E91B" w14:textId="77777777" w:rsidR="000159C0" w:rsidRPr="00994DC5" w:rsidRDefault="000159C0" w:rsidP="000159C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2022 m.</w:t>
            </w:r>
          </w:p>
        </w:tc>
        <w:tc>
          <w:tcPr>
            <w:tcW w:w="1562" w:type="dxa"/>
          </w:tcPr>
          <w:p w14:paraId="6B229F1A" w14:textId="77777777" w:rsidR="000159C0" w:rsidRPr="00994DC5" w:rsidRDefault="000159C0" w:rsidP="000159C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i/>
                <w:iCs/>
                <w:sz w:val="20"/>
              </w:rPr>
              <w:t xml:space="preserve">Pokytis </w:t>
            </w:r>
            <w:r w:rsidR="009664AE" w:rsidRPr="00994DC5">
              <w:rPr>
                <w:rFonts w:cstheme="minorHAnsi"/>
                <w:i/>
                <w:iCs/>
                <w:sz w:val="20"/>
              </w:rPr>
              <w:t>m.</w:t>
            </w:r>
            <w:r w:rsidRPr="00994DC5">
              <w:rPr>
                <w:rFonts w:cstheme="minorHAnsi"/>
                <w:i/>
                <w:iCs/>
                <w:sz w:val="20"/>
              </w:rPr>
              <w:t>, lyginant 2018 m. ir 2022 m.</w:t>
            </w:r>
          </w:p>
        </w:tc>
      </w:tr>
      <w:tr w:rsidR="009664AE" w:rsidRPr="00994DC5" w14:paraId="770629F5" w14:textId="77777777" w:rsidTr="009E69C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tcPr>
          <w:p w14:paraId="3D40E370" w14:textId="77777777" w:rsidR="000159C0" w:rsidRPr="00994DC5" w:rsidRDefault="000159C0" w:rsidP="000159C0">
            <w:pPr>
              <w:spacing w:before="0" w:after="0"/>
              <w:ind w:right="-2"/>
              <w:contextualSpacing/>
              <w:jc w:val="both"/>
              <w:rPr>
                <w:rFonts w:cstheme="minorHAnsi"/>
                <w:b w:val="0"/>
                <w:bCs w:val="0"/>
                <w:i/>
                <w:iCs/>
                <w:sz w:val="20"/>
                <w:highlight w:val="yellow"/>
              </w:rPr>
            </w:pPr>
            <w:r w:rsidRPr="00994DC5">
              <w:rPr>
                <w:rFonts w:cstheme="minorHAnsi"/>
                <w:b w:val="0"/>
                <w:bCs w:val="0"/>
                <w:i/>
                <w:iCs/>
                <w:sz w:val="20"/>
              </w:rPr>
              <w:t>Lietuvos Respublika</w:t>
            </w:r>
          </w:p>
        </w:tc>
        <w:tc>
          <w:tcPr>
            <w:tcW w:w="1276" w:type="dxa"/>
          </w:tcPr>
          <w:p w14:paraId="7D620811"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43</w:t>
            </w:r>
          </w:p>
        </w:tc>
        <w:tc>
          <w:tcPr>
            <w:tcW w:w="1276" w:type="dxa"/>
          </w:tcPr>
          <w:p w14:paraId="34DC5FD9"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44</w:t>
            </w:r>
          </w:p>
        </w:tc>
        <w:tc>
          <w:tcPr>
            <w:tcW w:w="1275" w:type="dxa"/>
          </w:tcPr>
          <w:p w14:paraId="0555E26D"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44</w:t>
            </w:r>
          </w:p>
        </w:tc>
        <w:tc>
          <w:tcPr>
            <w:tcW w:w="1235" w:type="dxa"/>
          </w:tcPr>
          <w:p w14:paraId="4ADC13DD"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44</w:t>
            </w:r>
          </w:p>
        </w:tc>
        <w:tc>
          <w:tcPr>
            <w:tcW w:w="1181" w:type="dxa"/>
          </w:tcPr>
          <w:p w14:paraId="77F2DBD3"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44</w:t>
            </w:r>
          </w:p>
        </w:tc>
        <w:tc>
          <w:tcPr>
            <w:tcW w:w="1562" w:type="dxa"/>
          </w:tcPr>
          <w:p w14:paraId="3AE825FD" w14:textId="77777777" w:rsidR="000159C0" w:rsidRPr="00994DC5" w:rsidRDefault="009664AE"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+1</w:t>
            </w:r>
          </w:p>
        </w:tc>
      </w:tr>
      <w:tr w:rsidR="009664AE" w:rsidRPr="00994DC5" w14:paraId="6B5DDD55" w14:textId="77777777" w:rsidTr="009E69CB">
        <w:trPr>
          <w:trHeight w:val="220"/>
        </w:trPr>
        <w:tc>
          <w:tcPr>
            <w:cnfStyle w:val="001000000000" w:firstRow="0" w:lastRow="0" w:firstColumn="1" w:lastColumn="0" w:oddVBand="0" w:evenVBand="0" w:oddHBand="0" w:evenHBand="0" w:firstRowFirstColumn="0" w:firstRowLastColumn="0" w:lastRowFirstColumn="0" w:lastRowLastColumn="0"/>
            <w:tcW w:w="1906" w:type="dxa"/>
          </w:tcPr>
          <w:p w14:paraId="42848E0C" w14:textId="77777777" w:rsidR="000159C0" w:rsidRPr="00994DC5" w:rsidRDefault="000159C0" w:rsidP="000159C0">
            <w:pPr>
              <w:spacing w:before="0" w:after="0"/>
              <w:ind w:right="-2"/>
              <w:contextualSpacing/>
              <w:jc w:val="both"/>
              <w:rPr>
                <w:rFonts w:cstheme="minorHAnsi"/>
                <w:b w:val="0"/>
                <w:bCs w:val="0"/>
                <w:i/>
                <w:iCs/>
                <w:sz w:val="20"/>
                <w:highlight w:val="yellow"/>
              </w:rPr>
            </w:pPr>
            <w:r w:rsidRPr="00994DC5">
              <w:rPr>
                <w:rFonts w:cstheme="minorHAnsi"/>
                <w:b w:val="0"/>
                <w:bCs w:val="0"/>
                <w:i/>
                <w:iCs/>
                <w:sz w:val="20"/>
              </w:rPr>
              <w:t>Panevėžio apskritis</w:t>
            </w:r>
          </w:p>
        </w:tc>
        <w:tc>
          <w:tcPr>
            <w:tcW w:w="1276" w:type="dxa"/>
          </w:tcPr>
          <w:p w14:paraId="724A2784" w14:textId="77777777" w:rsidR="000159C0" w:rsidRPr="00994DC5" w:rsidRDefault="000159C0" w:rsidP="000159C0">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sz w:val="20"/>
              </w:rPr>
              <w:t>47</w:t>
            </w:r>
          </w:p>
        </w:tc>
        <w:tc>
          <w:tcPr>
            <w:tcW w:w="1276" w:type="dxa"/>
          </w:tcPr>
          <w:p w14:paraId="21DAE5E5" w14:textId="77777777" w:rsidR="000159C0" w:rsidRPr="00994DC5" w:rsidRDefault="000159C0" w:rsidP="000159C0">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sz w:val="20"/>
              </w:rPr>
              <w:t>48</w:t>
            </w:r>
          </w:p>
        </w:tc>
        <w:tc>
          <w:tcPr>
            <w:tcW w:w="1275" w:type="dxa"/>
          </w:tcPr>
          <w:p w14:paraId="65B24E3E" w14:textId="77777777" w:rsidR="000159C0" w:rsidRPr="00994DC5" w:rsidRDefault="000159C0" w:rsidP="000159C0">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sz w:val="20"/>
              </w:rPr>
              <w:t>48</w:t>
            </w:r>
          </w:p>
        </w:tc>
        <w:tc>
          <w:tcPr>
            <w:tcW w:w="1235" w:type="dxa"/>
          </w:tcPr>
          <w:p w14:paraId="04708861" w14:textId="77777777" w:rsidR="000159C0" w:rsidRPr="00994DC5" w:rsidRDefault="000159C0" w:rsidP="000159C0">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sz w:val="20"/>
              </w:rPr>
              <w:t>48</w:t>
            </w:r>
          </w:p>
        </w:tc>
        <w:tc>
          <w:tcPr>
            <w:tcW w:w="1181" w:type="dxa"/>
          </w:tcPr>
          <w:p w14:paraId="6C2C9B45" w14:textId="77777777" w:rsidR="000159C0" w:rsidRPr="00994DC5" w:rsidRDefault="000159C0" w:rsidP="000159C0">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sz w:val="20"/>
              </w:rPr>
              <w:t>48</w:t>
            </w:r>
          </w:p>
        </w:tc>
        <w:tc>
          <w:tcPr>
            <w:tcW w:w="1562" w:type="dxa"/>
          </w:tcPr>
          <w:p w14:paraId="064DA274" w14:textId="77777777" w:rsidR="000159C0" w:rsidRPr="00994DC5" w:rsidRDefault="009664AE" w:rsidP="000159C0">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sz w:val="20"/>
              </w:rPr>
              <w:t>+1</w:t>
            </w:r>
          </w:p>
        </w:tc>
      </w:tr>
      <w:tr w:rsidR="009664AE" w:rsidRPr="00994DC5" w14:paraId="63D8406E" w14:textId="77777777" w:rsidTr="009E69C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tcPr>
          <w:p w14:paraId="0B00F1A1" w14:textId="77777777" w:rsidR="000159C0" w:rsidRPr="00994DC5" w:rsidRDefault="000159C0" w:rsidP="000159C0">
            <w:pPr>
              <w:spacing w:before="0" w:after="0"/>
              <w:ind w:right="-2"/>
              <w:contextualSpacing/>
              <w:jc w:val="both"/>
              <w:rPr>
                <w:rFonts w:cstheme="minorHAnsi"/>
                <w:b w:val="0"/>
                <w:bCs w:val="0"/>
                <w:i/>
                <w:iCs/>
                <w:sz w:val="20"/>
                <w:highlight w:val="yellow"/>
              </w:rPr>
            </w:pPr>
            <w:r w:rsidRPr="00994DC5">
              <w:rPr>
                <w:rFonts w:cstheme="minorHAnsi"/>
                <w:b w:val="0"/>
                <w:bCs w:val="0"/>
                <w:i/>
                <w:iCs/>
                <w:sz w:val="20"/>
              </w:rPr>
              <w:t xml:space="preserve">Rokiškio r. sav. </w:t>
            </w:r>
          </w:p>
        </w:tc>
        <w:tc>
          <w:tcPr>
            <w:tcW w:w="1276" w:type="dxa"/>
          </w:tcPr>
          <w:p w14:paraId="3E4268C2"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49</w:t>
            </w:r>
          </w:p>
        </w:tc>
        <w:tc>
          <w:tcPr>
            <w:tcW w:w="1276" w:type="dxa"/>
          </w:tcPr>
          <w:p w14:paraId="14B9A7F5"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50</w:t>
            </w:r>
          </w:p>
        </w:tc>
        <w:tc>
          <w:tcPr>
            <w:tcW w:w="1275" w:type="dxa"/>
          </w:tcPr>
          <w:p w14:paraId="316D0E70"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50</w:t>
            </w:r>
          </w:p>
        </w:tc>
        <w:tc>
          <w:tcPr>
            <w:tcW w:w="1235" w:type="dxa"/>
          </w:tcPr>
          <w:p w14:paraId="3FCFAD83"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49</w:t>
            </w:r>
          </w:p>
        </w:tc>
        <w:tc>
          <w:tcPr>
            <w:tcW w:w="1181" w:type="dxa"/>
          </w:tcPr>
          <w:p w14:paraId="1D4057BA" w14:textId="77777777" w:rsidR="000159C0" w:rsidRPr="00994DC5" w:rsidRDefault="000159C0"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50</w:t>
            </w:r>
          </w:p>
        </w:tc>
        <w:tc>
          <w:tcPr>
            <w:tcW w:w="1562" w:type="dxa"/>
          </w:tcPr>
          <w:p w14:paraId="48724BF1" w14:textId="77777777" w:rsidR="000159C0" w:rsidRPr="00994DC5" w:rsidRDefault="009664AE" w:rsidP="000159C0">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sz w:val="20"/>
              </w:rPr>
              <w:t>+1</w:t>
            </w:r>
          </w:p>
        </w:tc>
      </w:tr>
    </w:tbl>
    <w:p w14:paraId="7A2C9AAB" w14:textId="77777777" w:rsidR="009664AE" w:rsidRPr="00994DC5" w:rsidRDefault="009664AE" w:rsidP="009664AE">
      <w:pPr>
        <w:spacing w:before="0"/>
        <w:rPr>
          <w:rFonts w:cstheme="minorHAnsi"/>
          <w:i/>
          <w:iCs/>
          <w:szCs w:val="24"/>
          <w:lang w:eastAsia="lt-LT"/>
        </w:rPr>
      </w:pPr>
      <w:r w:rsidRPr="00994DC5">
        <w:rPr>
          <w:rFonts w:cstheme="minorHAnsi"/>
          <w:i/>
          <w:iCs/>
          <w:szCs w:val="24"/>
          <w:lang w:eastAsia="lt-LT"/>
        </w:rPr>
        <w:t>Šaltinis: Lietuvos statistikos departamentas</w:t>
      </w:r>
    </w:p>
    <w:p w14:paraId="1C3682BE" w14:textId="77777777" w:rsidR="00EB7420" w:rsidRPr="00994DC5" w:rsidRDefault="000159C0" w:rsidP="00630370">
      <w:pPr>
        <w:jc w:val="both"/>
        <w:rPr>
          <w:rFonts w:cstheme="minorHAnsi"/>
          <w:lang w:eastAsia="lt-LT"/>
        </w:rPr>
      </w:pPr>
      <w:r w:rsidRPr="00994DC5">
        <w:t>Rokiškio</w:t>
      </w:r>
      <w:r w:rsidR="00EB7420" w:rsidRPr="00994DC5">
        <w:t xml:space="preserve"> r. sav. </w:t>
      </w:r>
      <w:r w:rsidR="00EB7420" w:rsidRPr="00994DC5">
        <w:rPr>
          <w:color w:val="70AD47" w:themeColor="accent6"/>
        </w:rPr>
        <w:t>demografinis senatvės koeficientas</w:t>
      </w:r>
      <w:r w:rsidRPr="00994DC5">
        <w:rPr>
          <w:rFonts w:ascii="Times New Roman" w:hAnsi="Times New Roman"/>
          <w:color w:val="70AD47" w:themeColor="accent6"/>
          <w:sz w:val="24"/>
          <w:szCs w:val="24"/>
        </w:rPr>
        <w:t xml:space="preserve"> </w:t>
      </w:r>
      <w:r w:rsidR="00EB7420" w:rsidRPr="00994DC5">
        <w:t>202</w:t>
      </w:r>
      <w:r w:rsidRPr="00994DC5">
        <w:t>2</w:t>
      </w:r>
      <w:r w:rsidR="00EB7420" w:rsidRPr="00994DC5">
        <w:t xml:space="preserve"> m. pradžioje siekė </w:t>
      </w:r>
      <w:r w:rsidRPr="00994DC5">
        <w:t>218</w:t>
      </w:r>
      <w:r w:rsidR="00EB7420" w:rsidRPr="00994DC5">
        <w:t xml:space="preserve"> (šimtui vaikų iki 15 m. teko </w:t>
      </w:r>
      <w:r w:rsidRPr="00994DC5">
        <w:t>218</w:t>
      </w:r>
      <w:r w:rsidR="00EB7420" w:rsidRPr="00994DC5">
        <w:t xml:space="preserve"> šešiasdešimt penkerių metų ir vyresnių asmenų), šalyje – 13</w:t>
      </w:r>
      <w:r w:rsidRPr="00994DC5">
        <w:t>4,</w:t>
      </w:r>
      <w:r w:rsidR="00EB7420" w:rsidRPr="00994DC5">
        <w:t xml:space="preserve"> </w:t>
      </w:r>
      <w:r w:rsidRPr="00994DC5">
        <w:t xml:space="preserve">apskrityje – 183. </w:t>
      </w:r>
      <w:r w:rsidR="00EB7420" w:rsidRPr="00994DC5">
        <w:t xml:space="preserve">Kitose lyginamose savivaldybėse šimtui vaikų teko mažiau 65 metų ir vyresnio amžiaus asmenų – </w:t>
      </w:r>
      <w:r w:rsidR="009664AE" w:rsidRPr="00994DC5">
        <w:rPr>
          <w:rFonts w:eastAsia="Calibri"/>
        </w:rPr>
        <w:t>Biržų</w:t>
      </w:r>
      <w:r w:rsidR="00EB7420" w:rsidRPr="00994DC5">
        <w:rPr>
          <w:rFonts w:eastAsia="Calibri"/>
        </w:rPr>
        <w:t xml:space="preserve"> r. sav. – </w:t>
      </w:r>
      <w:r w:rsidR="009664AE" w:rsidRPr="00994DC5">
        <w:rPr>
          <w:rFonts w:eastAsia="Calibri"/>
        </w:rPr>
        <w:t>215</w:t>
      </w:r>
      <w:r w:rsidR="00EB7420" w:rsidRPr="00994DC5">
        <w:rPr>
          <w:rFonts w:eastAsia="Calibri"/>
        </w:rPr>
        <w:t xml:space="preserve">, </w:t>
      </w:r>
      <w:r w:rsidR="009664AE" w:rsidRPr="00994DC5">
        <w:rPr>
          <w:rFonts w:eastAsia="Calibri"/>
        </w:rPr>
        <w:t>Kupiškio</w:t>
      </w:r>
      <w:r w:rsidR="00EB7420" w:rsidRPr="00994DC5">
        <w:rPr>
          <w:rFonts w:eastAsia="Calibri"/>
        </w:rPr>
        <w:t xml:space="preserve"> </w:t>
      </w:r>
      <w:r w:rsidR="009664AE" w:rsidRPr="00994DC5">
        <w:rPr>
          <w:rFonts w:eastAsia="Calibri"/>
        </w:rPr>
        <w:t>r.</w:t>
      </w:r>
      <w:r w:rsidR="00EB7420" w:rsidRPr="00994DC5">
        <w:rPr>
          <w:rFonts w:eastAsia="Calibri"/>
        </w:rPr>
        <w:t xml:space="preserve"> sav. – </w:t>
      </w:r>
      <w:r w:rsidR="009664AE" w:rsidRPr="00994DC5">
        <w:rPr>
          <w:rFonts w:eastAsia="Calibri"/>
        </w:rPr>
        <w:t>208</w:t>
      </w:r>
      <w:r w:rsidR="00EB7420" w:rsidRPr="00994DC5">
        <w:rPr>
          <w:rFonts w:eastAsia="Calibri"/>
        </w:rPr>
        <w:t xml:space="preserve">, </w:t>
      </w:r>
      <w:r w:rsidR="00630370" w:rsidRPr="00994DC5">
        <w:rPr>
          <w:rFonts w:eastAsia="Calibri"/>
        </w:rPr>
        <w:t>Panevėžio</w:t>
      </w:r>
      <w:r w:rsidR="00EB7420" w:rsidRPr="00994DC5">
        <w:rPr>
          <w:rFonts w:eastAsia="Calibri"/>
        </w:rPr>
        <w:t xml:space="preserve"> </w:t>
      </w:r>
      <w:r w:rsidR="00630370" w:rsidRPr="00994DC5">
        <w:rPr>
          <w:rFonts w:eastAsia="Calibri"/>
        </w:rPr>
        <w:t>m</w:t>
      </w:r>
      <w:r w:rsidR="00EB7420" w:rsidRPr="00994DC5">
        <w:rPr>
          <w:rFonts w:eastAsia="Calibri"/>
        </w:rPr>
        <w:t>. sav. – 1</w:t>
      </w:r>
      <w:r w:rsidR="00630370" w:rsidRPr="00994DC5">
        <w:rPr>
          <w:rFonts w:eastAsia="Calibri"/>
        </w:rPr>
        <w:t>8</w:t>
      </w:r>
      <w:r w:rsidR="00EB7420" w:rsidRPr="00994DC5">
        <w:rPr>
          <w:rFonts w:eastAsia="Calibri"/>
        </w:rPr>
        <w:t xml:space="preserve">4, </w:t>
      </w:r>
      <w:r w:rsidR="00630370" w:rsidRPr="00994DC5">
        <w:rPr>
          <w:rFonts w:eastAsia="Calibri"/>
        </w:rPr>
        <w:t xml:space="preserve">Panevėžio r. sav. – 139, </w:t>
      </w:r>
      <w:r w:rsidR="009664AE" w:rsidRPr="00994DC5">
        <w:rPr>
          <w:rFonts w:eastAsia="Calibri"/>
        </w:rPr>
        <w:t>Pasvalio r. sav. – 169.</w:t>
      </w:r>
    </w:p>
    <w:p w14:paraId="724266CC" w14:textId="77777777" w:rsidR="00EB7420" w:rsidRPr="00994DC5" w:rsidRDefault="00630370" w:rsidP="00630370">
      <w:pPr>
        <w:jc w:val="center"/>
        <w:rPr>
          <w:rFonts w:cstheme="minorHAnsi"/>
          <w:szCs w:val="24"/>
          <w:lang w:eastAsia="lt-LT"/>
        </w:rPr>
      </w:pPr>
      <w:r w:rsidRPr="00994DC5">
        <w:rPr>
          <w:noProof/>
          <w:lang w:eastAsia="lt-LT"/>
          <w14:ligatures w14:val="standardContextual"/>
        </w:rPr>
        <w:drawing>
          <wp:inline distT="0" distB="0" distL="0" distR="0" wp14:anchorId="3DFE0183" wp14:editId="4FAED631">
            <wp:extent cx="5295900" cy="2362200"/>
            <wp:effectExtent l="0" t="0" r="0" b="0"/>
            <wp:docPr id="3" name="Diagrama 3">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CD94F24-64BD-2288-A890-E33117D19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6E8DA7" w14:textId="77777777" w:rsidR="00A20FF9" w:rsidRPr="00994DC5" w:rsidRDefault="00A20FF9" w:rsidP="00A20FF9">
      <w:pPr>
        <w:spacing w:before="0" w:after="0"/>
        <w:jc w:val="center"/>
        <w:rPr>
          <w:rFonts w:cstheme="minorHAnsi"/>
          <w:color w:val="70AD47" w:themeColor="accent6"/>
          <w:szCs w:val="24"/>
          <w:lang w:eastAsia="lt-LT"/>
        </w:rPr>
      </w:pPr>
      <w:r w:rsidRPr="00994DC5">
        <w:rPr>
          <w:rFonts w:cstheme="minorHAnsi"/>
          <w:color w:val="70AD47" w:themeColor="accent6"/>
          <w:szCs w:val="24"/>
          <w:lang w:eastAsia="lt-LT"/>
        </w:rPr>
        <w:t>3.</w:t>
      </w:r>
      <w:r w:rsidR="00944A2F" w:rsidRPr="00994DC5">
        <w:rPr>
          <w:rFonts w:cstheme="minorHAnsi"/>
          <w:color w:val="70AD47" w:themeColor="accent6"/>
          <w:szCs w:val="24"/>
          <w:lang w:eastAsia="lt-LT"/>
        </w:rPr>
        <w:t>1.</w:t>
      </w:r>
      <w:r w:rsidR="00BB4623" w:rsidRPr="00994DC5">
        <w:rPr>
          <w:rFonts w:cstheme="minorHAnsi"/>
          <w:color w:val="70AD47" w:themeColor="accent6"/>
          <w:szCs w:val="24"/>
          <w:lang w:eastAsia="lt-LT"/>
        </w:rPr>
        <w:t>3</w:t>
      </w:r>
      <w:r w:rsidRPr="00994DC5">
        <w:rPr>
          <w:rFonts w:cstheme="minorHAnsi"/>
          <w:color w:val="70AD47" w:themeColor="accent6"/>
          <w:szCs w:val="24"/>
          <w:lang w:eastAsia="lt-LT"/>
        </w:rPr>
        <w:t xml:space="preserve">. pav. Demografinio senatvės koeficiento pokyčiai 2018–2022 m. </w:t>
      </w:r>
    </w:p>
    <w:p w14:paraId="443D2F16" w14:textId="77777777" w:rsidR="00A20FF9" w:rsidRPr="00994DC5" w:rsidRDefault="00A20FF9" w:rsidP="00A20FF9">
      <w:pPr>
        <w:spacing w:before="0"/>
        <w:jc w:val="center"/>
        <w:rPr>
          <w:rFonts w:cstheme="minorHAnsi"/>
          <w:i/>
          <w:iCs/>
          <w:szCs w:val="24"/>
          <w:lang w:eastAsia="lt-LT"/>
        </w:rPr>
      </w:pPr>
      <w:r w:rsidRPr="00994DC5">
        <w:rPr>
          <w:rFonts w:cstheme="minorHAnsi"/>
          <w:i/>
          <w:iCs/>
          <w:szCs w:val="24"/>
          <w:lang w:eastAsia="lt-LT"/>
        </w:rPr>
        <w:t>Šaltinis: Lietuvos statistikos departamentas</w:t>
      </w:r>
    </w:p>
    <w:p w14:paraId="7A443CB9" w14:textId="6A2520D9" w:rsidR="00B267EA" w:rsidRPr="00994DC5" w:rsidRDefault="00F116A9" w:rsidP="00F116A9">
      <w:pPr>
        <w:jc w:val="both"/>
        <w:rPr>
          <w:lang w:eastAsia="lt-LT"/>
        </w:rPr>
      </w:pPr>
      <w:r w:rsidRPr="00994DC5">
        <w:rPr>
          <w:lang w:eastAsia="lt-LT"/>
        </w:rPr>
        <w:t xml:space="preserve">Lietuvos statistikos departamento duomenimis, 2022 m. Rokiškio r. sav. užregistruotas 165 </w:t>
      </w:r>
      <w:r w:rsidRPr="00994DC5">
        <w:rPr>
          <w:color w:val="70AD47" w:themeColor="accent6"/>
          <w:lang w:eastAsia="lt-LT"/>
        </w:rPr>
        <w:t xml:space="preserve">naujagimiai </w:t>
      </w:r>
      <w:r w:rsidRPr="00994DC5">
        <w:rPr>
          <w:lang w:eastAsia="lt-LT"/>
        </w:rPr>
        <w:t>(0,8 proc. šalies naujagimių skaičiaus). 2018–202</w:t>
      </w:r>
      <w:r w:rsidR="009E69CB" w:rsidRPr="00994DC5">
        <w:rPr>
          <w:lang w:eastAsia="lt-LT"/>
        </w:rPr>
        <w:t>2</w:t>
      </w:r>
      <w:r w:rsidRPr="00994DC5">
        <w:rPr>
          <w:lang w:eastAsia="lt-LT"/>
        </w:rPr>
        <w:t xml:space="preserve"> m. Rokiškio r. sav. gimusiųjų skaičius mažėjo 26,3 proc., šalyje – 22,0 proc. Pažymėtina, kad gimstamumo mažėjimo tendencija 2018–2022 m. fiksuojama visose Panevėžio apskrities savivaldybėse.</w:t>
      </w:r>
    </w:p>
    <w:p w14:paraId="26DA8E54" w14:textId="77777777" w:rsidR="00B267EA" w:rsidRPr="00994DC5" w:rsidRDefault="00B267EA" w:rsidP="004A3228">
      <w:pPr>
        <w:pStyle w:val="Sraopastraipa"/>
        <w:numPr>
          <w:ilvl w:val="2"/>
          <w:numId w:val="2"/>
        </w:numPr>
        <w:spacing w:after="0"/>
        <w:ind w:right="-2"/>
        <w:jc w:val="both"/>
        <w:rPr>
          <w:rFonts w:cstheme="minorHAnsi"/>
          <w:color w:val="2F5496" w:themeColor="accent1" w:themeShade="BF"/>
          <w:sz w:val="24"/>
          <w:szCs w:val="24"/>
        </w:rPr>
      </w:pPr>
      <w:r w:rsidRPr="00994DC5">
        <w:rPr>
          <w:rFonts w:cstheme="minorHAnsi"/>
          <w:color w:val="70AD47" w:themeColor="accent6"/>
        </w:rPr>
        <w:t xml:space="preserve">lentelė. </w:t>
      </w:r>
      <w:r w:rsidR="00A20FF9" w:rsidRPr="00994DC5">
        <w:rPr>
          <w:rFonts w:cstheme="minorHAnsi"/>
          <w:color w:val="70AD47" w:themeColor="accent6"/>
        </w:rPr>
        <w:t xml:space="preserve">Gimstamumo statistika </w:t>
      </w:r>
      <w:r w:rsidRPr="00994DC5">
        <w:rPr>
          <w:rFonts w:cstheme="minorHAnsi"/>
          <w:color w:val="70AD47" w:themeColor="accent6"/>
        </w:rPr>
        <w:t xml:space="preserve"> 2018–2022 m., </w:t>
      </w:r>
      <w:r w:rsidR="00A20FF9" w:rsidRPr="00994DC5">
        <w:rPr>
          <w:rFonts w:cstheme="minorHAnsi"/>
          <w:color w:val="70AD47" w:themeColor="accent6"/>
        </w:rPr>
        <w:t>asm.</w:t>
      </w:r>
    </w:p>
    <w:tbl>
      <w:tblPr>
        <w:tblStyle w:val="GridTable6ColorfulAccent6"/>
        <w:tblW w:w="0" w:type="auto"/>
        <w:tblInd w:w="108" w:type="dxa"/>
        <w:tblLook w:val="04A0" w:firstRow="1" w:lastRow="0" w:firstColumn="1" w:lastColumn="0" w:noHBand="0" w:noVBand="1"/>
      </w:tblPr>
      <w:tblGrid>
        <w:gridCol w:w="1906"/>
        <w:gridCol w:w="1276"/>
        <w:gridCol w:w="1276"/>
        <w:gridCol w:w="1275"/>
        <w:gridCol w:w="1235"/>
        <w:gridCol w:w="1181"/>
        <w:gridCol w:w="1562"/>
      </w:tblGrid>
      <w:tr w:rsidR="00B267EA" w:rsidRPr="00994DC5" w14:paraId="3FD86F3F" w14:textId="77777777" w:rsidTr="009E69CB">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906" w:type="dxa"/>
          </w:tcPr>
          <w:p w14:paraId="2992EF94" w14:textId="77777777" w:rsidR="00B267EA" w:rsidRPr="00994DC5" w:rsidRDefault="00B267EA" w:rsidP="00C91600">
            <w:pPr>
              <w:pStyle w:val="Default"/>
              <w:ind w:right="-2"/>
              <w:contextualSpacing/>
              <w:jc w:val="center"/>
              <w:rPr>
                <w:rFonts w:asciiTheme="minorHAnsi" w:hAnsiTheme="minorHAnsi" w:cstheme="minorHAnsi"/>
                <w:sz w:val="20"/>
                <w:szCs w:val="20"/>
                <w:lang w:val="lt-LT"/>
              </w:rPr>
            </w:pPr>
            <w:r w:rsidRPr="00994DC5">
              <w:rPr>
                <w:rFonts w:asciiTheme="minorHAnsi" w:hAnsiTheme="minorHAnsi" w:cstheme="minorHAnsi"/>
                <w:color w:val="FFFFFF" w:themeColor="background1"/>
                <w:sz w:val="20"/>
                <w:szCs w:val="20"/>
                <w:lang w:val="lt-LT"/>
              </w:rPr>
              <w:t>Metai/ Administracinė teritorija</w:t>
            </w:r>
          </w:p>
        </w:tc>
        <w:tc>
          <w:tcPr>
            <w:tcW w:w="1276" w:type="dxa"/>
          </w:tcPr>
          <w:p w14:paraId="04FDCA0D" w14:textId="77777777" w:rsidR="00B267EA" w:rsidRPr="00994DC5" w:rsidRDefault="00B267EA" w:rsidP="00C9160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2018 m.</w:t>
            </w:r>
          </w:p>
        </w:tc>
        <w:tc>
          <w:tcPr>
            <w:tcW w:w="1276" w:type="dxa"/>
          </w:tcPr>
          <w:p w14:paraId="173CFA90" w14:textId="77777777" w:rsidR="00B267EA" w:rsidRPr="00994DC5" w:rsidRDefault="00B267EA" w:rsidP="00C9160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2019 m.</w:t>
            </w:r>
          </w:p>
        </w:tc>
        <w:tc>
          <w:tcPr>
            <w:tcW w:w="1275" w:type="dxa"/>
          </w:tcPr>
          <w:p w14:paraId="196535BD" w14:textId="77777777" w:rsidR="00B267EA" w:rsidRPr="00994DC5" w:rsidRDefault="00B267EA" w:rsidP="00C9160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2020 m.</w:t>
            </w:r>
          </w:p>
        </w:tc>
        <w:tc>
          <w:tcPr>
            <w:tcW w:w="1235" w:type="dxa"/>
          </w:tcPr>
          <w:p w14:paraId="5ACB5BD1" w14:textId="77777777" w:rsidR="00B267EA" w:rsidRPr="00994DC5" w:rsidRDefault="00B267EA" w:rsidP="00C9160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2021 m.</w:t>
            </w:r>
          </w:p>
        </w:tc>
        <w:tc>
          <w:tcPr>
            <w:tcW w:w="1181" w:type="dxa"/>
          </w:tcPr>
          <w:p w14:paraId="468E37B1" w14:textId="77777777" w:rsidR="00B267EA" w:rsidRPr="00994DC5" w:rsidRDefault="00B267EA" w:rsidP="00C9160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sz w:val="20"/>
              </w:rPr>
              <w:t>2022 m.</w:t>
            </w:r>
            <w:r w:rsidR="00F116A9" w:rsidRPr="00994DC5">
              <w:rPr>
                <w:rFonts w:cstheme="minorHAnsi"/>
                <w:sz w:val="20"/>
              </w:rPr>
              <w:t>*</w:t>
            </w:r>
          </w:p>
        </w:tc>
        <w:tc>
          <w:tcPr>
            <w:tcW w:w="1562" w:type="dxa"/>
          </w:tcPr>
          <w:p w14:paraId="58FB682D" w14:textId="77777777" w:rsidR="00B267EA" w:rsidRPr="00994DC5" w:rsidRDefault="00B267EA" w:rsidP="00C91600">
            <w:pPr>
              <w:spacing w:before="0" w:after="0"/>
              <w:ind w:right="-2"/>
              <w:contextualSpacing/>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highlight w:val="yellow"/>
              </w:rPr>
            </w:pPr>
            <w:r w:rsidRPr="00994DC5">
              <w:rPr>
                <w:rFonts w:cstheme="minorHAnsi"/>
                <w:i/>
                <w:iCs/>
                <w:sz w:val="20"/>
              </w:rPr>
              <w:t>Pokytis m., lyginant 2018 m. ir 2022 m.</w:t>
            </w:r>
          </w:p>
        </w:tc>
      </w:tr>
      <w:tr w:rsidR="00416FCC" w:rsidRPr="00994DC5" w14:paraId="1F558D29" w14:textId="77777777" w:rsidTr="009E69C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6D30A91D" w14:textId="77777777" w:rsidR="00416FCC" w:rsidRPr="00994DC5" w:rsidRDefault="00416FCC" w:rsidP="00416FCC">
            <w:pPr>
              <w:spacing w:before="0" w:after="0"/>
              <w:ind w:right="-2"/>
              <w:contextualSpacing/>
              <w:jc w:val="both"/>
              <w:rPr>
                <w:rFonts w:cstheme="minorHAnsi"/>
                <w:b w:val="0"/>
                <w:bCs w:val="0"/>
                <w:i/>
                <w:iCs/>
                <w:sz w:val="20"/>
                <w:highlight w:val="yellow"/>
              </w:rPr>
            </w:pPr>
            <w:r w:rsidRPr="00994DC5">
              <w:rPr>
                <w:rFonts w:cstheme="minorHAnsi"/>
                <w:b w:val="0"/>
                <w:bCs w:val="0"/>
                <w:i/>
                <w:iCs/>
                <w:color w:val="000000"/>
                <w:sz w:val="20"/>
              </w:rPr>
              <w:t>Lietuvos Respublika</w:t>
            </w:r>
          </w:p>
        </w:tc>
        <w:tc>
          <w:tcPr>
            <w:tcW w:w="1276" w:type="dxa"/>
            <w:vAlign w:val="center"/>
          </w:tcPr>
          <w:p w14:paraId="7ED4A695"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28 149</w:t>
            </w:r>
          </w:p>
        </w:tc>
        <w:tc>
          <w:tcPr>
            <w:tcW w:w="1276" w:type="dxa"/>
            <w:vAlign w:val="center"/>
          </w:tcPr>
          <w:p w14:paraId="3F079572"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27 393</w:t>
            </w:r>
          </w:p>
        </w:tc>
        <w:tc>
          <w:tcPr>
            <w:tcW w:w="1275" w:type="dxa"/>
            <w:vAlign w:val="center"/>
          </w:tcPr>
          <w:p w14:paraId="20FCFEDF"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25 144</w:t>
            </w:r>
          </w:p>
        </w:tc>
        <w:tc>
          <w:tcPr>
            <w:tcW w:w="1235" w:type="dxa"/>
            <w:vAlign w:val="center"/>
          </w:tcPr>
          <w:p w14:paraId="24CA7D4A"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23 330</w:t>
            </w:r>
          </w:p>
        </w:tc>
        <w:tc>
          <w:tcPr>
            <w:tcW w:w="1181" w:type="dxa"/>
            <w:vAlign w:val="center"/>
          </w:tcPr>
          <w:p w14:paraId="07355647"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21 957</w:t>
            </w:r>
          </w:p>
        </w:tc>
        <w:tc>
          <w:tcPr>
            <w:tcW w:w="1562" w:type="dxa"/>
            <w:vAlign w:val="bottom"/>
          </w:tcPr>
          <w:p w14:paraId="243BA5D4"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-22,0</w:t>
            </w:r>
          </w:p>
        </w:tc>
      </w:tr>
      <w:tr w:rsidR="00416FCC" w:rsidRPr="00994DC5" w14:paraId="6F4DB46E" w14:textId="77777777" w:rsidTr="009E69CB">
        <w:trPr>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30151AE3" w14:textId="77777777" w:rsidR="00416FCC" w:rsidRPr="00994DC5" w:rsidRDefault="00416FCC" w:rsidP="00416FCC">
            <w:pPr>
              <w:spacing w:before="0" w:after="0"/>
              <w:ind w:right="-2"/>
              <w:contextualSpacing/>
              <w:jc w:val="both"/>
              <w:rPr>
                <w:rFonts w:cstheme="minorHAnsi"/>
                <w:b w:val="0"/>
                <w:bCs w:val="0"/>
                <w:i/>
                <w:iCs/>
                <w:sz w:val="20"/>
                <w:highlight w:val="yellow"/>
              </w:rPr>
            </w:pPr>
            <w:r w:rsidRPr="00994DC5">
              <w:rPr>
                <w:rFonts w:cstheme="minorHAnsi"/>
                <w:b w:val="0"/>
                <w:bCs w:val="0"/>
                <w:i/>
                <w:iCs/>
                <w:color w:val="000000"/>
                <w:sz w:val="20"/>
              </w:rPr>
              <w:t>Panevėžio apskritis</w:t>
            </w:r>
          </w:p>
        </w:tc>
        <w:tc>
          <w:tcPr>
            <w:tcW w:w="1276" w:type="dxa"/>
            <w:vAlign w:val="center"/>
          </w:tcPr>
          <w:p w14:paraId="34B54AC3"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1 789</w:t>
            </w:r>
          </w:p>
        </w:tc>
        <w:tc>
          <w:tcPr>
            <w:tcW w:w="1276" w:type="dxa"/>
            <w:vAlign w:val="center"/>
          </w:tcPr>
          <w:p w14:paraId="2A01DB94"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1 743</w:t>
            </w:r>
          </w:p>
        </w:tc>
        <w:tc>
          <w:tcPr>
            <w:tcW w:w="1275" w:type="dxa"/>
            <w:vAlign w:val="center"/>
          </w:tcPr>
          <w:p w14:paraId="24519435"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1 574</w:t>
            </w:r>
          </w:p>
        </w:tc>
        <w:tc>
          <w:tcPr>
            <w:tcW w:w="1235" w:type="dxa"/>
            <w:vAlign w:val="center"/>
          </w:tcPr>
          <w:p w14:paraId="68AF8E1E"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1 389</w:t>
            </w:r>
          </w:p>
        </w:tc>
        <w:tc>
          <w:tcPr>
            <w:tcW w:w="1181" w:type="dxa"/>
            <w:vAlign w:val="center"/>
          </w:tcPr>
          <w:p w14:paraId="31EBFF13"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1 306</w:t>
            </w:r>
          </w:p>
        </w:tc>
        <w:tc>
          <w:tcPr>
            <w:tcW w:w="1562" w:type="dxa"/>
            <w:vAlign w:val="bottom"/>
          </w:tcPr>
          <w:p w14:paraId="45A53E24"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-27,0</w:t>
            </w:r>
          </w:p>
        </w:tc>
      </w:tr>
      <w:tr w:rsidR="00416FCC" w:rsidRPr="00994DC5" w14:paraId="7D20E900" w14:textId="77777777" w:rsidTr="009E69C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130FD97F" w14:textId="77777777" w:rsidR="00416FCC" w:rsidRPr="00994DC5" w:rsidRDefault="00416FCC" w:rsidP="00416FCC">
            <w:pPr>
              <w:spacing w:before="0" w:after="0"/>
              <w:ind w:right="-2"/>
              <w:contextualSpacing/>
              <w:jc w:val="both"/>
              <w:rPr>
                <w:rFonts w:cstheme="minorHAnsi"/>
                <w:b w:val="0"/>
                <w:bCs w:val="0"/>
                <w:i/>
                <w:iCs/>
                <w:sz w:val="20"/>
                <w:highlight w:val="yellow"/>
              </w:rPr>
            </w:pPr>
            <w:r w:rsidRPr="00994DC5">
              <w:rPr>
                <w:rFonts w:cstheme="minorHAnsi"/>
                <w:b w:val="0"/>
                <w:bCs w:val="0"/>
                <w:i/>
                <w:iCs/>
                <w:color w:val="000000"/>
                <w:sz w:val="20"/>
              </w:rPr>
              <w:t>Biržų r. sav.</w:t>
            </w:r>
          </w:p>
        </w:tc>
        <w:tc>
          <w:tcPr>
            <w:tcW w:w="1276" w:type="dxa"/>
            <w:vAlign w:val="center"/>
          </w:tcPr>
          <w:p w14:paraId="6217A896"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182</w:t>
            </w:r>
          </w:p>
        </w:tc>
        <w:tc>
          <w:tcPr>
            <w:tcW w:w="1276" w:type="dxa"/>
            <w:vAlign w:val="center"/>
          </w:tcPr>
          <w:p w14:paraId="40AB7F53"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176</w:t>
            </w:r>
          </w:p>
        </w:tc>
        <w:tc>
          <w:tcPr>
            <w:tcW w:w="1275" w:type="dxa"/>
            <w:vAlign w:val="center"/>
          </w:tcPr>
          <w:p w14:paraId="0E405E29"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180</w:t>
            </w:r>
          </w:p>
        </w:tc>
        <w:tc>
          <w:tcPr>
            <w:tcW w:w="1235" w:type="dxa"/>
            <w:vAlign w:val="center"/>
          </w:tcPr>
          <w:p w14:paraId="5668F78D"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171</w:t>
            </w:r>
          </w:p>
        </w:tc>
        <w:tc>
          <w:tcPr>
            <w:tcW w:w="1181" w:type="dxa"/>
            <w:vAlign w:val="center"/>
          </w:tcPr>
          <w:p w14:paraId="13EDBFF5"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140</w:t>
            </w:r>
          </w:p>
        </w:tc>
        <w:tc>
          <w:tcPr>
            <w:tcW w:w="1562" w:type="dxa"/>
            <w:vAlign w:val="bottom"/>
          </w:tcPr>
          <w:p w14:paraId="22E9C46A"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-23,1</w:t>
            </w:r>
          </w:p>
        </w:tc>
      </w:tr>
      <w:tr w:rsidR="00416FCC" w:rsidRPr="00994DC5" w14:paraId="35544F1E" w14:textId="77777777" w:rsidTr="009E69CB">
        <w:trPr>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7297A4AD" w14:textId="77777777" w:rsidR="00416FCC" w:rsidRPr="00994DC5" w:rsidRDefault="00416FCC" w:rsidP="00416FCC">
            <w:pPr>
              <w:spacing w:before="0" w:after="0"/>
              <w:ind w:right="-2"/>
              <w:contextualSpacing/>
              <w:jc w:val="both"/>
              <w:rPr>
                <w:rFonts w:cstheme="minorHAnsi"/>
                <w:b w:val="0"/>
                <w:bCs w:val="0"/>
                <w:i/>
                <w:iCs/>
                <w:sz w:val="20"/>
              </w:rPr>
            </w:pPr>
            <w:r w:rsidRPr="00994DC5">
              <w:rPr>
                <w:rFonts w:cstheme="minorHAnsi"/>
                <w:b w:val="0"/>
                <w:bCs w:val="0"/>
                <w:i/>
                <w:iCs/>
                <w:color w:val="000000"/>
                <w:sz w:val="20"/>
              </w:rPr>
              <w:t>Kupiškio r. sav.</w:t>
            </w:r>
          </w:p>
        </w:tc>
        <w:tc>
          <w:tcPr>
            <w:tcW w:w="1276" w:type="dxa"/>
            <w:vAlign w:val="center"/>
          </w:tcPr>
          <w:p w14:paraId="3E956E78"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140</w:t>
            </w:r>
          </w:p>
        </w:tc>
        <w:tc>
          <w:tcPr>
            <w:tcW w:w="1276" w:type="dxa"/>
            <w:vAlign w:val="center"/>
          </w:tcPr>
          <w:p w14:paraId="05BBC18C"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114</w:t>
            </w:r>
          </w:p>
        </w:tc>
        <w:tc>
          <w:tcPr>
            <w:tcW w:w="1275" w:type="dxa"/>
            <w:vAlign w:val="center"/>
          </w:tcPr>
          <w:p w14:paraId="0EFCC412"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131</w:t>
            </w:r>
          </w:p>
        </w:tc>
        <w:tc>
          <w:tcPr>
            <w:tcW w:w="1235" w:type="dxa"/>
            <w:vAlign w:val="center"/>
          </w:tcPr>
          <w:p w14:paraId="11FAA076"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96</w:t>
            </w:r>
          </w:p>
        </w:tc>
        <w:tc>
          <w:tcPr>
            <w:tcW w:w="1181" w:type="dxa"/>
            <w:vAlign w:val="center"/>
          </w:tcPr>
          <w:p w14:paraId="56EA9200"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92</w:t>
            </w:r>
          </w:p>
        </w:tc>
        <w:tc>
          <w:tcPr>
            <w:tcW w:w="1562" w:type="dxa"/>
            <w:vAlign w:val="bottom"/>
          </w:tcPr>
          <w:p w14:paraId="7FF0009C"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-34,3</w:t>
            </w:r>
          </w:p>
        </w:tc>
      </w:tr>
      <w:tr w:rsidR="00416FCC" w:rsidRPr="00994DC5" w14:paraId="173C7348" w14:textId="77777777" w:rsidTr="009E69C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7E6C01D8" w14:textId="77777777" w:rsidR="00416FCC" w:rsidRPr="00994DC5" w:rsidRDefault="00416FCC" w:rsidP="00416FCC">
            <w:pPr>
              <w:spacing w:before="0" w:after="0"/>
              <w:ind w:right="-2"/>
              <w:contextualSpacing/>
              <w:jc w:val="both"/>
              <w:rPr>
                <w:rFonts w:cstheme="minorHAnsi"/>
                <w:b w:val="0"/>
                <w:bCs w:val="0"/>
                <w:i/>
                <w:iCs/>
                <w:sz w:val="20"/>
              </w:rPr>
            </w:pPr>
            <w:r w:rsidRPr="00994DC5">
              <w:rPr>
                <w:rFonts w:cstheme="minorHAnsi"/>
                <w:b w:val="0"/>
                <w:bCs w:val="0"/>
                <w:i/>
                <w:iCs/>
                <w:color w:val="000000"/>
                <w:sz w:val="20"/>
              </w:rPr>
              <w:t>Panevėžio m. sav.</w:t>
            </w:r>
          </w:p>
        </w:tc>
        <w:tc>
          <w:tcPr>
            <w:tcW w:w="1276" w:type="dxa"/>
            <w:vAlign w:val="center"/>
          </w:tcPr>
          <w:p w14:paraId="108FB468"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724</w:t>
            </w:r>
          </w:p>
        </w:tc>
        <w:tc>
          <w:tcPr>
            <w:tcW w:w="1276" w:type="dxa"/>
            <w:vAlign w:val="center"/>
          </w:tcPr>
          <w:p w14:paraId="7408B3D9"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743</w:t>
            </w:r>
          </w:p>
        </w:tc>
        <w:tc>
          <w:tcPr>
            <w:tcW w:w="1275" w:type="dxa"/>
            <w:vAlign w:val="center"/>
          </w:tcPr>
          <w:p w14:paraId="0CE88345"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638</w:t>
            </w:r>
          </w:p>
        </w:tc>
        <w:tc>
          <w:tcPr>
            <w:tcW w:w="1235" w:type="dxa"/>
            <w:vAlign w:val="center"/>
          </w:tcPr>
          <w:p w14:paraId="4F00B639"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570</w:t>
            </w:r>
          </w:p>
        </w:tc>
        <w:tc>
          <w:tcPr>
            <w:tcW w:w="1181" w:type="dxa"/>
            <w:vAlign w:val="center"/>
          </w:tcPr>
          <w:p w14:paraId="695B7F79"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513</w:t>
            </w:r>
          </w:p>
        </w:tc>
        <w:tc>
          <w:tcPr>
            <w:tcW w:w="1562" w:type="dxa"/>
            <w:vAlign w:val="bottom"/>
          </w:tcPr>
          <w:p w14:paraId="76362BD5"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-29,1</w:t>
            </w:r>
          </w:p>
        </w:tc>
      </w:tr>
      <w:tr w:rsidR="00416FCC" w:rsidRPr="00994DC5" w14:paraId="2E43E2E6" w14:textId="77777777" w:rsidTr="009E69CB">
        <w:trPr>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051F5006" w14:textId="77777777" w:rsidR="00416FCC" w:rsidRPr="00994DC5" w:rsidRDefault="00416FCC" w:rsidP="00416FCC">
            <w:pPr>
              <w:spacing w:before="0" w:after="0"/>
              <w:ind w:right="-2"/>
              <w:contextualSpacing/>
              <w:jc w:val="both"/>
              <w:rPr>
                <w:rFonts w:cstheme="minorHAnsi"/>
                <w:b w:val="0"/>
                <w:bCs w:val="0"/>
                <w:i/>
                <w:iCs/>
                <w:sz w:val="20"/>
              </w:rPr>
            </w:pPr>
            <w:r w:rsidRPr="00994DC5">
              <w:rPr>
                <w:rFonts w:cstheme="minorHAnsi"/>
                <w:b w:val="0"/>
                <w:bCs w:val="0"/>
                <w:i/>
                <w:iCs/>
                <w:color w:val="000000"/>
                <w:sz w:val="20"/>
              </w:rPr>
              <w:t>Panevėžio r. sav.</w:t>
            </w:r>
          </w:p>
        </w:tc>
        <w:tc>
          <w:tcPr>
            <w:tcW w:w="1276" w:type="dxa"/>
            <w:vAlign w:val="center"/>
          </w:tcPr>
          <w:p w14:paraId="1D4DB8DE"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317</w:t>
            </w:r>
          </w:p>
        </w:tc>
        <w:tc>
          <w:tcPr>
            <w:tcW w:w="1276" w:type="dxa"/>
            <w:vAlign w:val="center"/>
          </w:tcPr>
          <w:p w14:paraId="49B9E973"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323</w:t>
            </w:r>
          </w:p>
        </w:tc>
        <w:tc>
          <w:tcPr>
            <w:tcW w:w="1275" w:type="dxa"/>
            <w:vAlign w:val="center"/>
          </w:tcPr>
          <w:p w14:paraId="7C3DC195"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303</w:t>
            </w:r>
          </w:p>
        </w:tc>
        <w:tc>
          <w:tcPr>
            <w:tcW w:w="1235" w:type="dxa"/>
            <w:vAlign w:val="center"/>
          </w:tcPr>
          <w:p w14:paraId="6838650A"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236</w:t>
            </w:r>
          </w:p>
        </w:tc>
        <w:tc>
          <w:tcPr>
            <w:tcW w:w="1181" w:type="dxa"/>
            <w:vAlign w:val="center"/>
          </w:tcPr>
          <w:p w14:paraId="568930D6"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263</w:t>
            </w:r>
          </w:p>
        </w:tc>
        <w:tc>
          <w:tcPr>
            <w:tcW w:w="1562" w:type="dxa"/>
            <w:vAlign w:val="bottom"/>
          </w:tcPr>
          <w:p w14:paraId="68235369"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-17,0</w:t>
            </w:r>
          </w:p>
        </w:tc>
      </w:tr>
      <w:tr w:rsidR="00416FCC" w:rsidRPr="00994DC5" w14:paraId="44002169" w14:textId="77777777" w:rsidTr="009E69C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7D645FC7" w14:textId="77777777" w:rsidR="00416FCC" w:rsidRPr="00994DC5" w:rsidRDefault="00416FCC" w:rsidP="00416FCC">
            <w:pPr>
              <w:spacing w:before="0" w:after="0"/>
              <w:ind w:right="-2"/>
              <w:contextualSpacing/>
              <w:jc w:val="both"/>
              <w:rPr>
                <w:rFonts w:cstheme="minorHAnsi"/>
                <w:b w:val="0"/>
                <w:bCs w:val="0"/>
                <w:i/>
                <w:iCs/>
                <w:sz w:val="20"/>
              </w:rPr>
            </w:pPr>
            <w:r w:rsidRPr="00994DC5">
              <w:rPr>
                <w:rFonts w:cstheme="minorHAnsi"/>
                <w:b w:val="0"/>
                <w:bCs w:val="0"/>
                <w:i/>
                <w:iCs/>
                <w:color w:val="000000"/>
                <w:sz w:val="20"/>
              </w:rPr>
              <w:t>Pasvalio r. sav.</w:t>
            </w:r>
          </w:p>
        </w:tc>
        <w:tc>
          <w:tcPr>
            <w:tcW w:w="1276" w:type="dxa"/>
            <w:vAlign w:val="center"/>
          </w:tcPr>
          <w:p w14:paraId="0EBB4769"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202</w:t>
            </w:r>
          </w:p>
        </w:tc>
        <w:tc>
          <w:tcPr>
            <w:tcW w:w="1276" w:type="dxa"/>
            <w:vAlign w:val="center"/>
          </w:tcPr>
          <w:p w14:paraId="41AF5332"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212</w:t>
            </w:r>
          </w:p>
        </w:tc>
        <w:tc>
          <w:tcPr>
            <w:tcW w:w="1275" w:type="dxa"/>
            <w:vAlign w:val="center"/>
          </w:tcPr>
          <w:p w14:paraId="7E178D03"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162</w:t>
            </w:r>
          </w:p>
        </w:tc>
        <w:tc>
          <w:tcPr>
            <w:tcW w:w="1235" w:type="dxa"/>
            <w:vAlign w:val="center"/>
          </w:tcPr>
          <w:p w14:paraId="6889A2D9"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142</w:t>
            </w:r>
          </w:p>
        </w:tc>
        <w:tc>
          <w:tcPr>
            <w:tcW w:w="1181" w:type="dxa"/>
            <w:vAlign w:val="center"/>
          </w:tcPr>
          <w:p w14:paraId="03395B4B"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133</w:t>
            </w:r>
          </w:p>
        </w:tc>
        <w:tc>
          <w:tcPr>
            <w:tcW w:w="1562" w:type="dxa"/>
            <w:vAlign w:val="bottom"/>
          </w:tcPr>
          <w:p w14:paraId="4A6FF468" w14:textId="77777777" w:rsidR="00416FCC" w:rsidRPr="00994DC5" w:rsidRDefault="00416FCC" w:rsidP="00416FCC">
            <w:pPr>
              <w:spacing w:before="0" w:after="0"/>
              <w:ind w:right="-2"/>
              <w:contextualSpacing/>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994DC5">
              <w:rPr>
                <w:rFonts w:cstheme="minorHAnsi"/>
                <w:color w:val="000000"/>
                <w:sz w:val="20"/>
              </w:rPr>
              <w:t>-34,2</w:t>
            </w:r>
          </w:p>
        </w:tc>
      </w:tr>
      <w:tr w:rsidR="00416FCC" w:rsidRPr="00994DC5" w14:paraId="63166E04" w14:textId="77777777" w:rsidTr="009E69CB">
        <w:trPr>
          <w:trHeight w:val="220"/>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540E8BA4" w14:textId="77777777" w:rsidR="00416FCC" w:rsidRPr="00994DC5" w:rsidRDefault="00416FCC" w:rsidP="00416FCC">
            <w:pPr>
              <w:spacing w:before="0" w:after="0"/>
              <w:ind w:right="-2"/>
              <w:contextualSpacing/>
              <w:jc w:val="both"/>
              <w:rPr>
                <w:rFonts w:cstheme="minorHAnsi"/>
                <w:b w:val="0"/>
                <w:bCs w:val="0"/>
                <w:i/>
                <w:iCs/>
                <w:sz w:val="20"/>
              </w:rPr>
            </w:pPr>
            <w:r w:rsidRPr="00994DC5">
              <w:rPr>
                <w:rFonts w:cstheme="minorHAnsi"/>
                <w:b w:val="0"/>
                <w:bCs w:val="0"/>
                <w:i/>
                <w:iCs/>
                <w:color w:val="000000"/>
                <w:sz w:val="20"/>
              </w:rPr>
              <w:t>Rokiškio r. sav.</w:t>
            </w:r>
          </w:p>
        </w:tc>
        <w:tc>
          <w:tcPr>
            <w:tcW w:w="1276" w:type="dxa"/>
            <w:vAlign w:val="center"/>
          </w:tcPr>
          <w:p w14:paraId="4D0FEBE4"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224</w:t>
            </w:r>
          </w:p>
        </w:tc>
        <w:tc>
          <w:tcPr>
            <w:tcW w:w="1276" w:type="dxa"/>
            <w:vAlign w:val="center"/>
          </w:tcPr>
          <w:p w14:paraId="76D97772"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175</w:t>
            </w:r>
          </w:p>
        </w:tc>
        <w:tc>
          <w:tcPr>
            <w:tcW w:w="1275" w:type="dxa"/>
            <w:vAlign w:val="center"/>
          </w:tcPr>
          <w:p w14:paraId="0FC846A7"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160</w:t>
            </w:r>
          </w:p>
        </w:tc>
        <w:tc>
          <w:tcPr>
            <w:tcW w:w="1235" w:type="dxa"/>
            <w:vAlign w:val="center"/>
          </w:tcPr>
          <w:p w14:paraId="114B406C"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174</w:t>
            </w:r>
          </w:p>
        </w:tc>
        <w:tc>
          <w:tcPr>
            <w:tcW w:w="1181" w:type="dxa"/>
            <w:vAlign w:val="center"/>
          </w:tcPr>
          <w:p w14:paraId="0EF33B37"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165</w:t>
            </w:r>
          </w:p>
        </w:tc>
        <w:tc>
          <w:tcPr>
            <w:tcW w:w="1562" w:type="dxa"/>
            <w:vAlign w:val="bottom"/>
          </w:tcPr>
          <w:p w14:paraId="24336780" w14:textId="77777777" w:rsidR="00416FCC" w:rsidRPr="00994DC5" w:rsidRDefault="00416FCC" w:rsidP="00416FCC">
            <w:pPr>
              <w:spacing w:before="0" w:after="0"/>
              <w:ind w:right="-2"/>
              <w:contextualSpacing/>
              <w:jc w:val="right"/>
              <w:cnfStyle w:val="000000000000" w:firstRow="0" w:lastRow="0" w:firstColumn="0" w:lastColumn="0" w:oddVBand="0" w:evenVBand="0" w:oddHBand="0" w:evenHBand="0" w:firstRowFirstColumn="0" w:firstRowLastColumn="0" w:lastRowFirstColumn="0" w:lastRowLastColumn="0"/>
              <w:rPr>
                <w:rFonts w:cstheme="minorHAnsi"/>
                <w:sz w:val="20"/>
              </w:rPr>
            </w:pPr>
            <w:r w:rsidRPr="00994DC5">
              <w:rPr>
                <w:rFonts w:cstheme="minorHAnsi"/>
                <w:color w:val="000000"/>
                <w:sz w:val="20"/>
              </w:rPr>
              <w:t>-26,3</w:t>
            </w:r>
          </w:p>
        </w:tc>
      </w:tr>
    </w:tbl>
    <w:p w14:paraId="6E878B75" w14:textId="77777777" w:rsidR="00F116A9" w:rsidRPr="00994DC5" w:rsidRDefault="00F116A9" w:rsidP="00F116A9">
      <w:pPr>
        <w:spacing w:before="0" w:after="0"/>
        <w:rPr>
          <w:rFonts w:cstheme="minorHAnsi"/>
          <w:i/>
          <w:iCs/>
          <w:szCs w:val="24"/>
          <w:lang w:eastAsia="lt-LT"/>
        </w:rPr>
      </w:pPr>
      <w:r w:rsidRPr="00994DC5">
        <w:rPr>
          <w:rFonts w:cstheme="minorHAnsi"/>
          <w:i/>
          <w:iCs/>
          <w:szCs w:val="24"/>
          <w:lang w:eastAsia="lt-LT"/>
        </w:rPr>
        <w:t>* išankstiniai duomenys</w:t>
      </w:r>
    </w:p>
    <w:p w14:paraId="60FDF8F2" w14:textId="77777777" w:rsidR="00B267EA" w:rsidRPr="00994DC5" w:rsidRDefault="00B267EA" w:rsidP="00B267EA">
      <w:pPr>
        <w:spacing w:before="0"/>
        <w:rPr>
          <w:rFonts w:cstheme="minorHAnsi"/>
          <w:i/>
          <w:iCs/>
          <w:szCs w:val="24"/>
          <w:lang w:eastAsia="lt-LT"/>
        </w:rPr>
      </w:pPr>
      <w:r w:rsidRPr="00994DC5">
        <w:rPr>
          <w:rFonts w:cstheme="minorHAnsi"/>
          <w:i/>
          <w:iCs/>
          <w:szCs w:val="24"/>
          <w:lang w:eastAsia="lt-LT"/>
        </w:rPr>
        <w:t>Šaltinis: Lietuvos statistikos departamentas</w:t>
      </w:r>
    </w:p>
    <w:p w14:paraId="0A44360E" w14:textId="3FDB07ED" w:rsidR="00B267EA" w:rsidRPr="00994DC5" w:rsidRDefault="005A6625" w:rsidP="005A6625">
      <w:pPr>
        <w:jc w:val="both"/>
      </w:pPr>
      <w:r w:rsidRPr="00994DC5">
        <w:lastRenderedPageBreak/>
        <w:t xml:space="preserve">Gyventojų mažėjimą Rokiškio mieste taip pat lemia neigiama Rokiškio rajono savivaldybės </w:t>
      </w:r>
      <w:r w:rsidRPr="00994DC5">
        <w:rPr>
          <w:color w:val="70AD47" w:themeColor="accent6"/>
        </w:rPr>
        <w:t>neto migracija</w:t>
      </w:r>
      <w:r w:rsidRPr="00994DC5">
        <w:t>. Dėl migracijos Rokiškio rajono savivaldybė vidutiniškai nuo 2018</w:t>
      </w:r>
      <w:r w:rsidR="009E69CB" w:rsidRPr="00994DC5">
        <w:t xml:space="preserve"> m.</w:t>
      </w:r>
      <w:r w:rsidRPr="00994DC5">
        <w:t xml:space="preserve"> iki 2022 </w:t>
      </w:r>
      <w:r w:rsidR="009E69CB" w:rsidRPr="00994DC5">
        <w:t>m.</w:t>
      </w:r>
      <w:r w:rsidRPr="00994DC5">
        <w:t xml:space="preserve"> kasmet prarasdavo po </w:t>
      </w:r>
      <w:r w:rsidR="00C2075E" w:rsidRPr="00994DC5">
        <w:t>177</w:t>
      </w:r>
      <w:r w:rsidRPr="00994DC5">
        <w:t xml:space="preserve"> asmen</w:t>
      </w:r>
      <w:r w:rsidR="00C2075E" w:rsidRPr="00994DC5">
        <w:t>is</w:t>
      </w:r>
      <w:r w:rsidRPr="00994DC5">
        <w:t>. Rokiškio miesto gyventoj</w:t>
      </w:r>
      <w:r w:rsidR="00C2075E" w:rsidRPr="00994DC5">
        <w:t xml:space="preserve">ų mažėjimą labiau lemia neigiama vidaus migracija, kadangi </w:t>
      </w:r>
      <w:r w:rsidR="007B2B78" w:rsidRPr="00994DC5">
        <w:t>tarptautinė</w:t>
      </w:r>
      <w:r w:rsidR="00C2075E" w:rsidRPr="00994DC5">
        <w:t xml:space="preserve"> migracija nuo 2020 m. yra teigiama.</w:t>
      </w:r>
    </w:p>
    <w:p w14:paraId="75DA7E44" w14:textId="77777777" w:rsidR="00C2075E" w:rsidRPr="00994DC5" w:rsidRDefault="00C2075E" w:rsidP="004A3228">
      <w:pPr>
        <w:pStyle w:val="Sraopastraipa"/>
        <w:numPr>
          <w:ilvl w:val="2"/>
          <w:numId w:val="2"/>
        </w:numPr>
        <w:spacing w:after="0"/>
        <w:ind w:right="-2"/>
        <w:jc w:val="both"/>
        <w:rPr>
          <w:rFonts w:cstheme="minorHAnsi"/>
          <w:color w:val="2F5496" w:themeColor="accent1" w:themeShade="BF"/>
          <w:sz w:val="24"/>
          <w:szCs w:val="24"/>
        </w:rPr>
      </w:pPr>
      <w:r w:rsidRPr="00994DC5">
        <w:rPr>
          <w:rFonts w:cstheme="minorHAnsi"/>
          <w:color w:val="70AD47" w:themeColor="accent6"/>
        </w:rPr>
        <w:t>lentelė. Neto tarptautinė ir vidaus migracija  2018–2022 m., asm.</w:t>
      </w:r>
    </w:p>
    <w:tbl>
      <w:tblPr>
        <w:tblStyle w:val="GridTable6ColorfulAccent6"/>
        <w:tblW w:w="9628" w:type="dxa"/>
        <w:tblInd w:w="108" w:type="dxa"/>
        <w:tblLook w:val="04A0" w:firstRow="1" w:lastRow="0" w:firstColumn="1" w:lastColumn="0" w:noHBand="0" w:noVBand="1"/>
      </w:tblPr>
      <w:tblGrid>
        <w:gridCol w:w="2542"/>
        <w:gridCol w:w="1339"/>
        <w:gridCol w:w="1339"/>
        <w:gridCol w:w="1367"/>
        <w:gridCol w:w="1339"/>
        <w:gridCol w:w="1702"/>
      </w:tblGrid>
      <w:tr w:rsidR="008D45AD" w:rsidRPr="00994DC5" w14:paraId="293E44E7" w14:textId="77777777" w:rsidTr="009E69C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42" w:type="dxa"/>
            <w:noWrap/>
            <w:hideMark/>
          </w:tcPr>
          <w:p w14:paraId="5A2AE5F8" w14:textId="77777777" w:rsidR="008D45AD" w:rsidRPr="00994DC5" w:rsidRDefault="008D45AD" w:rsidP="008D45AD">
            <w:pPr>
              <w:spacing w:before="0" w:after="0"/>
              <w:rPr>
                <w:rFonts w:cstheme="minorHAnsi"/>
                <w:sz w:val="20"/>
              </w:rPr>
            </w:pPr>
          </w:p>
        </w:tc>
        <w:tc>
          <w:tcPr>
            <w:tcW w:w="1339" w:type="dxa"/>
            <w:hideMark/>
          </w:tcPr>
          <w:p w14:paraId="3AC55142" w14:textId="77777777" w:rsidR="008D45AD" w:rsidRPr="00994DC5" w:rsidRDefault="00C2075E" w:rsidP="008D45A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2018 m.</w:t>
            </w:r>
          </w:p>
        </w:tc>
        <w:tc>
          <w:tcPr>
            <w:tcW w:w="1339" w:type="dxa"/>
            <w:hideMark/>
          </w:tcPr>
          <w:p w14:paraId="3ECB159C" w14:textId="77777777" w:rsidR="008D45AD" w:rsidRPr="00994DC5" w:rsidRDefault="008D45AD" w:rsidP="008D45A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2019 m.</w:t>
            </w:r>
          </w:p>
        </w:tc>
        <w:tc>
          <w:tcPr>
            <w:tcW w:w="1367" w:type="dxa"/>
            <w:hideMark/>
          </w:tcPr>
          <w:p w14:paraId="1008EA33" w14:textId="77777777" w:rsidR="008D45AD" w:rsidRPr="00994DC5" w:rsidRDefault="008D45AD" w:rsidP="008D45A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2020 m.</w:t>
            </w:r>
          </w:p>
        </w:tc>
        <w:tc>
          <w:tcPr>
            <w:tcW w:w="1339" w:type="dxa"/>
            <w:hideMark/>
          </w:tcPr>
          <w:p w14:paraId="410D68EA" w14:textId="77777777" w:rsidR="008D45AD" w:rsidRPr="00994DC5" w:rsidRDefault="008D45AD" w:rsidP="008D45A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2021 m.</w:t>
            </w:r>
          </w:p>
        </w:tc>
        <w:tc>
          <w:tcPr>
            <w:tcW w:w="1702" w:type="dxa"/>
            <w:hideMark/>
          </w:tcPr>
          <w:p w14:paraId="3A7EB04D" w14:textId="77777777" w:rsidR="008D45AD" w:rsidRPr="00994DC5" w:rsidRDefault="008D45AD" w:rsidP="008D45A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2022 m.*</w:t>
            </w:r>
          </w:p>
        </w:tc>
      </w:tr>
      <w:tr w:rsidR="008D45AD" w:rsidRPr="00994DC5" w14:paraId="56BAD1C5" w14:textId="77777777" w:rsidTr="009E69C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54E61DF8"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Lietuvos Respublika</w:t>
            </w:r>
          </w:p>
        </w:tc>
        <w:tc>
          <w:tcPr>
            <w:tcW w:w="1339" w:type="dxa"/>
            <w:noWrap/>
            <w:vAlign w:val="center"/>
            <w:hideMark/>
          </w:tcPr>
          <w:p w14:paraId="1B189AF2"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-3 292</w:t>
            </w:r>
          </w:p>
        </w:tc>
        <w:tc>
          <w:tcPr>
            <w:tcW w:w="1339" w:type="dxa"/>
            <w:noWrap/>
            <w:vAlign w:val="center"/>
            <w:hideMark/>
          </w:tcPr>
          <w:p w14:paraId="19FD0651"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10 794</w:t>
            </w:r>
          </w:p>
        </w:tc>
        <w:tc>
          <w:tcPr>
            <w:tcW w:w="1367" w:type="dxa"/>
            <w:noWrap/>
            <w:vAlign w:val="center"/>
            <w:hideMark/>
          </w:tcPr>
          <w:p w14:paraId="1AE80115"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19 993</w:t>
            </w:r>
          </w:p>
        </w:tc>
        <w:tc>
          <w:tcPr>
            <w:tcW w:w="1339" w:type="dxa"/>
            <w:noWrap/>
            <w:vAlign w:val="center"/>
            <w:hideMark/>
          </w:tcPr>
          <w:p w14:paraId="517E4A2F"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19 653</w:t>
            </w:r>
          </w:p>
        </w:tc>
        <w:tc>
          <w:tcPr>
            <w:tcW w:w="1702" w:type="dxa"/>
            <w:noWrap/>
            <w:vAlign w:val="center"/>
            <w:hideMark/>
          </w:tcPr>
          <w:p w14:paraId="74F0D8D1"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72 372</w:t>
            </w:r>
          </w:p>
        </w:tc>
      </w:tr>
      <w:tr w:rsidR="008D45AD" w:rsidRPr="00994DC5" w14:paraId="5876976C" w14:textId="77777777" w:rsidTr="009E69CB">
        <w:trPr>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580E588B"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Panevėžio apskritis</w:t>
            </w:r>
          </w:p>
        </w:tc>
        <w:tc>
          <w:tcPr>
            <w:tcW w:w="1339" w:type="dxa"/>
            <w:noWrap/>
            <w:vAlign w:val="center"/>
            <w:hideMark/>
          </w:tcPr>
          <w:p w14:paraId="3967AE81"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-2 437</w:t>
            </w:r>
          </w:p>
        </w:tc>
        <w:tc>
          <w:tcPr>
            <w:tcW w:w="1339" w:type="dxa"/>
            <w:noWrap/>
            <w:vAlign w:val="center"/>
            <w:hideMark/>
          </w:tcPr>
          <w:p w14:paraId="599E54D1"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-1 808</w:t>
            </w:r>
          </w:p>
        </w:tc>
        <w:tc>
          <w:tcPr>
            <w:tcW w:w="1367" w:type="dxa"/>
            <w:noWrap/>
            <w:vAlign w:val="center"/>
            <w:hideMark/>
          </w:tcPr>
          <w:p w14:paraId="2A28BA7B"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-898</w:t>
            </w:r>
          </w:p>
        </w:tc>
        <w:tc>
          <w:tcPr>
            <w:tcW w:w="1339" w:type="dxa"/>
            <w:noWrap/>
            <w:vAlign w:val="center"/>
            <w:hideMark/>
          </w:tcPr>
          <w:p w14:paraId="7786D161"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-744</w:t>
            </w:r>
          </w:p>
        </w:tc>
        <w:tc>
          <w:tcPr>
            <w:tcW w:w="1702" w:type="dxa"/>
            <w:noWrap/>
            <w:vAlign w:val="center"/>
            <w:hideMark/>
          </w:tcPr>
          <w:p w14:paraId="0A1B6822"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1 145</w:t>
            </w:r>
          </w:p>
        </w:tc>
      </w:tr>
      <w:tr w:rsidR="008D45AD" w:rsidRPr="00994DC5" w14:paraId="2439261C" w14:textId="77777777" w:rsidTr="009E69C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589BF77B"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Biržų r. sav.</w:t>
            </w:r>
          </w:p>
        </w:tc>
        <w:tc>
          <w:tcPr>
            <w:tcW w:w="1339" w:type="dxa"/>
            <w:noWrap/>
            <w:vAlign w:val="center"/>
            <w:hideMark/>
          </w:tcPr>
          <w:p w14:paraId="7271FD13"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-331</w:t>
            </w:r>
          </w:p>
        </w:tc>
        <w:tc>
          <w:tcPr>
            <w:tcW w:w="1339" w:type="dxa"/>
            <w:noWrap/>
            <w:vAlign w:val="center"/>
            <w:hideMark/>
          </w:tcPr>
          <w:p w14:paraId="1A06C87A"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-213</w:t>
            </w:r>
          </w:p>
        </w:tc>
        <w:tc>
          <w:tcPr>
            <w:tcW w:w="1367" w:type="dxa"/>
            <w:noWrap/>
            <w:vAlign w:val="center"/>
            <w:hideMark/>
          </w:tcPr>
          <w:p w14:paraId="1145AC7E"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-106</w:t>
            </w:r>
          </w:p>
        </w:tc>
        <w:tc>
          <w:tcPr>
            <w:tcW w:w="1339" w:type="dxa"/>
            <w:noWrap/>
            <w:vAlign w:val="center"/>
            <w:hideMark/>
          </w:tcPr>
          <w:p w14:paraId="38F70BC8"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-207</w:t>
            </w:r>
          </w:p>
        </w:tc>
        <w:tc>
          <w:tcPr>
            <w:tcW w:w="1702" w:type="dxa"/>
            <w:noWrap/>
            <w:vAlign w:val="center"/>
            <w:hideMark/>
          </w:tcPr>
          <w:p w14:paraId="788BBF5C"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15</w:t>
            </w:r>
          </w:p>
        </w:tc>
      </w:tr>
      <w:tr w:rsidR="008D45AD" w:rsidRPr="00994DC5" w14:paraId="685EC26C" w14:textId="77777777" w:rsidTr="009E69CB">
        <w:trPr>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3F77B30C"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Kupiškio r. sav.</w:t>
            </w:r>
          </w:p>
        </w:tc>
        <w:tc>
          <w:tcPr>
            <w:tcW w:w="1339" w:type="dxa"/>
            <w:noWrap/>
            <w:vAlign w:val="center"/>
            <w:hideMark/>
          </w:tcPr>
          <w:p w14:paraId="6E1CBA02"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-162</w:t>
            </w:r>
          </w:p>
        </w:tc>
        <w:tc>
          <w:tcPr>
            <w:tcW w:w="1339" w:type="dxa"/>
            <w:noWrap/>
            <w:vAlign w:val="center"/>
            <w:hideMark/>
          </w:tcPr>
          <w:p w14:paraId="5F18D915"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-203</w:t>
            </w:r>
          </w:p>
        </w:tc>
        <w:tc>
          <w:tcPr>
            <w:tcW w:w="1367" w:type="dxa"/>
            <w:noWrap/>
            <w:vAlign w:val="center"/>
            <w:hideMark/>
          </w:tcPr>
          <w:p w14:paraId="574CEC4B"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-59</w:t>
            </w:r>
          </w:p>
        </w:tc>
        <w:tc>
          <w:tcPr>
            <w:tcW w:w="1339" w:type="dxa"/>
            <w:noWrap/>
            <w:vAlign w:val="center"/>
            <w:hideMark/>
          </w:tcPr>
          <w:p w14:paraId="3D11E824"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-64</w:t>
            </w:r>
          </w:p>
        </w:tc>
        <w:tc>
          <w:tcPr>
            <w:tcW w:w="1702" w:type="dxa"/>
            <w:noWrap/>
            <w:vAlign w:val="center"/>
            <w:hideMark/>
          </w:tcPr>
          <w:p w14:paraId="73038052"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-44</w:t>
            </w:r>
          </w:p>
        </w:tc>
      </w:tr>
      <w:tr w:rsidR="008D45AD" w:rsidRPr="00994DC5" w14:paraId="3352B885" w14:textId="77777777" w:rsidTr="009E69C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16559429"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Panevėžio m. sav.</w:t>
            </w:r>
          </w:p>
        </w:tc>
        <w:tc>
          <w:tcPr>
            <w:tcW w:w="1339" w:type="dxa"/>
            <w:noWrap/>
            <w:vAlign w:val="center"/>
            <w:hideMark/>
          </w:tcPr>
          <w:p w14:paraId="6C21A416"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-1 100</w:t>
            </w:r>
          </w:p>
        </w:tc>
        <w:tc>
          <w:tcPr>
            <w:tcW w:w="1339" w:type="dxa"/>
            <w:noWrap/>
            <w:vAlign w:val="center"/>
            <w:hideMark/>
          </w:tcPr>
          <w:p w14:paraId="61A0CCDC"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-844</w:t>
            </w:r>
          </w:p>
        </w:tc>
        <w:tc>
          <w:tcPr>
            <w:tcW w:w="1367" w:type="dxa"/>
            <w:noWrap/>
            <w:vAlign w:val="center"/>
            <w:hideMark/>
          </w:tcPr>
          <w:p w14:paraId="70E01146"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-531</w:t>
            </w:r>
          </w:p>
        </w:tc>
        <w:tc>
          <w:tcPr>
            <w:tcW w:w="1339" w:type="dxa"/>
            <w:noWrap/>
            <w:vAlign w:val="center"/>
            <w:hideMark/>
          </w:tcPr>
          <w:p w14:paraId="5F03A636"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-578</w:t>
            </w:r>
          </w:p>
        </w:tc>
        <w:tc>
          <w:tcPr>
            <w:tcW w:w="1702" w:type="dxa"/>
            <w:noWrap/>
            <w:vAlign w:val="center"/>
            <w:hideMark/>
          </w:tcPr>
          <w:p w14:paraId="2A0C4228"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1 040</w:t>
            </w:r>
          </w:p>
        </w:tc>
      </w:tr>
      <w:tr w:rsidR="008D45AD" w:rsidRPr="00994DC5" w14:paraId="4E996FD2" w14:textId="77777777" w:rsidTr="009E69CB">
        <w:trPr>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077DA4CE"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Panevėžio r. sav.</w:t>
            </w:r>
          </w:p>
        </w:tc>
        <w:tc>
          <w:tcPr>
            <w:tcW w:w="1339" w:type="dxa"/>
            <w:noWrap/>
            <w:vAlign w:val="center"/>
            <w:hideMark/>
          </w:tcPr>
          <w:p w14:paraId="7A28282F"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-85</w:t>
            </w:r>
          </w:p>
        </w:tc>
        <w:tc>
          <w:tcPr>
            <w:tcW w:w="1339" w:type="dxa"/>
            <w:noWrap/>
            <w:vAlign w:val="center"/>
            <w:hideMark/>
          </w:tcPr>
          <w:p w14:paraId="719A7980"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84</w:t>
            </w:r>
          </w:p>
        </w:tc>
        <w:tc>
          <w:tcPr>
            <w:tcW w:w="1367" w:type="dxa"/>
            <w:noWrap/>
            <w:vAlign w:val="center"/>
            <w:hideMark/>
          </w:tcPr>
          <w:p w14:paraId="4E340907"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130</w:t>
            </w:r>
          </w:p>
        </w:tc>
        <w:tc>
          <w:tcPr>
            <w:tcW w:w="1339" w:type="dxa"/>
            <w:noWrap/>
            <w:vAlign w:val="center"/>
            <w:hideMark/>
          </w:tcPr>
          <w:p w14:paraId="3D4B302E"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290</w:t>
            </w:r>
          </w:p>
        </w:tc>
        <w:tc>
          <w:tcPr>
            <w:tcW w:w="1702" w:type="dxa"/>
            <w:noWrap/>
            <w:vAlign w:val="center"/>
            <w:hideMark/>
          </w:tcPr>
          <w:p w14:paraId="08841800"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256</w:t>
            </w:r>
          </w:p>
        </w:tc>
      </w:tr>
      <w:tr w:rsidR="008D45AD" w:rsidRPr="00994DC5" w14:paraId="73DEA952" w14:textId="77777777" w:rsidTr="009E69C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6F63B17D"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Pasvalio r. sav.</w:t>
            </w:r>
          </w:p>
        </w:tc>
        <w:tc>
          <w:tcPr>
            <w:tcW w:w="1339" w:type="dxa"/>
            <w:noWrap/>
            <w:vAlign w:val="center"/>
            <w:hideMark/>
          </w:tcPr>
          <w:p w14:paraId="5E9CFF52"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-374</w:t>
            </w:r>
          </w:p>
        </w:tc>
        <w:tc>
          <w:tcPr>
            <w:tcW w:w="1339" w:type="dxa"/>
            <w:noWrap/>
            <w:vAlign w:val="center"/>
            <w:hideMark/>
          </w:tcPr>
          <w:p w14:paraId="47FBD0D1"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-339</w:t>
            </w:r>
          </w:p>
        </w:tc>
        <w:tc>
          <w:tcPr>
            <w:tcW w:w="1367" w:type="dxa"/>
            <w:noWrap/>
            <w:vAlign w:val="center"/>
            <w:hideMark/>
          </w:tcPr>
          <w:p w14:paraId="2286CE93"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-200</w:t>
            </w:r>
          </w:p>
        </w:tc>
        <w:tc>
          <w:tcPr>
            <w:tcW w:w="1339" w:type="dxa"/>
            <w:noWrap/>
            <w:vAlign w:val="center"/>
            <w:hideMark/>
          </w:tcPr>
          <w:p w14:paraId="28AF9F6A"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-145</w:t>
            </w:r>
          </w:p>
        </w:tc>
        <w:tc>
          <w:tcPr>
            <w:tcW w:w="1702" w:type="dxa"/>
            <w:noWrap/>
            <w:vAlign w:val="center"/>
            <w:hideMark/>
          </w:tcPr>
          <w:p w14:paraId="74838051" w14:textId="77777777" w:rsidR="008D45AD" w:rsidRPr="00994DC5" w:rsidRDefault="008D45AD" w:rsidP="008D45A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333333"/>
                <w:sz w:val="20"/>
              </w:rPr>
              <w:t>-86</w:t>
            </w:r>
          </w:p>
        </w:tc>
      </w:tr>
      <w:tr w:rsidR="008D45AD" w:rsidRPr="00994DC5" w14:paraId="3554A1D5" w14:textId="77777777" w:rsidTr="009E69CB">
        <w:trPr>
          <w:trHeight w:val="317"/>
        </w:trPr>
        <w:tc>
          <w:tcPr>
            <w:cnfStyle w:val="001000000000" w:firstRow="0" w:lastRow="0" w:firstColumn="1" w:lastColumn="0" w:oddVBand="0" w:evenVBand="0" w:oddHBand="0" w:evenHBand="0" w:firstRowFirstColumn="0" w:firstRowLastColumn="0" w:lastRowFirstColumn="0" w:lastRowLastColumn="0"/>
            <w:tcW w:w="2542" w:type="dxa"/>
            <w:hideMark/>
          </w:tcPr>
          <w:p w14:paraId="40129F68" w14:textId="77777777" w:rsidR="008D45AD" w:rsidRPr="00994DC5" w:rsidRDefault="008D45AD" w:rsidP="008D45AD">
            <w:pPr>
              <w:spacing w:before="0" w:after="0"/>
              <w:rPr>
                <w:rFonts w:cstheme="minorHAnsi"/>
                <w:b w:val="0"/>
                <w:bCs w:val="0"/>
                <w:i/>
                <w:iCs/>
                <w:color w:val="000000"/>
                <w:sz w:val="20"/>
              </w:rPr>
            </w:pPr>
            <w:r w:rsidRPr="00994DC5">
              <w:rPr>
                <w:rFonts w:cstheme="minorHAnsi"/>
                <w:b w:val="0"/>
                <w:bCs w:val="0"/>
                <w:i/>
                <w:iCs/>
                <w:color w:val="000000"/>
                <w:sz w:val="20"/>
              </w:rPr>
              <w:t>Rokiškio r. sav.</w:t>
            </w:r>
          </w:p>
        </w:tc>
        <w:tc>
          <w:tcPr>
            <w:tcW w:w="1339" w:type="dxa"/>
            <w:noWrap/>
            <w:vAlign w:val="center"/>
            <w:hideMark/>
          </w:tcPr>
          <w:p w14:paraId="257A32EC"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-385</w:t>
            </w:r>
          </w:p>
        </w:tc>
        <w:tc>
          <w:tcPr>
            <w:tcW w:w="1339" w:type="dxa"/>
            <w:noWrap/>
            <w:vAlign w:val="center"/>
            <w:hideMark/>
          </w:tcPr>
          <w:p w14:paraId="5C004EEA"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-293</w:t>
            </w:r>
          </w:p>
        </w:tc>
        <w:tc>
          <w:tcPr>
            <w:tcW w:w="1367" w:type="dxa"/>
            <w:noWrap/>
            <w:vAlign w:val="center"/>
            <w:hideMark/>
          </w:tcPr>
          <w:p w14:paraId="12E05648"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-132</w:t>
            </w:r>
          </w:p>
        </w:tc>
        <w:tc>
          <w:tcPr>
            <w:tcW w:w="1339" w:type="dxa"/>
            <w:noWrap/>
            <w:vAlign w:val="center"/>
            <w:hideMark/>
          </w:tcPr>
          <w:p w14:paraId="435AB184"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-40</w:t>
            </w:r>
          </w:p>
        </w:tc>
        <w:tc>
          <w:tcPr>
            <w:tcW w:w="1702" w:type="dxa"/>
            <w:noWrap/>
            <w:vAlign w:val="center"/>
            <w:hideMark/>
          </w:tcPr>
          <w:p w14:paraId="0958F8FC" w14:textId="77777777" w:rsidR="008D45AD" w:rsidRPr="00994DC5" w:rsidRDefault="008D45AD" w:rsidP="008D45A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333333"/>
                <w:sz w:val="20"/>
              </w:rPr>
              <w:t>-36</w:t>
            </w:r>
          </w:p>
        </w:tc>
      </w:tr>
    </w:tbl>
    <w:p w14:paraId="0AD12A65" w14:textId="77777777" w:rsidR="008D45AD" w:rsidRPr="00994DC5" w:rsidRDefault="008D45AD" w:rsidP="008D45AD">
      <w:pPr>
        <w:spacing w:before="0" w:after="0"/>
        <w:rPr>
          <w:rFonts w:cstheme="minorHAnsi"/>
          <w:i/>
          <w:iCs/>
          <w:szCs w:val="24"/>
          <w:lang w:eastAsia="lt-LT"/>
        </w:rPr>
      </w:pPr>
      <w:r w:rsidRPr="00994DC5">
        <w:rPr>
          <w:rFonts w:cstheme="minorHAnsi"/>
          <w:i/>
          <w:iCs/>
          <w:szCs w:val="24"/>
          <w:lang w:eastAsia="lt-LT"/>
        </w:rPr>
        <w:t>* išankstiniai duomenys</w:t>
      </w:r>
    </w:p>
    <w:p w14:paraId="15541925" w14:textId="77777777" w:rsidR="008D45AD" w:rsidRPr="00994DC5" w:rsidRDefault="008D45AD" w:rsidP="008D45AD">
      <w:pPr>
        <w:spacing w:before="0"/>
        <w:rPr>
          <w:rFonts w:cstheme="minorHAnsi"/>
          <w:i/>
          <w:iCs/>
          <w:szCs w:val="24"/>
          <w:lang w:eastAsia="lt-LT"/>
        </w:rPr>
      </w:pPr>
      <w:r w:rsidRPr="00994DC5">
        <w:rPr>
          <w:rFonts w:cstheme="minorHAnsi"/>
          <w:i/>
          <w:iCs/>
          <w:szCs w:val="24"/>
          <w:lang w:eastAsia="lt-LT"/>
        </w:rPr>
        <w:t>Šaltinis: Lietuvos statistikos departamentas</w:t>
      </w:r>
    </w:p>
    <w:p w14:paraId="5655599C" w14:textId="77777777" w:rsidR="00B267EA" w:rsidRPr="00994DC5" w:rsidRDefault="00C2075E" w:rsidP="00C2075E">
      <w:pPr>
        <w:jc w:val="both"/>
        <w:rPr>
          <w:lang w:eastAsia="lt-LT"/>
        </w:rPr>
      </w:pPr>
      <w:r w:rsidRPr="00994DC5">
        <w:rPr>
          <w:lang w:eastAsia="lt-LT"/>
        </w:rPr>
        <w:t>Rokiškio r. sav. duomenis lyginant su kitomis Panevėžio apskrities savivaldybėmis, išskiriama, kad didesnė neigiama neto tarptautinė ir vidaus migracija 2022 m. buvo tik Pasvalio r. sav. (-86 asm.) ir Kupiškio r. sav. (-44 asm.).</w:t>
      </w:r>
    </w:p>
    <w:p w14:paraId="235BA637" w14:textId="77777777" w:rsidR="00D45E01" w:rsidRPr="00994DC5" w:rsidRDefault="00D45E01" w:rsidP="00C2075E">
      <w:pPr>
        <w:jc w:val="both"/>
        <w:rPr>
          <w:lang w:eastAsia="lt-LT"/>
        </w:rPr>
      </w:pPr>
    </w:p>
    <w:p w14:paraId="0E045F14" w14:textId="77777777" w:rsidR="00C2075E" w:rsidRPr="00994DC5" w:rsidRDefault="00C2075E" w:rsidP="004A3228">
      <w:pPr>
        <w:pStyle w:val="Antrat2"/>
        <w:numPr>
          <w:ilvl w:val="1"/>
          <w:numId w:val="18"/>
        </w:numPr>
        <w:rPr>
          <w:lang w:eastAsia="lt-LT"/>
        </w:rPr>
      </w:pPr>
      <w:bookmarkStart w:id="7" w:name="_Toc132790504"/>
      <w:r w:rsidRPr="00994DC5">
        <w:t>SOCIALINĖ</w:t>
      </w:r>
      <w:r w:rsidRPr="00994DC5">
        <w:rPr>
          <w:lang w:eastAsia="lt-LT"/>
        </w:rPr>
        <w:t xml:space="preserve"> </w:t>
      </w:r>
      <w:r w:rsidR="00BA01CB" w:rsidRPr="00994DC5">
        <w:rPr>
          <w:lang w:eastAsia="lt-LT"/>
        </w:rPr>
        <w:t xml:space="preserve">IR GYVENAMOJI </w:t>
      </w:r>
      <w:r w:rsidRPr="00994DC5">
        <w:rPr>
          <w:lang w:eastAsia="lt-LT"/>
        </w:rPr>
        <w:t>APLINKA</w:t>
      </w:r>
      <w:bookmarkEnd w:id="7"/>
    </w:p>
    <w:p w14:paraId="58C04699" w14:textId="77777777" w:rsidR="004265C6" w:rsidRPr="00994DC5" w:rsidRDefault="004265C6" w:rsidP="004A3228">
      <w:pPr>
        <w:pStyle w:val="Antrat3"/>
        <w:numPr>
          <w:ilvl w:val="2"/>
          <w:numId w:val="18"/>
        </w:numPr>
        <w:rPr>
          <w:lang w:eastAsia="lt-LT"/>
        </w:rPr>
      </w:pPr>
      <w:bookmarkStart w:id="8" w:name="_Toc132790505"/>
      <w:r w:rsidRPr="00994DC5">
        <w:rPr>
          <w:lang w:eastAsia="lt-LT"/>
        </w:rPr>
        <w:t>Užimtumas ir darbo rinka</w:t>
      </w:r>
      <w:bookmarkEnd w:id="8"/>
    </w:p>
    <w:p w14:paraId="63614E98" w14:textId="77777777" w:rsidR="007E5907" w:rsidRPr="00994DC5" w:rsidRDefault="007E5907" w:rsidP="007E5907">
      <w:pPr>
        <w:jc w:val="both"/>
      </w:pPr>
      <w:r w:rsidRPr="00994DC5">
        <w:t xml:space="preserve">Vadovaujantis Statistikos departamento duomenimis, 2022 m. III ket. </w:t>
      </w:r>
      <w:r w:rsidRPr="00994DC5">
        <w:rPr>
          <w:color w:val="70AD47" w:themeColor="accent6"/>
        </w:rPr>
        <w:t xml:space="preserve">vidutinis mėnesinis bruto darbo užmokestis </w:t>
      </w:r>
      <w:r w:rsidRPr="00994DC5">
        <w:t>šalyje siekė 1 787,1 Eur, Panevėžio apskrityje – 1 539,6 Eur, Rokiškio r. savivaldybėje –</w:t>
      </w:r>
      <w:r w:rsidR="00392DF8" w:rsidRPr="00994DC5">
        <w:t xml:space="preserve"> </w:t>
      </w:r>
      <w:r w:rsidRPr="00994DC5">
        <w:t xml:space="preserve">1 445,1 Eur ir buvo 19,1 proc. mažesnis už šalies vidurkį bei 6,1 proc. už apskrities vidurkį. Taigi, galima teigti, jog Rokiškio r. sav. gyventojai vidutiniškai gauna mažesnius atlyginimus nei šalies ar viso Panevėžio regiono vidurkis ir tai galimai prisideda prie soc. atskirties didėjimo bei migracijos į kitus miestus ar užsienį.   </w:t>
      </w:r>
    </w:p>
    <w:p w14:paraId="27111674" w14:textId="77777777" w:rsidR="00392DF8" w:rsidRPr="00994DC5" w:rsidRDefault="00392DF8" w:rsidP="007E5907">
      <w:pPr>
        <w:jc w:val="both"/>
      </w:pPr>
      <w:r w:rsidRPr="00994DC5">
        <w:rPr>
          <w:noProof/>
          <w:lang w:eastAsia="lt-LT"/>
          <w14:ligatures w14:val="standardContextual"/>
        </w:rPr>
        <w:drawing>
          <wp:inline distT="0" distB="0" distL="0" distR="0" wp14:anchorId="3A9FA266" wp14:editId="19260883">
            <wp:extent cx="5836920" cy="2133600"/>
            <wp:effectExtent l="0" t="0" r="0" b="0"/>
            <wp:docPr id="8" name="Diagrama 8">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FC043D1-038F-1AD1-C7AD-073EBCA3B7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9735EF" w14:textId="77777777" w:rsidR="00392DF8" w:rsidRPr="00994DC5" w:rsidRDefault="00392DF8" w:rsidP="00392DF8">
      <w:pPr>
        <w:spacing w:before="0" w:after="0"/>
        <w:jc w:val="center"/>
        <w:rPr>
          <w:rFonts w:cstheme="minorHAnsi"/>
          <w:color w:val="70AD47" w:themeColor="accent6"/>
          <w:szCs w:val="24"/>
          <w:lang w:eastAsia="lt-LT"/>
        </w:rPr>
      </w:pPr>
      <w:r w:rsidRPr="00994DC5">
        <w:rPr>
          <w:rFonts w:cstheme="minorHAnsi"/>
          <w:color w:val="70AD47" w:themeColor="accent6"/>
          <w:szCs w:val="24"/>
          <w:lang w:eastAsia="lt-LT"/>
        </w:rPr>
        <w:t>3.</w:t>
      </w:r>
      <w:r w:rsidR="009242FB" w:rsidRPr="00994DC5">
        <w:rPr>
          <w:rFonts w:cstheme="minorHAnsi"/>
          <w:color w:val="70AD47" w:themeColor="accent6"/>
          <w:szCs w:val="24"/>
          <w:lang w:eastAsia="lt-LT"/>
        </w:rPr>
        <w:t>2.1.1</w:t>
      </w:r>
      <w:r w:rsidRPr="00994DC5">
        <w:rPr>
          <w:rFonts w:cstheme="minorHAnsi"/>
          <w:color w:val="70AD47" w:themeColor="accent6"/>
          <w:szCs w:val="24"/>
          <w:lang w:eastAsia="lt-LT"/>
        </w:rPr>
        <w:t>. pav. Vidutinis bruto darbo užmokestis 2022 m. III ket., Eur</w:t>
      </w:r>
    </w:p>
    <w:p w14:paraId="24FCEAD7" w14:textId="77777777" w:rsidR="00392DF8" w:rsidRPr="00994DC5" w:rsidRDefault="00392DF8" w:rsidP="00392DF8">
      <w:pPr>
        <w:spacing w:before="0"/>
        <w:jc w:val="center"/>
        <w:rPr>
          <w:rFonts w:cstheme="minorHAnsi"/>
          <w:i/>
          <w:iCs/>
          <w:szCs w:val="24"/>
          <w:lang w:eastAsia="lt-LT"/>
        </w:rPr>
      </w:pPr>
      <w:r w:rsidRPr="00994DC5">
        <w:rPr>
          <w:rFonts w:cstheme="minorHAnsi"/>
          <w:i/>
          <w:iCs/>
          <w:szCs w:val="24"/>
          <w:lang w:eastAsia="lt-LT"/>
        </w:rPr>
        <w:t>Šaltinis: Lietuvos statistikos departamentas</w:t>
      </w:r>
    </w:p>
    <w:p w14:paraId="15CA0BDB" w14:textId="77777777" w:rsidR="002F21DD" w:rsidRPr="00994DC5" w:rsidRDefault="00923543" w:rsidP="002F21DD">
      <w:pPr>
        <w:jc w:val="both"/>
      </w:pPr>
      <w:r w:rsidRPr="00994DC5">
        <w:lastRenderedPageBreak/>
        <w:t>Visgi lyginant 2022 m. III ket. Rokiškio r. sav. duomenis su kitomis Panevėžio apskrities savivaldybėmis, išskiriama, kad tik Panevėžio m. sav. bruto atlyginimas 2022 m. III ket. buvo didesnis (1 646,5 Eur) nei Rokiškio r. sav. (1 445,1 Eur).</w:t>
      </w:r>
    </w:p>
    <w:p w14:paraId="03358A8F" w14:textId="77777777" w:rsidR="00C04F63" w:rsidRPr="00994DC5" w:rsidRDefault="00C04F63" w:rsidP="00C04F63">
      <w:pPr>
        <w:jc w:val="both"/>
        <w:rPr>
          <w:lang w:eastAsia="lt-LT"/>
        </w:rPr>
      </w:pPr>
      <w:r w:rsidRPr="00994DC5">
        <w:rPr>
          <w:lang w:eastAsia="lt-LT"/>
        </w:rPr>
        <w:t xml:space="preserve">Lietuvos statistikos departamento duomenimis, </w:t>
      </w:r>
      <w:r w:rsidRPr="00994DC5">
        <w:rPr>
          <w:color w:val="70AD47" w:themeColor="accent6"/>
          <w:lang w:eastAsia="lt-LT"/>
        </w:rPr>
        <w:t xml:space="preserve">15–64 metų amžiaus gyventojų užimtumo lygis </w:t>
      </w:r>
      <w:r w:rsidRPr="00994DC5">
        <w:rPr>
          <w:lang w:eastAsia="lt-LT"/>
        </w:rPr>
        <w:t>Rokiškio r. sav. 2018–2022 m. išaugo 6,1 proc., Panevėžio apskrityje – 3,9 proc., Lietuvos Respublikoje – 1,4 proc. 2022 m. užimtumo lygis Rokiškio r. sav. buvo 74,1 proc. viršijo šalies (73,8 proc.) ir apskrities (70,1 proc.) užimtumo rodiklius.</w:t>
      </w:r>
    </w:p>
    <w:p w14:paraId="381133B1" w14:textId="77777777" w:rsidR="00C04F63" w:rsidRPr="00994DC5" w:rsidRDefault="00C04F63" w:rsidP="00C04F63">
      <w:pPr>
        <w:jc w:val="both"/>
        <w:rPr>
          <w:lang w:eastAsia="lt-LT"/>
        </w:rPr>
      </w:pPr>
      <w:r w:rsidRPr="00994DC5">
        <w:rPr>
          <w:noProof/>
          <w:lang w:eastAsia="lt-LT"/>
          <w14:ligatures w14:val="standardContextual"/>
        </w:rPr>
        <w:drawing>
          <wp:inline distT="0" distB="0" distL="0" distR="0" wp14:anchorId="63213AD1" wp14:editId="0CDA4ABB">
            <wp:extent cx="6195060" cy="2651760"/>
            <wp:effectExtent l="0" t="0" r="0" b="0"/>
            <wp:docPr id="6" name="Diagrama 6">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B1CD0A4-C342-5A19-CC59-7720E9BC1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F8D96F" w14:textId="77777777" w:rsidR="00C04F63" w:rsidRPr="00994DC5" w:rsidRDefault="00C04F63" w:rsidP="00C04F63">
      <w:pPr>
        <w:spacing w:before="0" w:after="0"/>
        <w:jc w:val="center"/>
        <w:rPr>
          <w:rFonts w:cstheme="minorHAnsi"/>
          <w:color w:val="70AD47" w:themeColor="accent6"/>
          <w:szCs w:val="24"/>
          <w:lang w:eastAsia="lt-LT"/>
        </w:rPr>
      </w:pPr>
      <w:r w:rsidRPr="00994DC5">
        <w:rPr>
          <w:rFonts w:cstheme="minorHAnsi"/>
          <w:color w:val="70AD47" w:themeColor="accent6"/>
          <w:szCs w:val="24"/>
          <w:lang w:eastAsia="lt-LT"/>
        </w:rPr>
        <w:t>3.</w:t>
      </w:r>
      <w:r w:rsidR="009242FB" w:rsidRPr="00994DC5">
        <w:rPr>
          <w:rFonts w:cstheme="minorHAnsi"/>
          <w:color w:val="70AD47" w:themeColor="accent6"/>
          <w:szCs w:val="24"/>
          <w:lang w:eastAsia="lt-LT"/>
        </w:rPr>
        <w:t>2.1.2</w:t>
      </w:r>
      <w:r w:rsidRPr="00994DC5">
        <w:rPr>
          <w:rFonts w:cstheme="minorHAnsi"/>
          <w:color w:val="70AD47" w:themeColor="accent6"/>
          <w:szCs w:val="24"/>
          <w:lang w:eastAsia="lt-LT"/>
        </w:rPr>
        <w:t>. pav. Užimtumo lygis ir jo dinamika 2018–2022 m., proc.</w:t>
      </w:r>
    </w:p>
    <w:p w14:paraId="13BA306C" w14:textId="77777777" w:rsidR="00C04F63" w:rsidRPr="00994DC5" w:rsidRDefault="00C04F63" w:rsidP="00C04F63">
      <w:pPr>
        <w:spacing w:before="0"/>
        <w:jc w:val="center"/>
        <w:rPr>
          <w:rFonts w:cstheme="minorHAnsi"/>
          <w:i/>
          <w:iCs/>
          <w:szCs w:val="24"/>
          <w:lang w:eastAsia="lt-LT"/>
        </w:rPr>
      </w:pPr>
      <w:r w:rsidRPr="00994DC5">
        <w:rPr>
          <w:rFonts w:cstheme="minorHAnsi"/>
          <w:i/>
          <w:iCs/>
          <w:szCs w:val="24"/>
          <w:lang w:eastAsia="lt-LT"/>
        </w:rPr>
        <w:t>Šaltinis: Lietuvos statistikos departamentas</w:t>
      </w:r>
    </w:p>
    <w:p w14:paraId="68E06271" w14:textId="77777777" w:rsidR="002F21DD" w:rsidRPr="00994DC5" w:rsidRDefault="002F21DD" w:rsidP="002F21DD">
      <w:pPr>
        <w:jc w:val="both"/>
        <w:rPr>
          <w:lang w:eastAsia="lt-LT"/>
        </w:rPr>
      </w:pPr>
      <w:r w:rsidRPr="00994DC5">
        <w:rPr>
          <w:color w:val="70AD47" w:themeColor="accent6"/>
          <w:lang w:eastAsia="lt-LT"/>
        </w:rPr>
        <w:t xml:space="preserve">Nedarbo lygis </w:t>
      </w:r>
      <w:r w:rsidRPr="00994DC5">
        <w:rPr>
          <w:lang w:eastAsia="lt-LT"/>
        </w:rPr>
        <w:t xml:space="preserve">Rokiškio r. sav. 2022 m. siekė 12,1 proc. ir buvo didžiausias lyginant su kitomis Panevėžio apskrities savivaldybėmis (Biržų r. sav. – 10,3 proc., Pasvalio r. sav. – 9,8 proc., Kupiškio r. sav. – 9,4 proc., Panevėžio m. sav. – 8,5 proc., Panevėžio r. sav. – 8,4 proc.). </w:t>
      </w:r>
    </w:p>
    <w:p w14:paraId="032D86A2" w14:textId="77777777" w:rsidR="002F21DD" w:rsidRPr="00994DC5" w:rsidRDefault="002F21DD" w:rsidP="002F21DD">
      <w:pPr>
        <w:jc w:val="center"/>
        <w:rPr>
          <w:lang w:eastAsia="lt-LT"/>
        </w:rPr>
      </w:pPr>
      <w:r w:rsidRPr="00994DC5">
        <w:rPr>
          <w:noProof/>
          <w:lang w:eastAsia="lt-LT"/>
          <w14:ligatures w14:val="standardContextual"/>
        </w:rPr>
        <w:drawing>
          <wp:inline distT="0" distB="0" distL="0" distR="0" wp14:anchorId="2D71A381" wp14:editId="7B9A4ED9">
            <wp:extent cx="4572000" cy="2743200"/>
            <wp:effectExtent l="0" t="0" r="0" b="0"/>
            <wp:docPr id="7" name="Diagrama 7">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2B0E9E1-9C6C-B332-CB38-E66D7F9637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92B8D1" w14:textId="77777777" w:rsidR="002F21DD" w:rsidRPr="00994DC5" w:rsidRDefault="002F21DD" w:rsidP="002F21DD">
      <w:pPr>
        <w:spacing w:before="0" w:after="0"/>
        <w:jc w:val="center"/>
        <w:rPr>
          <w:rFonts w:cstheme="minorHAnsi"/>
          <w:color w:val="70AD47" w:themeColor="accent6"/>
          <w:szCs w:val="24"/>
          <w:lang w:eastAsia="lt-LT"/>
        </w:rPr>
      </w:pPr>
      <w:r w:rsidRPr="00994DC5">
        <w:rPr>
          <w:rFonts w:cstheme="minorHAnsi"/>
          <w:color w:val="70AD47" w:themeColor="accent6"/>
          <w:szCs w:val="24"/>
          <w:lang w:eastAsia="lt-LT"/>
        </w:rPr>
        <w:t>3.</w:t>
      </w:r>
      <w:r w:rsidR="009242FB" w:rsidRPr="00994DC5">
        <w:rPr>
          <w:rFonts w:cstheme="minorHAnsi"/>
          <w:color w:val="70AD47" w:themeColor="accent6"/>
          <w:szCs w:val="24"/>
          <w:lang w:eastAsia="lt-LT"/>
        </w:rPr>
        <w:t>2.1.3</w:t>
      </w:r>
      <w:r w:rsidRPr="00994DC5">
        <w:rPr>
          <w:rFonts w:cstheme="minorHAnsi"/>
          <w:color w:val="70AD47" w:themeColor="accent6"/>
          <w:szCs w:val="24"/>
          <w:lang w:eastAsia="lt-LT"/>
        </w:rPr>
        <w:t>. pav. Nedarbo lygis ir jo dinamika 2018–2022 m., proc.</w:t>
      </w:r>
    </w:p>
    <w:p w14:paraId="0BC8D3BE" w14:textId="77777777" w:rsidR="002F21DD" w:rsidRPr="00994DC5" w:rsidRDefault="002F21DD" w:rsidP="002F21DD">
      <w:pPr>
        <w:spacing w:before="0"/>
        <w:jc w:val="center"/>
        <w:rPr>
          <w:rFonts w:cstheme="minorHAnsi"/>
          <w:i/>
          <w:iCs/>
          <w:szCs w:val="24"/>
          <w:lang w:eastAsia="lt-LT"/>
        </w:rPr>
      </w:pPr>
      <w:r w:rsidRPr="00994DC5">
        <w:rPr>
          <w:rFonts w:cstheme="minorHAnsi"/>
          <w:i/>
          <w:iCs/>
          <w:szCs w:val="24"/>
          <w:lang w:eastAsia="lt-LT"/>
        </w:rPr>
        <w:t>Šaltinis: Lietuvos statistikos departamentas</w:t>
      </w:r>
    </w:p>
    <w:p w14:paraId="326FD1C5" w14:textId="77777777" w:rsidR="00C04F63" w:rsidRPr="00994DC5" w:rsidRDefault="00C04F63" w:rsidP="00C04F63">
      <w:pPr>
        <w:jc w:val="both"/>
        <w:rPr>
          <w:lang w:eastAsia="lt-LT"/>
        </w:rPr>
      </w:pPr>
      <w:r w:rsidRPr="00994DC5">
        <w:rPr>
          <w:lang w:eastAsia="lt-LT"/>
        </w:rPr>
        <w:lastRenderedPageBreak/>
        <w:t xml:space="preserve">Analizuojant </w:t>
      </w:r>
      <w:r w:rsidRPr="00994DC5">
        <w:rPr>
          <w:color w:val="70AD47" w:themeColor="accent6"/>
          <w:lang w:eastAsia="lt-LT"/>
        </w:rPr>
        <w:t xml:space="preserve">jaunimo </w:t>
      </w:r>
      <w:r w:rsidR="00560D32" w:rsidRPr="00994DC5">
        <w:rPr>
          <w:color w:val="70AD47" w:themeColor="accent6"/>
          <w:lang w:eastAsia="lt-LT"/>
        </w:rPr>
        <w:t xml:space="preserve">(16-29 m.) </w:t>
      </w:r>
      <w:r w:rsidRPr="00994DC5">
        <w:rPr>
          <w:color w:val="70AD47" w:themeColor="accent6"/>
          <w:lang w:eastAsia="lt-LT"/>
        </w:rPr>
        <w:t xml:space="preserve">nedarbo </w:t>
      </w:r>
      <w:r w:rsidRPr="00994DC5">
        <w:rPr>
          <w:lang w:eastAsia="lt-LT"/>
        </w:rPr>
        <w:t>rodiklius Panevėžio apskrityje</w:t>
      </w:r>
      <w:r w:rsidR="004265C6" w:rsidRPr="00994DC5">
        <w:rPr>
          <w:lang w:eastAsia="lt-LT"/>
        </w:rPr>
        <w:t xml:space="preserve"> 2019-2023 m.</w:t>
      </w:r>
      <w:r w:rsidRPr="00994DC5">
        <w:rPr>
          <w:lang w:eastAsia="lt-LT"/>
        </w:rPr>
        <w:t xml:space="preserve"> pastebimas jaunimo (16-29 m.) nedarbo skaičiaus augimas. Bendroje statistikoje išskirtinai didelis jaunimo nedarbas buvo 2020 m., kur</w:t>
      </w:r>
      <w:r w:rsidR="004265C6" w:rsidRPr="00994DC5">
        <w:rPr>
          <w:lang w:eastAsia="lt-LT"/>
        </w:rPr>
        <w:t>į</w:t>
      </w:r>
      <w:r w:rsidRPr="00994DC5">
        <w:rPr>
          <w:lang w:eastAsia="lt-LT"/>
        </w:rPr>
        <w:t xml:space="preserve"> </w:t>
      </w:r>
      <w:r w:rsidR="004265C6" w:rsidRPr="00994DC5">
        <w:rPr>
          <w:lang w:eastAsia="lt-LT"/>
        </w:rPr>
        <w:t>lėmė</w:t>
      </w:r>
      <w:r w:rsidRPr="00994DC5">
        <w:rPr>
          <w:lang w:eastAsia="lt-LT"/>
        </w:rPr>
        <w:t xml:space="preserve"> COVID pandemijos</w:t>
      </w:r>
      <w:r w:rsidR="004265C6" w:rsidRPr="00994DC5">
        <w:rPr>
          <w:lang w:eastAsia="lt-LT"/>
        </w:rPr>
        <w:t xml:space="preserve"> sukeltos pasekmės</w:t>
      </w:r>
      <w:r w:rsidRPr="00994DC5">
        <w:rPr>
          <w:lang w:eastAsia="lt-LT"/>
        </w:rPr>
        <w:t xml:space="preserve">. 2023 m. pradžioje jaunimo nedarbas </w:t>
      </w:r>
      <w:r w:rsidR="004265C6" w:rsidRPr="00994DC5">
        <w:rPr>
          <w:lang w:eastAsia="lt-LT"/>
        </w:rPr>
        <w:t>Rokiškio</w:t>
      </w:r>
      <w:r w:rsidRPr="00994DC5">
        <w:rPr>
          <w:lang w:eastAsia="lt-LT"/>
        </w:rPr>
        <w:t xml:space="preserve"> rajone buvo v</w:t>
      </w:r>
      <w:r w:rsidR="004265C6" w:rsidRPr="00994DC5">
        <w:rPr>
          <w:lang w:eastAsia="lt-LT"/>
        </w:rPr>
        <w:t>idutinis lyginant su kitomis</w:t>
      </w:r>
      <w:r w:rsidRPr="00994DC5">
        <w:rPr>
          <w:lang w:eastAsia="lt-LT"/>
        </w:rPr>
        <w:t xml:space="preserve"> Panevėžio apskrities savivaldyb</w:t>
      </w:r>
      <w:r w:rsidR="004265C6" w:rsidRPr="00994DC5">
        <w:rPr>
          <w:lang w:eastAsia="lt-LT"/>
        </w:rPr>
        <w:t>ėmis</w:t>
      </w:r>
      <w:r w:rsidRPr="00994DC5">
        <w:rPr>
          <w:lang w:eastAsia="lt-LT"/>
        </w:rPr>
        <w:t xml:space="preserve"> ir siekė 7,</w:t>
      </w:r>
      <w:r w:rsidR="004265C6" w:rsidRPr="00994DC5">
        <w:rPr>
          <w:lang w:eastAsia="lt-LT"/>
        </w:rPr>
        <w:t>7</w:t>
      </w:r>
      <w:r w:rsidRPr="00994DC5">
        <w:rPr>
          <w:lang w:eastAsia="lt-LT"/>
        </w:rPr>
        <w:t xml:space="preserve"> proc. (didesnis Panevėžio m. </w:t>
      </w:r>
      <w:r w:rsidR="004265C6" w:rsidRPr="00994DC5">
        <w:rPr>
          <w:lang w:eastAsia="lt-LT"/>
        </w:rPr>
        <w:t xml:space="preserve">sav. </w:t>
      </w:r>
      <w:r w:rsidRPr="00994DC5">
        <w:rPr>
          <w:lang w:eastAsia="lt-LT"/>
        </w:rPr>
        <w:t>– 8,</w:t>
      </w:r>
      <w:r w:rsidR="004265C6" w:rsidRPr="00994DC5">
        <w:rPr>
          <w:lang w:eastAsia="lt-LT"/>
        </w:rPr>
        <w:t>2</w:t>
      </w:r>
      <w:r w:rsidRPr="00994DC5">
        <w:rPr>
          <w:lang w:eastAsia="lt-LT"/>
        </w:rPr>
        <w:t xml:space="preserve"> proc.</w:t>
      </w:r>
      <w:r w:rsidR="004265C6" w:rsidRPr="00994DC5">
        <w:rPr>
          <w:lang w:eastAsia="lt-LT"/>
        </w:rPr>
        <w:t>, Biržų r. sav. – 8,1 proc.</w:t>
      </w:r>
      <w:r w:rsidRPr="00994DC5">
        <w:rPr>
          <w:lang w:eastAsia="lt-LT"/>
        </w:rPr>
        <w:t>).</w:t>
      </w:r>
    </w:p>
    <w:p w14:paraId="06CF2E2B" w14:textId="77777777" w:rsidR="00C04F63" w:rsidRPr="00994DC5" w:rsidRDefault="00C04F63" w:rsidP="004A3228">
      <w:pPr>
        <w:pStyle w:val="Sraopastraipa"/>
        <w:numPr>
          <w:ilvl w:val="3"/>
          <w:numId w:val="18"/>
        </w:numPr>
        <w:spacing w:after="0"/>
        <w:ind w:right="-2"/>
        <w:jc w:val="both"/>
        <w:rPr>
          <w:rFonts w:cstheme="minorHAnsi"/>
          <w:color w:val="2F5496" w:themeColor="accent1" w:themeShade="BF"/>
          <w:sz w:val="24"/>
          <w:szCs w:val="24"/>
        </w:rPr>
      </w:pPr>
      <w:r w:rsidRPr="00994DC5">
        <w:rPr>
          <w:rFonts w:cstheme="minorHAnsi"/>
          <w:color w:val="70AD47" w:themeColor="accent6"/>
        </w:rPr>
        <w:t>lentelė. Vidutinis metinis jaunų (16-29 m.) bedarbių proc.</w:t>
      </w:r>
      <w:r w:rsidR="00CD5E1E" w:rsidRPr="00994DC5">
        <w:rPr>
          <w:rFonts w:cstheme="minorHAnsi"/>
          <w:color w:val="70AD47" w:themeColor="accent6"/>
        </w:rPr>
        <w:t xml:space="preserve"> </w:t>
      </w:r>
      <w:r w:rsidRPr="00994DC5">
        <w:rPr>
          <w:rFonts w:cstheme="minorHAnsi"/>
          <w:color w:val="70AD47" w:themeColor="accent6"/>
        </w:rPr>
        <w:t>nuo 16-29 m. gyventojų 2019.01.01–2023.01.01, proc.</w:t>
      </w:r>
    </w:p>
    <w:tbl>
      <w:tblPr>
        <w:tblStyle w:val="GridTable6ColorfulAccent6"/>
        <w:tblW w:w="9736" w:type="dxa"/>
        <w:tblLook w:val="04A0" w:firstRow="1" w:lastRow="0" w:firstColumn="1" w:lastColumn="0" w:noHBand="0" w:noVBand="1"/>
      </w:tblPr>
      <w:tblGrid>
        <w:gridCol w:w="2650"/>
        <w:gridCol w:w="1339"/>
        <w:gridCol w:w="1339"/>
        <w:gridCol w:w="1367"/>
        <w:gridCol w:w="1339"/>
        <w:gridCol w:w="1702"/>
      </w:tblGrid>
      <w:tr w:rsidR="00C04F63" w:rsidRPr="00994DC5" w14:paraId="04511DDF" w14:textId="77777777" w:rsidTr="00C9160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50" w:type="dxa"/>
            <w:noWrap/>
            <w:hideMark/>
          </w:tcPr>
          <w:p w14:paraId="552ACBA9" w14:textId="77777777" w:rsidR="00C04F63" w:rsidRPr="00994DC5" w:rsidRDefault="00C04F63" w:rsidP="00C04F63">
            <w:pPr>
              <w:spacing w:before="0" w:after="0"/>
              <w:rPr>
                <w:rFonts w:cstheme="minorHAnsi"/>
                <w:sz w:val="20"/>
              </w:rPr>
            </w:pPr>
          </w:p>
        </w:tc>
        <w:tc>
          <w:tcPr>
            <w:tcW w:w="1339" w:type="dxa"/>
            <w:hideMark/>
          </w:tcPr>
          <w:p w14:paraId="65D3FA65" w14:textId="77777777" w:rsidR="00C04F63" w:rsidRPr="00994DC5" w:rsidRDefault="00C04F63" w:rsidP="00C04F63">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2019.01.01</w:t>
            </w:r>
          </w:p>
        </w:tc>
        <w:tc>
          <w:tcPr>
            <w:tcW w:w="1339" w:type="dxa"/>
            <w:hideMark/>
          </w:tcPr>
          <w:p w14:paraId="1039D308" w14:textId="77777777" w:rsidR="00C04F63" w:rsidRPr="00994DC5" w:rsidRDefault="00C04F63" w:rsidP="00C04F63">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2020.01.01</w:t>
            </w:r>
          </w:p>
        </w:tc>
        <w:tc>
          <w:tcPr>
            <w:tcW w:w="1367" w:type="dxa"/>
            <w:hideMark/>
          </w:tcPr>
          <w:p w14:paraId="15618152" w14:textId="77777777" w:rsidR="00C04F63" w:rsidRPr="00994DC5" w:rsidRDefault="00C04F63" w:rsidP="00C04F63">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2021.01.01</w:t>
            </w:r>
          </w:p>
        </w:tc>
        <w:tc>
          <w:tcPr>
            <w:tcW w:w="1339" w:type="dxa"/>
            <w:hideMark/>
          </w:tcPr>
          <w:p w14:paraId="58AAEF18" w14:textId="77777777" w:rsidR="00C04F63" w:rsidRPr="00994DC5" w:rsidRDefault="00C04F63" w:rsidP="00C04F63">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2022.01.01</w:t>
            </w:r>
          </w:p>
        </w:tc>
        <w:tc>
          <w:tcPr>
            <w:tcW w:w="1702" w:type="dxa"/>
            <w:hideMark/>
          </w:tcPr>
          <w:p w14:paraId="30A3506C" w14:textId="77777777" w:rsidR="00C04F63" w:rsidRPr="00994DC5" w:rsidRDefault="00C04F63" w:rsidP="00C04F63">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sz w:val="20"/>
              </w:rPr>
              <w:t>2023.01.01</w:t>
            </w:r>
          </w:p>
        </w:tc>
      </w:tr>
      <w:tr w:rsidR="00C04F63" w:rsidRPr="00994DC5" w14:paraId="13BF540C" w14:textId="77777777" w:rsidTr="00C04F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36F3B74C"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Lietuvos Respublika</w:t>
            </w:r>
          </w:p>
        </w:tc>
        <w:tc>
          <w:tcPr>
            <w:tcW w:w="1339" w:type="dxa"/>
            <w:noWrap/>
            <w:vAlign w:val="center"/>
          </w:tcPr>
          <w:p w14:paraId="3ECBBCCB"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5,9</w:t>
            </w:r>
          </w:p>
        </w:tc>
        <w:tc>
          <w:tcPr>
            <w:tcW w:w="1339" w:type="dxa"/>
            <w:noWrap/>
            <w:vAlign w:val="center"/>
          </w:tcPr>
          <w:p w14:paraId="29169DF3"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6,2</w:t>
            </w:r>
          </w:p>
        </w:tc>
        <w:tc>
          <w:tcPr>
            <w:tcW w:w="1367" w:type="dxa"/>
            <w:noWrap/>
            <w:vAlign w:val="center"/>
          </w:tcPr>
          <w:p w14:paraId="63B643D3"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15,6</w:t>
            </w:r>
          </w:p>
        </w:tc>
        <w:tc>
          <w:tcPr>
            <w:tcW w:w="1339" w:type="dxa"/>
            <w:noWrap/>
            <w:vAlign w:val="center"/>
          </w:tcPr>
          <w:p w14:paraId="6254D99B"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6,8</w:t>
            </w:r>
          </w:p>
        </w:tc>
        <w:tc>
          <w:tcPr>
            <w:tcW w:w="1702" w:type="dxa"/>
            <w:noWrap/>
            <w:vAlign w:val="center"/>
          </w:tcPr>
          <w:p w14:paraId="6C2CF4FC"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7,7</w:t>
            </w:r>
          </w:p>
        </w:tc>
      </w:tr>
      <w:tr w:rsidR="00C04F63" w:rsidRPr="00994DC5" w14:paraId="0C8D4962" w14:textId="77777777" w:rsidTr="00C04F63">
        <w:trPr>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2E080470"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Panevėžio apskritis</w:t>
            </w:r>
          </w:p>
        </w:tc>
        <w:tc>
          <w:tcPr>
            <w:tcW w:w="1339" w:type="dxa"/>
            <w:noWrap/>
            <w:vAlign w:val="center"/>
          </w:tcPr>
          <w:p w14:paraId="049EF962"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6,2</w:t>
            </w:r>
          </w:p>
        </w:tc>
        <w:tc>
          <w:tcPr>
            <w:tcW w:w="1339" w:type="dxa"/>
            <w:noWrap/>
            <w:vAlign w:val="center"/>
          </w:tcPr>
          <w:p w14:paraId="61D1DD05"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6,5</w:t>
            </w:r>
          </w:p>
        </w:tc>
        <w:tc>
          <w:tcPr>
            <w:tcW w:w="1367" w:type="dxa"/>
            <w:noWrap/>
            <w:vAlign w:val="center"/>
          </w:tcPr>
          <w:p w14:paraId="4B190067"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14,8</w:t>
            </w:r>
          </w:p>
        </w:tc>
        <w:tc>
          <w:tcPr>
            <w:tcW w:w="1339" w:type="dxa"/>
            <w:noWrap/>
            <w:vAlign w:val="center"/>
          </w:tcPr>
          <w:p w14:paraId="1931455D"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6,7</w:t>
            </w:r>
          </w:p>
        </w:tc>
        <w:tc>
          <w:tcPr>
            <w:tcW w:w="1702" w:type="dxa"/>
            <w:noWrap/>
            <w:vAlign w:val="center"/>
          </w:tcPr>
          <w:p w14:paraId="123EC160"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7,3</w:t>
            </w:r>
          </w:p>
        </w:tc>
      </w:tr>
      <w:tr w:rsidR="00C04F63" w:rsidRPr="00994DC5" w14:paraId="3F5EC12E" w14:textId="77777777" w:rsidTr="00C04F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2344EF59"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Biržų r. sav.</w:t>
            </w:r>
          </w:p>
        </w:tc>
        <w:tc>
          <w:tcPr>
            <w:tcW w:w="1339" w:type="dxa"/>
            <w:noWrap/>
            <w:vAlign w:val="center"/>
          </w:tcPr>
          <w:p w14:paraId="269EEC65"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8,4</w:t>
            </w:r>
          </w:p>
        </w:tc>
        <w:tc>
          <w:tcPr>
            <w:tcW w:w="1339" w:type="dxa"/>
            <w:noWrap/>
            <w:vAlign w:val="center"/>
          </w:tcPr>
          <w:p w14:paraId="39DFA7F9"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6,8</w:t>
            </w:r>
          </w:p>
        </w:tc>
        <w:tc>
          <w:tcPr>
            <w:tcW w:w="1367" w:type="dxa"/>
            <w:noWrap/>
            <w:vAlign w:val="center"/>
          </w:tcPr>
          <w:p w14:paraId="543BC7A8"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15,3</w:t>
            </w:r>
          </w:p>
        </w:tc>
        <w:tc>
          <w:tcPr>
            <w:tcW w:w="1339" w:type="dxa"/>
            <w:noWrap/>
            <w:vAlign w:val="center"/>
          </w:tcPr>
          <w:p w14:paraId="14676DD2"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5,6</w:t>
            </w:r>
          </w:p>
        </w:tc>
        <w:tc>
          <w:tcPr>
            <w:tcW w:w="1702" w:type="dxa"/>
            <w:noWrap/>
            <w:vAlign w:val="center"/>
          </w:tcPr>
          <w:p w14:paraId="5EECD972" w14:textId="77777777" w:rsidR="00C04F63" w:rsidRPr="00994DC5" w:rsidRDefault="00C04F63"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8,1</w:t>
            </w:r>
          </w:p>
        </w:tc>
      </w:tr>
      <w:tr w:rsidR="00C04F63" w:rsidRPr="00994DC5" w14:paraId="4F43A3E4" w14:textId="77777777" w:rsidTr="00C04F63">
        <w:trPr>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3125E897"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Kupiškio r. sav.</w:t>
            </w:r>
          </w:p>
        </w:tc>
        <w:tc>
          <w:tcPr>
            <w:tcW w:w="1339" w:type="dxa"/>
            <w:noWrap/>
            <w:vAlign w:val="center"/>
          </w:tcPr>
          <w:p w14:paraId="1658AB65"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6,1</w:t>
            </w:r>
          </w:p>
        </w:tc>
        <w:tc>
          <w:tcPr>
            <w:tcW w:w="1339" w:type="dxa"/>
            <w:noWrap/>
            <w:vAlign w:val="center"/>
          </w:tcPr>
          <w:p w14:paraId="62B4008E"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4,2</w:t>
            </w:r>
          </w:p>
        </w:tc>
        <w:tc>
          <w:tcPr>
            <w:tcW w:w="1367" w:type="dxa"/>
            <w:noWrap/>
            <w:vAlign w:val="center"/>
          </w:tcPr>
          <w:p w14:paraId="2E8630A3"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8,4</w:t>
            </w:r>
          </w:p>
        </w:tc>
        <w:tc>
          <w:tcPr>
            <w:tcW w:w="1339" w:type="dxa"/>
            <w:noWrap/>
            <w:vAlign w:val="center"/>
          </w:tcPr>
          <w:p w14:paraId="6D04AA04"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4,9</w:t>
            </w:r>
          </w:p>
        </w:tc>
        <w:tc>
          <w:tcPr>
            <w:tcW w:w="1702" w:type="dxa"/>
            <w:noWrap/>
            <w:vAlign w:val="center"/>
          </w:tcPr>
          <w:p w14:paraId="66FB3C42"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5,7</w:t>
            </w:r>
          </w:p>
        </w:tc>
      </w:tr>
      <w:tr w:rsidR="00C04F63" w:rsidRPr="00994DC5" w14:paraId="2371E350" w14:textId="77777777" w:rsidTr="00C04F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70F33B97"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Panevėžio m. sav.</w:t>
            </w:r>
          </w:p>
        </w:tc>
        <w:tc>
          <w:tcPr>
            <w:tcW w:w="1339" w:type="dxa"/>
            <w:noWrap/>
            <w:vAlign w:val="center"/>
          </w:tcPr>
          <w:p w14:paraId="3E4200EC"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6,0</w:t>
            </w:r>
          </w:p>
        </w:tc>
        <w:tc>
          <w:tcPr>
            <w:tcW w:w="1339" w:type="dxa"/>
            <w:noWrap/>
            <w:vAlign w:val="center"/>
          </w:tcPr>
          <w:p w14:paraId="052A3B53"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7,4</w:t>
            </w:r>
          </w:p>
        </w:tc>
        <w:tc>
          <w:tcPr>
            <w:tcW w:w="1367" w:type="dxa"/>
            <w:noWrap/>
            <w:vAlign w:val="center"/>
          </w:tcPr>
          <w:p w14:paraId="40328D9C"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17,6</w:t>
            </w:r>
          </w:p>
        </w:tc>
        <w:tc>
          <w:tcPr>
            <w:tcW w:w="1339" w:type="dxa"/>
            <w:noWrap/>
            <w:vAlign w:val="center"/>
          </w:tcPr>
          <w:p w14:paraId="6E6F64D3"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7,9</w:t>
            </w:r>
          </w:p>
        </w:tc>
        <w:tc>
          <w:tcPr>
            <w:tcW w:w="1702" w:type="dxa"/>
            <w:noWrap/>
            <w:vAlign w:val="center"/>
          </w:tcPr>
          <w:p w14:paraId="427BD39C"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8,2</w:t>
            </w:r>
          </w:p>
        </w:tc>
      </w:tr>
      <w:tr w:rsidR="00C04F63" w:rsidRPr="00994DC5" w14:paraId="2CD7504F" w14:textId="77777777" w:rsidTr="00C04F63">
        <w:trPr>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632A2D28"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Panevėžio r. sav.</w:t>
            </w:r>
          </w:p>
        </w:tc>
        <w:tc>
          <w:tcPr>
            <w:tcW w:w="1339" w:type="dxa"/>
            <w:noWrap/>
            <w:vAlign w:val="center"/>
          </w:tcPr>
          <w:p w14:paraId="6413411A" w14:textId="77777777" w:rsidR="00F23B85" w:rsidRPr="00994DC5" w:rsidRDefault="00F23B85" w:rsidP="00F23B85">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5,1</w:t>
            </w:r>
          </w:p>
        </w:tc>
        <w:tc>
          <w:tcPr>
            <w:tcW w:w="1339" w:type="dxa"/>
            <w:noWrap/>
            <w:vAlign w:val="center"/>
          </w:tcPr>
          <w:p w14:paraId="51B58006" w14:textId="77777777" w:rsidR="00C04F63" w:rsidRPr="00994DC5" w:rsidRDefault="00F23B85"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5,8</w:t>
            </w:r>
          </w:p>
        </w:tc>
        <w:tc>
          <w:tcPr>
            <w:tcW w:w="1367" w:type="dxa"/>
            <w:noWrap/>
            <w:vAlign w:val="center"/>
          </w:tcPr>
          <w:p w14:paraId="3AFD5081" w14:textId="77777777" w:rsidR="00C04F63" w:rsidRPr="00994DC5" w:rsidRDefault="00F23B85"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13,8</w:t>
            </w:r>
          </w:p>
        </w:tc>
        <w:tc>
          <w:tcPr>
            <w:tcW w:w="1339" w:type="dxa"/>
            <w:noWrap/>
            <w:vAlign w:val="center"/>
          </w:tcPr>
          <w:p w14:paraId="2306350A" w14:textId="77777777" w:rsidR="00C04F63" w:rsidRPr="00994DC5" w:rsidRDefault="00F23B85"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6,3</w:t>
            </w:r>
          </w:p>
        </w:tc>
        <w:tc>
          <w:tcPr>
            <w:tcW w:w="1702" w:type="dxa"/>
            <w:noWrap/>
            <w:vAlign w:val="center"/>
          </w:tcPr>
          <w:p w14:paraId="402D81BF" w14:textId="77777777" w:rsidR="00C04F63" w:rsidRPr="00994DC5" w:rsidRDefault="00F23B85"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6,1</w:t>
            </w:r>
          </w:p>
        </w:tc>
      </w:tr>
      <w:tr w:rsidR="00C04F63" w:rsidRPr="00994DC5" w14:paraId="3BAC1972" w14:textId="77777777" w:rsidTr="00C04F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5B30AAF5"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Pasvalio r. sav.</w:t>
            </w:r>
          </w:p>
        </w:tc>
        <w:tc>
          <w:tcPr>
            <w:tcW w:w="1339" w:type="dxa"/>
            <w:noWrap/>
            <w:vAlign w:val="center"/>
          </w:tcPr>
          <w:p w14:paraId="751B650C"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6,1</w:t>
            </w:r>
          </w:p>
        </w:tc>
        <w:tc>
          <w:tcPr>
            <w:tcW w:w="1339" w:type="dxa"/>
            <w:noWrap/>
            <w:vAlign w:val="center"/>
          </w:tcPr>
          <w:p w14:paraId="37007AB7"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5,7</w:t>
            </w:r>
          </w:p>
        </w:tc>
        <w:tc>
          <w:tcPr>
            <w:tcW w:w="1367" w:type="dxa"/>
            <w:noWrap/>
            <w:vAlign w:val="center"/>
          </w:tcPr>
          <w:p w14:paraId="287093FA"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12,9</w:t>
            </w:r>
          </w:p>
        </w:tc>
        <w:tc>
          <w:tcPr>
            <w:tcW w:w="1339" w:type="dxa"/>
            <w:noWrap/>
            <w:vAlign w:val="center"/>
          </w:tcPr>
          <w:p w14:paraId="01E99AF7"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5,1</w:t>
            </w:r>
          </w:p>
        </w:tc>
        <w:tc>
          <w:tcPr>
            <w:tcW w:w="1702" w:type="dxa"/>
            <w:noWrap/>
            <w:vAlign w:val="center"/>
          </w:tcPr>
          <w:p w14:paraId="79EAB198" w14:textId="77777777" w:rsidR="00C04F63" w:rsidRPr="00994DC5" w:rsidRDefault="00F23B85" w:rsidP="00C9160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6,3</w:t>
            </w:r>
          </w:p>
        </w:tc>
      </w:tr>
      <w:tr w:rsidR="00C04F63" w:rsidRPr="00994DC5" w14:paraId="18B8EFE4" w14:textId="77777777" w:rsidTr="00C04F63">
        <w:trPr>
          <w:trHeight w:val="317"/>
        </w:trPr>
        <w:tc>
          <w:tcPr>
            <w:cnfStyle w:val="001000000000" w:firstRow="0" w:lastRow="0" w:firstColumn="1" w:lastColumn="0" w:oddVBand="0" w:evenVBand="0" w:oddHBand="0" w:evenHBand="0" w:firstRowFirstColumn="0" w:firstRowLastColumn="0" w:lastRowFirstColumn="0" w:lastRowLastColumn="0"/>
            <w:tcW w:w="2650" w:type="dxa"/>
            <w:hideMark/>
          </w:tcPr>
          <w:p w14:paraId="5458F352" w14:textId="77777777" w:rsidR="00C04F63" w:rsidRPr="00994DC5" w:rsidRDefault="00C04F63" w:rsidP="00C91600">
            <w:pPr>
              <w:spacing w:before="0" w:after="0"/>
              <w:rPr>
                <w:rFonts w:cstheme="minorHAnsi"/>
                <w:b w:val="0"/>
                <w:bCs w:val="0"/>
                <w:i/>
                <w:iCs/>
                <w:color w:val="000000"/>
                <w:sz w:val="20"/>
              </w:rPr>
            </w:pPr>
            <w:r w:rsidRPr="00994DC5">
              <w:rPr>
                <w:rFonts w:cstheme="minorHAnsi"/>
                <w:b w:val="0"/>
                <w:bCs w:val="0"/>
                <w:i/>
                <w:iCs/>
                <w:color w:val="000000"/>
                <w:sz w:val="20"/>
              </w:rPr>
              <w:t>Rokiškio r. sav.</w:t>
            </w:r>
          </w:p>
        </w:tc>
        <w:tc>
          <w:tcPr>
            <w:tcW w:w="1339" w:type="dxa"/>
            <w:noWrap/>
            <w:vAlign w:val="center"/>
          </w:tcPr>
          <w:p w14:paraId="737B6083"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6,3</w:t>
            </w:r>
          </w:p>
        </w:tc>
        <w:tc>
          <w:tcPr>
            <w:tcW w:w="1339" w:type="dxa"/>
            <w:noWrap/>
            <w:vAlign w:val="center"/>
          </w:tcPr>
          <w:p w14:paraId="5F32659E"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6,8</w:t>
            </w:r>
          </w:p>
        </w:tc>
        <w:tc>
          <w:tcPr>
            <w:tcW w:w="1367" w:type="dxa"/>
            <w:noWrap/>
            <w:vAlign w:val="center"/>
          </w:tcPr>
          <w:p w14:paraId="2B714B1F"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13,6</w:t>
            </w:r>
          </w:p>
        </w:tc>
        <w:tc>
          <w:tcPr>
            <w:tcW w:w="1339" w:type="dxa"/>
            <w:noWrap/>
            <w:vAlign w:val="center"/>
          </w:tcPr>
          <w:p w14:paraId="345BAD3E"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7,2</w:t>
            </w:r>
          </w:p>
        </w:tc>
        <w:tc>
          <w:tcPr>
            <w:tcW w:w="1702" w:type="dxa"/>
            <w:noWrap/>
            <w:vAlign w:val="center"/>
          </w:tcPr>
          <w:p w14:paraId="3C11FA37" w14:textId="77777777" w:rsidR="00C04F63" w:rsidRPr="00994DC5" w:rsidRDefault="00C04F63" w:rsidP="00C9160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7,7</w:t>
            </w:r>
          </w:p>
        </w:tc>
      </w:tr>
    </w:tbl>
    <w:p w14:paraId="09D7C47D" w14:textId="77777777" w:rsidR="00C04F63" w:rsidRPr="00994DC5" w:rsidRDefault="00C04F63" w:rsidP="00C04F63">
      <w:pPr>
        <w:spacing w:before="0"/>
        <w:rPr>
          <w:rFonts w:cstheme="minorHAnsi"/>
          <w:i/>
          <w:iCs/>
          <w:szCs w:val="24"/>
          <w:lang w:eastAsia="lt-LT"/>
        </w:rPr>
      </w:pPr>
      <w:r w:rsidRPr="00994DC5">
        <w:rPr>
          <w:rFonts w:cstheme="minorHAnsi"/>
          <w:i/>
          <w:iCs/>
          <w:szCs w:val="24"/>
          <w:lang w:eastAsia="lt-LT"/>
        </w:rPr>
        <w:t>Šaltinis: Užimtumo tarnyba</w:t>
      </w:r>
    </w:p>
    <w:p w14:paraId="3599ADE7" w14:textId="77777777" w:rsidR="00BA01CB" w:rsidRPr="00994DC5" w:rsidRDefault="00BA01CB" w:rsidP="002F21DD">
      <w:pPr>
        <w:jc w:val="both"/>
      </w:pPr>
    </w:p>
    <w:p w14:paraId="63B13D20" w14:textId="77777777" w:rsidR="00BA01CB" w:rsidRPr="00994DC5" w:rsidRDefault="00BA01CB" w:rsidP="004A3228">
      <w:pPr>
        <w:pStyle w:val="Antrat3"/>
        <w:numPr>
          <w:ilvl w:val="2"/>
          <w:numId w:val="18"/>
        </w:numPr>
      </w:pPr>
      <w:bookmarkStart w:id="9" w:name="_Toc132790506"/>
      <w:r w:rsidRPr="00994DC5">
        <w:t>Socialinė apsauga</w:t>
      </w:r>
      <w:bookmarkEnd w:id="9"/>
    </w:p>
    <w:p w14:paraId="2182D609" w14:textId="77777777" w:rsidR="00354EAB" w:rsidRPr="00994DC5" w:rsidRDefault="00D45E01" w:rsidP="00D45E01">
      <w:pPr>
        <w:jc w:val="both"/>
      </w:pPr>
      <w:r w:rsidRPr="00994DC5">
        <w:t>Pagrindinė socialinių paslaugų</w:t>
      </w:r>
      <w:r w:rsidRPr="00994DC5">
        <w:rPr>
          <w:sz w:val="16"/>
          <w:szCs w:val="16"/>
        </w:rPr>
        <w:t xml:space="preserve"> </w:t>
      </w:r>
      <w:r w:rsidRPr="00994DC5">
        <w:t>organizatorė Lietuvoje yra valstybė, tačiau organizuojant socialines paslaugas vis daugiau funkcijų perduodama savivaldybėms, siekiant socialines paslaugas priartinti prie jų gavėjų gyvenamosios vietos.</w:t>
      </w:r>
    </w:p>
    <w:p w14:paraId="3359CFD7" w14:textId="77777777" w:rsidR="00C204C0" w:rsidRPr="00994DC5" w:rsidRDefault="00C204C0" w:rsidP="00C204C0">
      <w:pPr>
        <w:jc w:val="both"/>
      </w:pPr>
      <w:r w:rsidRPr="00994DC5">
        <w:t xml:space="preserve">Rokiškio mieste socialinės paslaugos teikiamos vadovaujantis Socialinių paslaugų planu. </w:t>
      </w:r>
      <w:r w:rsidR="00C91600" w:rsidRPr="00994DC5">
        <w:t>Socialinės paslaugų įstaigos, veikiančios Rokiškio rajono savivaldybės teritorijoje, gali būti pavaldžios LR socialinės apsaugos ir darbo ministerijai pačiai Rokiškio rajono savivaldybei (biudžetinės įstaigos), gali būti viešosios įstaigos bei nevyriausybinių organizacijų įsteigtos įstaigos. Rokiškio mieste veikia šios socialinės paslaugų įstaigos:</w:t>
      </w:r>
    </w:p>
    <w:p w14:paraId="17874A44" w14:textId="72FF96F3" w:rsidR="00B7679B" w:rsidRPr="00994DC5" w:rsidRDefault="009242FB" w:rsidP="004A3228">
      <w:pPr>
        <w:pStyle w:val="Sraopastraipa"/>
        <w:numPr>
          <w:ilvl w:val="0"/>
          <w:numId w:val="19"/>
        </w:numPr>
        <w:ind w:left="714" w:hanging="357"/>
        <w:contextualSpacing w:val="0"/>
        <w:jc w:val="both"/>
      </w:pPr>
      <w:r w:rsidRPr="00994DC5">
        <w:rPr>
          <w:color w:val="70AD47" w:themeColor="accent6"/>
        </w:rPr>
        <w:t xml:space="preserve">1 </w:t>
      </w:r>
      <w:r w:rsidR="00B7679B" w:rsidRPr="00994DC5">
        <w:rPr>
          <w:color w:val="70AD47" w:themeColor="accent6"/>
        </w:rPr>
        <w:t>socialinės globos namai</w:t>
      </w:r>
      <w:r w:rsidR="00B7679B" w:rsidRPr="00994DC5">
        <w:rPr>
          <w:color w:val="00B050"/>
        </w:rPr>
        <w:t>:</w:t>
      </w:r>
      <w:r w:rsidR="00B7679B" w:rsidRPr="00994DC5">
        <w:t xml:space="preserve"> </w:t>
      </w:r>
      <w:r w:rsidR="009E69CB" w:rsidRPr="00994DC5">
        <w:t>p</w:t>
      </w:r>
      <w:r w:rsidR="00B7679B" w:rsidRPr="00994DC5">
        <w:t>rivati organizacija –</w:t>
      </w:r>
      <w:r w:rsidR="00150B12" w:rsidRPr="00994DC5">
        <w:t xml:space="preserve"> Rokiškio Šv. Apaštalo evangelist</w:t>
      </w:r>
      <w:r w:rsidR="00B7679B" w:rsidRPr="00994DC5">
        <w:t>o Mato parapijos senelių globos namai</w:t>
      </w:r>
      <w:r w:rsidRPr="00994DC5">
        <w:t>;</w:t>
      </w:r>
    </w:p>
    <w:p w14:paraId="3C38E068" w14:textId="75CF1294" w:rsidR="00B7679B" w:rsidRPr="00994DC5" w:rsidRDefault="009242FB" w:rsidP="004A3228">
      <w:pPr>
        <w:pStyle w:val="Sraopastraipa"/>
        <w:numPr>
          <w:ilvl w:val="0"/>
          <w:numId w:val="19"/>
        </w:numPr>
        <w:ind w:left="714" w:hanging="357"/>
        <w:contextualSpacing w:val="0"/>
        <w:jc w:val="both"/>
      </w:pPr>
      <w:r w:rsidRPr="00994DC5">
        <w:rPr>
          <w:color w:val="70AD47" w:themeColor="accent6"/>
        </w:rPr>
        <w:t xml:space="preserve">2 </w:t>
      </w:r>
      <w:r w:rsidR="00B7679B" w:rsidRPr="00994DC5">
        <w:rPr>
          <w:color w:val="70AD47" w:themeColor="accent6"/>
        </w:rPr>
        <w:t>vaikų dienos centrai:</w:t>
      </w:r>
      <w:r w:rsidR="00B7679B" w:rsidRPr="00994DC5">
        <w:t xml:space="preserve"> </w:t>
      </w:r>
      <w:r w:rsidR="009E69CB" w:rsidRPr="00994DC5">
        <w:t>n</w:t>
      </w:r>
      <w:r w:rsidRPr="00994DC5">
        <w:t xml:space="preserve">evyriausybinės organizacijos – </w:t>
      </w:r>
      <w:r w:rsidR="00B7679B" w:rsidRPr="00994DC5">
        <w:t xml:space="preserve">VšĮ  Rokiškio vaikų dienos centras; </w:t>
      </w:r>
    </w:p>
    <w:p w14:paraId="6D05B71E" w14:textId="77777777" w:rsidR="009242FB" w:rsidRPr="00994DC5" w:rsidRDefault="009242FB" w:rsidP="004A3228">
      <w:pPr>
        <w:pStyle w:val="Sraopastraipa"/>
        <w:numPr>
          <w:ilvl w:val="0"/>
          <w:numId w:val="19"/>
        </w:numPr>
        <w:ind w:left="714" w:hanging="357"/>
        <w:contextualSpacing w:val="0"/>
        <w:jc w:val="both"/>
      </w:pPr>
      <w:r w:rsidRPr="00994DC5">
        <w:rPr>
          <w:color w:val="70AD47" w:themeColor="accent6"/>
        </w:rPr>
        <w:t>1 šeimos centras:</w:t>
      </w:r>
      <w:r w:rsidRPr="00994DC5">
        <w:t xml:space="preserve"> biudžetinė įstaiga - Rokiškio socialinės paramos centras;</w:t>
      </w:r>
    </w:p>
    <w:p w14:paraId="0F4EE2BA" w14:textId="597DB1EB" w:rsidR="00B7679B" w:rsidRPr="00994DC5" w:rsidRDefault="009242FB" w:rsidP="004A3228">
      <w:pPr>
        <w:pStyle w:val="Sraopastraipa"/>
        <w:numPr>
          <w:ilvl w:val="0"/>
          <w:numId w:val="19"/>
        </w:numPr>
        <w:ind w:left="714" w:hanging="357"/>
        <w:contextualSpacing w:val="0"/>
        <w:jc w:val="both"/>
      </w:pPr>
      <w:r w:rsidRPr="00994DC5">
        <w:rPr>
          <w:color w:val="70AD47" w:themeColor="accent6"/>
        </w:rPr>
        <w:t>8 kitos socialinių paslaugų įstaigos:</w:t>
      </w:r>
      <w:r w:rsidRPr="00994DC5">
        <w:t xml:space="preserve"> 1 biudžetinė įstaiga </w:t>
      </w:r>
      <w:r w:rsidR="009E69CB" w:rsidRPr="00994DC5">
        <w:t>–</w:t>
      </w:r>
      <w:r w:rsidRPr="00994DC5">
        <w:t xml:space="preserve"> Rokiškio socialinės paramos centras</w:t>
      </w:r>
      <w:r w:rsidR="00584121" w:rsidRPr="00994DC5">
        <w:t>; 6</w:t>
      </w:r>
      <w:r w:rsidRPr="00994DC5">
        <w:t xml:space="preserve"> nevyriausybinės organizacijos – </w:t>
      </w:r>
      <w:r w:rsidR="00B7679B" w:rsidRPr="00994DC5">
        <w:t>Rokiškio rajono  neįgaliųjų draugija; Rokiškio diabeto klubas ,,Rokiškis“; VšĮ Pagalbos ir informacijos šeimai tarnybos Rokiškio užimtumo kambarys; Rokiškio rajono klubas ,,Artritas“; Viešosios įstaigos LASS šiaurės rytų centro Rokiškio skyrius; Rokiškio rajono neįgaliųjų sporto klubas ,,Olimpija“</w:t>
      </w:r>
      <w:r w:rsidRPr="00994DC5">
        <w:t>.</w:t>
      </w:r>
    </w:p>
    <w:p w14:paraId="605CB18A" w14:textId="77777777" w:rsidR="00847D18" w:rsidRPr="00994DC5" w:rsidRDefault="00847D18" w:rsidP="00847D18">
      <w:pPr>
        <w:jc w:val="both"/>
      </w:pPr>
      <w:r w:rsidRPr="00994DC5">
        <w:t xml:space="preserve">Vadovaujantis Rokiškio r. sav. socialinių paslaugų planų (2018-2022 m.) duomenimis, 2021 m. </w:t>
      </w:r>
      <w:r w:rsidRPr="00994DC5">
        <w:rPr>
          <w:color w:val="70AD47" w:themeColor="accent6"/>
        </w:rPr>
        <w:t xml:space="preserve">socialinę riziką patiriančių šeimų skaičius </w:t>
      </w:r>
      <w:r w:rsidRPr="00994DC5">
        <w:t>Rokiškio r. sav. siekė 175 šeimas</w:t>
      </w:r>
      <w:r w:rsidR="009C619F" w:rsidRPr="00994DC5">
        <w:t>, l</w:t>
      </w:r>
      <w:r w:rsidRPr="00994DC5">
        <w:t>yginant su 2017 m. duomenimis</w:t>
      </w:r>
      <w:r w:rsidR="009C619F" w:rsidRPr="00994DC5">
        <w:t xml:space="preserve"> išaugo 2,9 proc.  Analizuojant </w:t>
      </w:r>
      <w:r w:rsidR="009C619F" w:rsidRPr="00994DC5">
        <w:rPr>
          <w:color w:val="70AD47" w:themeColor="accent6"/>
        </w:rPr>
        <w:t>vaikų skaičių, augančių socialinės rizikos šeimose</w:t>
      </w:r>
      <w:r w:rsidR="009C619F" w:rsidRPr="00994DC5">
        <w:t xml:space="preserve">, nuo 2017 m. iki 2021 m. šių vaikų skaičius Rokiškio r. sav. sumažėjo 6,0 proc. (arba 21 vaiku). </w:t>
      </w:r>
    </w:p>
    <w:p w14:paraId="5F13EF45" w14:textId="77777777" w:rsidR="002F21DD" w:rsidRPr="00994DC5" w:rsidRDefault="00847D18" w:rsidP="009C619F">
      <w:pPr>
        <w:spacing w:after="0"/>
        <w:jc w:val="center"/>
      </w:pPr>
      <w:r w:rsidRPr="00994DC5">
        <w:rPr>
          <w:noProof/>
          <w:lang w:eastAsia="lt-LT"/>
          <w14:ligatures w14:val="standardContextual"/>
        </w:rPr>
        <w:lastRenderedPageBreak/>
        <w:drawing>
          <wp:inline distT="0" distB="0" distL="0" distR="0" wp14:anchorId="69CFC381" wp14:editId="628C229F">
            <wp:extent cx="4686300" cy="2933700"/>
            <wp:effectExtent l="0" t="0" r="0" b="0"/>
            <wp:docPr id="11" name="Diagrama 11">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640BD26C-D7B6-253C-E25E-40596CC041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CF18BD" w14:textId="77777777" w:rsidR="00847D18" w:rsidRPr="00994DC5" w:rsidRDefault="00847D18" w:rsidP="00847D18">
      <w:pPr>
        <w:jc w:val="center"/>
        <w:rPr>
          <w:color w:val="70AD47" w:themeColor="accent6"/>
        </w:rPr>
      </w:pPr>
      <w:r w:rsidRPr="00994DC5">
        <w:rPr>
          <w:color w:val="70AD47" w:themeColor="accent6"/>
        </w:rPr>
        <w:t>3.</w:t>
      </w:r>
      <w:r w:rsidR="00347466" w:rsidRPr="00994DC5">
        <w:rPr>
          <w:color w:val="70AD47" w:themeColor="accent6"/>
        </w:rPr>
        <w:t>2.2.1</w:t>
      </w:r>
      <w:r w:rsidRPr="00994DC5">
        <w:rPr>
          <w:color w:val="70AD47" w:themeColor="accent6"/>
        </w:rPr>
        <w:t>. pav.  Socialinės rizikos vaikai ir šeimos, 2017-2021 m.</w:t>
      </w:r>
    </w:p>
    <w:p w14:paraId="15F4C901" w14:textId="77777777" w:rsidR="00340D0D" w:rsidRPr="00994DC5" w:rsidRDefault="00847D18" w:rsidP="009C619F">
      <w:pPr>
        <w:jc w:val="center"/>
        <w:rPr>
          <w:i/>
          <w:iCs/>
        </w:rPr>
      </w:pPr>
      <w:r w:rsidRPr="00994DC5">
        <w:rPr>
          <w:i/>
          <w:iCs/>
        </w:rPr>
        <w:t>Šaltinis: Rokiškio r. sav. socialinių paslaugų planai (2018-2022 m.)</w:t>
      </w:r>
    </w:p>
    <w:p w14:paraId="6ACFE3A2" w14:textId="77777777" w:rsidR="00340D0D" w:rsidRPr="00994DC5" w:rsidRDefault="00340D0D" w:rsidP="000134B4">
      <w:pPr>
        <w:jc w:val="both"/>
        <w:rPr>
          <w:rFonts w:eastAsiaTheme="minorHAnsi" w:cstheme="minorHAnsi"/>
        </w:rPr>
      </w:pPr>
      <w:r w:rsidRPr="00994DC5">
        <w:rPr>
          <w:rFonts w:eastAsiaTheme="minorHAnsi" w:cstheme="minorHAnsi"/>
        </w:rPr>
        <w:t>Negalia – dar vienas socialines paslaugas įtakojančių veiksnių, ypač stiprus</w:t>
      </w:r>
      <w:r w:rsidR="006F4209" w:rsidRPr="00994DC5">
        <w:rPr>
          <w:rFonts w:eastAsiaTheme="minorHAnsi" w:cstheme="minorHAnsi"/>
        </w:rPr>
        <w:t xml:space="preserve"> </w:t>
      </w:r>
      <w:r w:rsidRPr="00994DC5">
        <w:rPr>
          <w:rFonts w:eastAsiaTheme="minorHAnsi" w:cstheme="minorHAnsi"/>
        </w:rPr>
        <w:t>kiekvienai amžiaus grupei. Negalia iš esmės keičia žmogaus gyvenimą ir didele dalimi yra iššūkis</w:t>
      </w:r>
      <w:r w:rsidR="006F4209" w:rsidRPr="00994DC5">
        <w:rPr>
          <w:rFonts w:eastAsiaTheme="minorHAnsi" w:cstheme="minorHAnsi"/>
        </w:rPr>
        <w:t xml:space="preserve"> </w:t>
      </w:r>
      <w:r w:rsidRPr="00994DC5">
        <w:rPr>
          <w:rFonts w:eastAsiaTheme="minorHAnsi" w:cstheme="minorHAnsi"/>
        </w:rPr>
        <w:t>šeimoje, ugdymo ir švietimo sistemoje, socialiniame gyvenime, darbo rinkoje ar sulaukus pensinio</w:t>
      </w:r>
      <w:r w:rsidR="006F4209" w:rsidRPr="00994DC5">
        <w:rPr>
          <w:rFonts w:eastAsiaTheme="minorHAnsi" w:cstheme="minorHAnsi"/>
        </w:rPr>
        <w:t xml:space="preserve"> </w:t>
      </w:r>
      <w:r w:rsidRPr="00994DC5">
        <w:rPr>
          <w:rFonts w:eastAsiaTheme="minorHAnsi" w:cstheme="minorHAnsi"/>
        </w:rPr>
        <w:t>amžiaus. Tai daugialypis veiksnys, įtakojantis poreikį socialinėms paslaugoms.</w:t>
      </w:r>
    </w:p>
    <w:p w14:paraId="445CA780" w14:textId="77777777" w:rsidR="002F21DD" w:rsidRPr="00994DC5" w:rsidRDefault="000134B4" w:rsidP="009C619F">
      <w:pPr>
        <w:spacing w:before="0" w:after="0"/>
        <w:jc w:val="center"/>
      </w:pPr>
      <w:r w:rsidRPr="00994DC5">
        <w:rPr>
          <w:noProof/>
          <w:lang w:eastAsia="lt-LT"/>
          <w14:ligatures w14:val="standardContextual"/>
        </w:rPr>
        <w:drawing>
          <wp:inline distT="0" distB="0" distL="0" distR="0" wp14:anchorId="35192A25" wp14:editId="21729500">
            <wp:extent cx="4823460" cy="2689860"/>
            <wp:effectExtent l="0" t="0" r="0" b="0"/>
            <wp:docPr id="9" name="Diagrama 9">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B8673A0-81FA-8D70-FC77-46A5DC2DF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92B7D6" w14:textId="77777777" w:rsidR="002F21DD" w:rsidRPr="00994DC5" w:rsidRDefault="002F21DD" w:rsidP="000134B4">
      <w:pPr>
        <w:jc w:val="center"/>
        <w:rPr>
          <w:color w:val="70AD47" w:themeColor="accent6"/>
        </w:rPr>
      </w:pPr>
      <w:r w:rsidRPr="00994DC5">
        <w:rPr>
          <w:color w:val="70AD47" w:themeColor="accent6"/>
        </w:rPr>
        <w:t>3.</w:t>
      </w:r>
      <w:r w:rsidR="00347466" w:rsidRPr="00994DC5">
        <w:rPr>
          <w:color w:val="70AD47" w:themeColor="accent6"/>
        </w:rPr>
        <w:t>2.2.2</w:t>
      </w:r>
      <w:r w:rsidRPr="00994DC5">
        <w:rPr>
          <w:color w:val="70AD47" w:themeColor="accent6"/>
        </w:rPr>
        <w:t xml:space="preserve">. pav. </w:t>
      </w:r>
      <w:r w:rsidR="000134B4" w:rsidRPr="00994DC5">
        <w:rPr>
          <w:color w:val="70AD47" w:themeColor="accent6"/>
        </w:rPr>
        <w:t>Asmenys</w:t>
      </w:r>
      <w:r w:rsidRPr="00994DC5">
        <w:rPr>
          <w:color w:val="70AD47" w:themeColor="accent6"/>
        </w:rPr>
        <w:t>, kuriems nustatyta negalia, 201</w:t>
      </w:r>
      <w:r w:rsidR="000134B4" w:rsidRPr="00994DC5">
        <w:rPr>
          <w:color w:val="70AD47" w:themeColor="accent6"/>
        </w:rPr>
        <w:t>8</w:t>
      </w:r>
      <w:r w:rsidRPr="00994DC5">
        <w:rPr>
          <w:color w:val="70AD47" w:themeColor="accent6"/>
        </w:rPr>
        <w:t>–20</w:t>
      </w:r>
      <w:r w:rsidR="000134B4" w:rsidRPr="00994DC5">
        <w:rPr>
          <w:color w:val="70AD47" w:themeColor="accent6"/>
        </w:rPr>
        <w:t>22</w:t>
      </w:r>
      <w:r w:rsidRPr="00994DC5">
        <w:rPr>
          <w:color w:val="70AD47" w:themeColor="accent6"/>
        </w:rPr>
        <w:t xml:space="preserve"> m., asm.</w:t>
      </w:r>
    </w:p>
    <w:p w14:paraId="64A35A84" w14:textId="77777777" w:rsidR="002F21DD" w:rsidRPr="00994DC5" w:rsidRDefault="002F21DD" w:rsidP="000134B4">
      <w:pPr>
        <w:jc w:val="center"/>
        <w:rPr>
          <w:i/>
          <w:iCs/>
        </w:rPr>
      </w:pPr>
      <w:r w:rsidRPr="00994DC5">
        <w:rPr>
          <w:i/>
          <w:iCs/>
        </w:rPr>
        <w:t xml:space="preserve">Šaltinis: </w:t>
      </w:r>
      <w:r w:rsidR="000134B4" w:rsidRPr="00994DC5">
        <w:rPr>
          <w:i/>
          <w:iCs/>
        </w:rPr>
        <w:t>Lietuvos Respublikos socialinės apsaugos ir darbo ministerija</w:t>
      </w:r>
      <w:r w:rsidR="000134B4" w:rsidRPr="00994DC5">
        <w:rPr>
          <w:rStyle w:val="Puslapioinaosnuoroda"/>
          <w:i/>
          <w:iCs/>
        </w:rPr>
        <w:footnoteReference w:id="1"/>
      </w:r>
    </w:p>
    <w:p w14:paraId="69D4689F" w14:textId="77777777" w:rsidR="00AA013D" w:rsidRPr="00994DC5" w:rsidRDefault="00AA013D" w:rsidP="00AA013D">
      <w:pPr>
        <w:jc w:val="both"/>
        <w:rPr>
          <w:rFonts w:eastAsiaTheme="minorHAnsi" w:cstheme="minorHAnsi"/>
        </w:rPr>
      </w:pPr>
      <w:r w:rsidRPr="00994DC5">
        <w:rPr>
          <w:rFonts w:eastAsiaTheme="minorHAnsi" w:cstheme="minorHAnsi"/>
        </w:rPr>
        <w:t xml:space="preserve">Rokiškio r. sav. 2022 m. buvo 2 854 </w:t>
      </w:r>
      <w:r w:rsidRPr="00994DC5">
        <w:rPr>
          <w:rFonts w:eastAsiaTheme="minorHAnsi" w:cstheme="minorHAnsi"/>
          <w:color w:val="70AD47" w:themeColor="accent6"/>
        </w:rPr>
        <w:t>asmenys su negalia</w:t>
      </w:r>
      <w:r w:rsidRPr="00994DC5">
        <w:rPr>
          <w:rFonts w:eastAsiaTheme="minorHAnsi" w:cstheme="minorHAnsi"/>
        </w:rPr>
        <w:t>, lyginant su 2018 m. šis rodiklis sumažėjo 9,3 proc. Vertinant pagal atskiras amžiaus grupes, išskiriama, jog tiek vaikų su negalia, tiek darbingo amžiaus asmenų su negalia 2018-2022 m. mažėjo, tačiau išaugo pensinio amžiaus asmenų turinčių negalią (3,8 proc.).</w:t>
      </w:r>
    </w:p>
    <w:p w14:paraId="14BE8078" w14:textId="77777777" w:rsidR="009242FB" w:rsidRPr="00994DC5" w:rsidRDefault="009242FB" w:rsidP="009242FB">
      <w:pPr>
        <w:jc w:val="both"/>
      </w:pPr>
      <w:r w:rsidRPr="00994DC5">
        <w:lastRenderedPageBreak/>
        <w:t xml:space="preserve">Rokiškio r. sav. esant dideliam nedarbui, asmenys, negebantys susirasti ar išlaikyti darbą ir taip užtikrinti sau ar savo šeimai pajamų šaltinio, tampa socialinių pašalpų gavėjais. Lietuvos statistikos departamento duomenimis 2018–2022 m. </w:t>
      </w:r>
      <w:r w:rsidRPr="00994DC5">
        <w:rPr>
          <w:color w:val="70AD47" w:themeColor="accent6"/>
        </w:rPr>
        <w:t xml:space="preserve">socialinių pašalpų gavėjų </w:t>
      </w:r>
      <w:r w:rsidRPr="00994DC5">
        <w:t xml:space="preserve">skaičius tiek šalyje (-9,3 proc.), tiek Panevėžio apskrityje (-10,2 proc.), tiek Rokiškio r. sav. (-8,1 proc.) mažėjo. Analizuojamu laikotarpiu socialinių pašalpų gavėjų skaičius Rokiškio r. sav. sumažėjo nuo 1 760 gavėjų iki 1 617 gavėjų. Visose lyginamose Panevėžio apskrities savivaldybėse 2018–2022 m. pastebimas socialinių pašalpų gavėjų skaičiaus mažėjimas. Analizuojamu laikotarpiu didžiausias rodiklio mažėjimas pastebimas Kupiškio r. sav. (-22,8 proc.), o mažiausias – Panevėžio m. sav. (-2,1 proc.). </w:t>
      </w:r>
    </w:p>
    <w:p w14:paraId="6B5333DD" w14:textId="77777777" w:rsidR="009242FB" w:rsidRPr="00994DC5" w:rsidRDefault="009242FB" w:rsidP="009242FB">
      <w:pPr>
        <w:jc w:val="center"/>
      </w:pPr>
      <w:r w:rsidRPr="00994DC5">
        <w:rPr>
          <w:noProof/>
          <w:lang w:eastAsia="lt-LT"/>
        </w:rPr>
        <w:drawing>
          <wp:inline distT="0" distB="0" distL="0" distR="0" wp14:anchorId="43CAE662" wp14:editId="59F51F15">
            <wp:extent cx="5981700" cy="2346960"/>
            <wp:effectExtent l="0" t="0" r="0" b="0"/>
            <wp:docPr id="10" name="Diagrama 10">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21F4E3C-32F1-FDF0-736E-94D1B1A6B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F98EEE" w14:textId="77777777" w:rsidR="009242FB" w:rsidRPr="00994DC5" w:rsidRDefault="009242FB" w:rsidP="009242FB">
      <w:pPr>
        <w:jc w:val="center"/>
        <w:rPr>
          <w:color w:val="70AD47" w:themeColor="accent6"/>
        </w:rPr>
      </w:pPr>
      <w:r w:rsidRPr="00994DC5">
        <w:rPr>
          <w:rFonts w:cstheme="minorHAnsi"/>
          <w:color w:val="70AD47" w:themeColor="accent6"/>
          <w:szCs w:val="24"/>
          <w:lang w:eastAsia="lt-LT"/>
        </w:rPr>
        <w:t>3.</w:t>
      </w:r>
      <w:r w:rsidR="00347466" w:rsidRPr="00994DC5">
        <w:rPr>
          <w:rFonts w:cstheme="minorHAnsi"/>
          <w:color w:val="70AD47" w:themeColor="accent6"/>
          <w:szCs w:val="24"/>
          <w:lang w:eastAsia="lt-LT"/>
        </w:rPr>
        <w:t>2.2.3</w:t>
      </w:r>
      <w:r w:rsidRPr="00994DC5">
        <w:rPr>
          <w:rFonts w:cstheme="minorHAnsi"/>
          <w:color w:val="70AD47" w:themeColor="accent6"/>
          <w:szCs w:val="24"/>
          <w:lang w:eastAsia="lt-LT"/>
        </w:rPr>
        <w:t xml:space="preserve">. pav. </w:t>
      </w:r>
      <w:r w:rsidRPr="00994DC5">
        <w:rPr>
          <w:color w:val="70AD47" w:themeColor="accent6"/>
        </w:rPr>
        <w:t>pav. Socialinės pašalpos gavėjų skaičius 2018-2022 m., asm.</w:t>
      </w:r>
    </w:p>
    <w:p w14:paraId="0DED452A" w14:textId="77777777" w:rsidR="009242FB" w:rsidRPr="00994DC5" w:rsidRDefault="009242FB" w:rsidP="009242FB">
      <w:pPr>
        <w:jc w:val="center"/>
        <w:rPr>
          <w:i/>
          <w:iCs/>
        </w:rPr>
      </w:pPr>
      <w:r w:rsidRPr="00994DC5">
        <w:rPr>
          <w:i/>
          <w:iCs/>
        </w:rPr>
        <w:t>Šaltinis: Lietuvos statistikos departamentas</w:t>
      </w:r>
    </w:p>
    <w:p w14:paraId="628303BE" w14:textId="77777777" w:rsidR="009242FB" w:rsidRPr="00994DC5" w:rsidRDefault="009242FB" w:rsidP="009242FB">
      <w:pPr>
        <w:jc w:val="both"/>
      </w:pPr>
      <w:r w:rsidRPr="00994DC5">
        <w:t xml:space="preserve">Vertinant </w:t>
      </w:r>
      <w:r w:rsidRPr="00994DC5">
        <w:rPr>
          <w:color w:val="70AD47" w:themeColor="accent6"/>
        </w:rPr>
        <w:t>socialinių pašalpų gavėjų skaičių 1 000-iui gyventojų</w:t>
      </w:r>
      <w:r w:rsidRPr="00994DC5">
        <w:t>, šis rodiklis šalyje 2021 m. siekė 24 gavėjus              1 000 gyventojų, Panevėžio apskrityje – 36, Rokiškio r. sav. – 54. Socialinių pašalpų gavėjų skaičius 1 000-iui gyventojų Rokiškio r. sav. yra 30 asm. didesnis nei šalies vidurkis ir tai yra didžiausias rodiklis 1 000-iui gyventojų tarp analizuojamų Panevėžio apskrities savivaldybių.</w:t>
      </w:r>
    </w:p>
    <w:p w14:paraId="573385A9" w14:textId="77777777" w:rsidR="009242FB" w:rsidRPr="00994DC5" w:rsidRDefault="009242FB" w:rsidP="009242FB">
      <w:pPr>
        <w:jc w:val="center"/>
      </w:pPr>
      <w:r w:rsidRPr="00994DC5">
        <w:rPr>
          <w:noProof/>
          <w:lang w:eastAsia="lt-LT"/>
        </w:rPr>
        <w:drawing>
          <wp:inline distT="0" distB="0" distL="0" distR="0" wp14:anchorId="2BB64E88" wp14:editId="0BEF9273">
            <wp:extent cx="5875020" cy="2590800"/>
            <wp:effectExtent l="0" t="0" r="0" b="0"/>
            <wp:docPr id="4" name="Diagrama 4">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50EAE2A-9B49-ED3D-24D2-3DBA6434E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9B84F9" w14:textId="77777777" w:rsidR="009242FB" w:rsidRPr="00994DC5" w:rsidRDefault="009242FB" w:rsidP="009242FB">
      <w:pPr>
        <w:jc w:val="center"/>
        <w:rPr>
          <w:color w:val="70AD47" w:themeColor="accent6"/>
        </w:rPr>
      </w:pPr>
      <w:r w:rsidRPr="00994DC5">
        <w:rPr>
          <w:color w:val="70AD47" w:themeColor="accent6"/>
        </w:rPr>
        <w:t>3.</w:t>
      </w:r>
      <w:r w:rsidR="00347466" w:rsidRPr="00994DC5">
        <w:rPr>
          <w:color w:val="70AD47" w:themeColor="accent6"/>
        </w:rPr>
        <w:t>2.2.4</w:t>
      </w:r>
      <w:r w:rsidRPr="00994DC5">
        <w:rPr>
          <w:color w:val="70AD47" w:themeColor="accent6"/>
        </w:rPr>
        <w:t>. pav.  Socialinių pašalpų gavėjų skaičius, tenkantis 1 000-iui gyventojų, 2018-2021 m. (kitų metų statistika neprieinama)</w:t>
      </w:r>
    </w:p>
    <w:p w14:paraId="5F4949D4" w14:textId="77777777" w:rsidR="009242FB" w:rsidRPr="00994DC5" w:rsidRDefault="009242FB" w:rsidP="009242FB">
      <w:pPr>
        <w:jc w:val="center"/>
        <w:rPr>
          <w:i/>
          <w:iCs/>
        </w:rPr>
      </w:pPr>
      <w:r w:rsidRPr="00994DC5">
        <w:rPr>
          <w:i/>
          <w:iCs/>
        </w:rPr>
        <w:t>Šaltinis: Lietuvos statistikos departamentas</w:t>
      </w:r>
    </w:p>
    <w:p w14:paraId="19A23025" w14:textId="77777777" w:rsidR="009242FB" w:rsidRPr="00994DC5" w:rsidRDefault="009242FB" w:rsidP="009242FB">
      <w:pPr>
        <w:jc w:val="both"/>
      </w:pPr>
      <w:r w:rsidRPr="00994DC5">
        <w:lastRenderedPageBreak/>
        <w:t xml:space="preserve">2021 m. palyginus su 2018 m., socialinės pašalpos gavėjų, tenkančių 1000 gyv., rodiklis mažėjo tiek šalyje, tiek apskrityje, tiek visose Panevėžio apskrities savivaldybėse. Rokiškio r. sav. rodiklio mažėjimo tempai buvo didžiausi – siekė 11,5 proc. (kai šalies bei Panevėžio apskrities buvo 7,7 proc.). </w:t>
      </w:r>
    </w:p>
    <w:p w14:paraId="7E1DC504" w14:textId="77777777" w:rsidR="002E4240" w:rsidRPr="00994DC5" w:rsidRDefault="00347466" w:rsidP="004A3228">
      <w:pPr>
        <w:pStyle w:val="Antrat3"/>
        <w:numPr>
          <w:ilvl w:val="2"/>
          <w:numId w:val="18"/>
        </w:numPr>
      </w:pPr>
      <w:bookmarkStart w:id="10" w:name="_Toc132790507"/>
      <w:r w:rsidRPr="00994DC5">
        <w:t>Sveikatos apsauga</w:t>
      </w:r>
      <w:bookmarkEnd w:id="10"/>
    </w:p>
    <w:p w14:paraId="571C38E4" w14:textId="77777777" w:rsidR="00B611BC" w:rsidRPr="00994DC5" w:rsidRDefault="00B611BC" w:rsidP="00B611BC">
      <w:r w:rsidRPr="00994DC5">
        <w:t>Rokiškio mieste veikia šios sveikatos priežiūros įstaigos:</w:t>
      </w:r>
    </w:p>
    <w:p w14:paraId="70BF6834" w14:textId="77777777" w:rsidR="00B611BC" w:rsidRPr="00994DC5" w:rsidRDefault="00B611BC" w:rsidP="004A3228">
      <w:pPr>
        <w:pStyle w:val="Sraopastraipa"/>
        <w:numPr>
          <w:ilvl w:val="0"/>
          <w:numId w:val="23"/>
        </w:numPr>
        <w:ind w:left="714" w:hanging="357"/>
        <w:contextualSpacing w:val="0"/>
        <w:jc w:val="both"/>
      </w:pPr>
      <w:r w:rsidRPr="00994DC5">
        <w:rPr>
          <w:color w:val="70AD47" w:themeColor="accent6"/>
        </w:rPr>
        <w:t>1 pirminio lygio asmens sveikatos priežiūros paslaugas teikianti įstaiga</w:t>
      </w:r>
      <w:r w:rsidRPr="00994DC5">
        <w:t>, su kuria Panevėžio teritorinė ligonių kasa yra pasirašiusi paslaugų teikimo ir apmokėjimo sutartis - VšĮ Rokiškio pirminės asmens sveikatos priežiūros centras;</w:t>
      </w:r>
    </w:p>
    <w:p w14:paraId="7A0D89E0" w14:textId="3CB22DC7" w:rsidR="00B611BC" w:rsidRPr="00994DC5" w:rsidRDefault="00B611BC" w:rsidP="004A3228">
      <w:pPr>
        <w:pStyle w:val="Sraopastraipa"/>
        <w:numPr>
          <w:ilvl w:val="0"/>
          <w:numId w:val="23"/>
        </w:numPr>
        <w:ind w:left="714" w:hanging="357"/>
        <w:contextualSpacing w:val="0"/>
        <w:jc w:val="both"/>
      </w:pPr>
      <w:r w:rsidRPr="00994DC5">
        <w:rPr>
          <w:color w:val="70AD47" w:themeColor="accent6"/>
        </w:rPr>
        <w:t xml:space="preserve">2 pirmines ir/ arba antrines stacionarines ir/ arba antrines ambulatorines sveikatos priežiūros paslaugas teikiančios įstaigos </w:t>
      </w:r>
      <w:r w:rsidRPr="00994DC5">
        <w:t>– VšĮ Rokiškio</w:t>
      </w:r>
      <w:r w:rsidR="007B2B78" w:rsidRPr="00994DC5">
        <w:t xml:space="preserve"> rajono</w:t>
      </w:r>
      <w:r w:rsidRPr="00994DC5">
        <w:t xml:space="preserve"> ligoninė ir VšĮ Rokiškio psichiatrijos ligoninė;</w:t>
      </w:r>
    </w:p>
    <w:p w14:paraId="746F414B" w14:textId="77777777" w:rsidR="00B611BC" w:rsidRPr="00994DC5" w:rsidRDefault="00B611BC" w:rsidP="004A3228">
      <w:pPr>
        <w:pStyle w:val="Sraopastraipa"/>
        <w:numPr>
          <w:ilvl w:val="0"/>
          <w:numId w:val="23"/>
        </w:numPr>
        <w:ind w:left="714" w:hanging="357"/>
        <w:contextualSpacing w:val="0"/>
        <w:jc w:val="both"/>
      </w:pPr>
      <w:r w:rsidRPr="00994DC5">
        <w:rPr>
          <w:color w:val="70AD47" w:themeColor="accent6"/>
        </w:rPr>
        <w:t xml:space="preserve">2 visuomenės sveikatos priežiūros funkcijas vykdančios įstaigos </w:t>
      </w:r>
      <w:r w:rsidRPr="00994DC5">
        <w:t>– BĮ Rokiškio rajono savivaldybės visuomenės sveikatos biuras ir Nacionalinio visuomenės sveikatos centro Panevėžio departamento Rokiškio skyrius;</w:t>
      </w:r>
    </w:p>
    <w:p w14:paraId="49439460" w14:textId="77777777" w:rsidR="00CD5895" w:rsidRPr="00994DC5" w:rsidRDefault="00CD5895" w:rsidP="004A3228">
      <w:pPr>
        <w:pStyle w:val="Sraopastraipa"/>
        <w:numPr>
          <w:ilvl w:val="0"/>
          <w:numId w:val="23"/>
        </w:numPr>
        <w:ind w:left="714" w:hanging="357"/>
        <w:contextualSpacing w:val="0"/>
      </w:pPr>
      <w:r w:rsidRPr="00994DC5">
        <w:rPr>
          <w:color w:val="70AD47" w:themeColor="accent6"/>
        </w:rPr>
        <w:t>20 privačių sveikatos priežiūros įstaigų</w:t>
      </w:r>
      <w:r w:rsidRPr="00994DC5">
        <w:t xml:space="preserve">: </w:t>
      </w:r>
    </w:p>
    <w:p w14:paraId="409FF600" w14:textId="77777777" w:rsidR="00CD5895" w:rsidRPr="00994DC5" w:rsidRDefault="00CD5895" w:rsidP="004A3228">
      <w:pPr>
        <w:pStyle w:val="Sraopastraipa"/>
        <w:numPr>
          <w:ilvl w:val="0"/>
          <w:numId w:val="24"/>
        </w:numPr>
        <w:spacing w:before="0" w:after="160" w:line="259" w:lineRule="auto"/>
        <w:jc w:val="both"/>
      </w:pPr>
      <w:r w:rsidRPr="00994DC5">
        <w:t>13 odontologų kabinetų (G. Juknienės IĮ, N. Kalvelienės stomatologijos kabinetas, S. Laurinonio IĮ, UAB „Aukštaitijos odontologijos namai“, UAB „Kelstoma“, UAB „Laudenta“, UAB „Lausima“, UAB A. Didžiulio odontologijos klinika, V. Česnavičienės stomatologijos kabinetas, R. Šaferienės odontologijos kabinetas, S. Maižiūtės individuali įmonė, Semaškos klinika, MB „Inovėjos centras“);</w:t>
      </w:r>
    </w:p>
    <w:p w14:paraId="53AD30A5" w14:textId="77777777" w:rsidR="00CD5895" w:rsidRPr="00994DC5" w:rsidRDefault="00CD5895" w:rsidP="004A3228">
      <w:pPr>
        <w:pStyle w:val="Sraopastraipa"/>
        <w:numPr>
          <w:ilvl w:val="0"/>
          <w:numId w:val="24"/>
        </w:numPr>
        <w:spacing w:before="0" w:after="160" w:line="259" w:lineRule="auto"/>
      </w:pPr>
      <w:r w:rsidRPr="00994DC5">
        <w:t>2 akių ligų kabinetai (UAB „Bink“, UAB Vladina, Rokiškio padalinys),</w:t>
      </w:r>
    </w:p>
    <w:p w14:paraId="36301132" w14:textId="77777777" w:rsidR="00CD5895" w:rsidRPr="00994DC5" w:rsidRDefault="00CD5895" w:rsidP="004A3228">
      <w:pPr>
        <w:pStyle w:val="Sraopastraipa"/>
        <w:numPr>
          <w:ilvl w:val="0"/>
          <w:numId w:val="24"/>
        </w:numPr>
        <w:spacing w:before="0" w:after="160" w:line="259" w:lineRule="auto"/>
      </w:pPr>
      <w:r w:rsidRPr="00994DC5">
        <w:t xml:space="preserve">1 nefrologo kabinetas (UAB „Nefromeda“, filialas (Rokiškis)), </w:t>
      </w:r>
    </w:p>
    <w:p w14:paraId="6D106A2D" w14:textId="77777777" w:rsidR="00CD5895" w:rsidRPr="00994DC5" w:rsidRDefault="00CD5895" w:rsidP="004A3228">
      <w:pPr>
        <w:pStyle w:val="Sraopastraipa"/>
        <w:numPr>
          <w:ilvl w:val="0"/>
          <w:numId w:val="24"/>
        </w:numPr>
        <w:spacing w:before="0" w:after="160" w:line="259" w:lineRule="auto"/>
      </w:pPr>
      <w:r w:rsidRPr="00994DC5">
        <w:t xml:space="preserve">1 reabilitacijos kabinetas (AB „Rokiškio sūris“), </w:t>
      </w:r>
    </w:p>
    <w:p w14:paraId="29C63756" w14:textId="77777777" w:rsidR="00CD5895" w:rsidRPr="00994DC5" w:rsidRDefault="00CD5895" w:rsidP="004A3228">
      <w:pPr>
        <w:pStyle w:val="Sraopastraipa"/>
        <w:numPr>
          <w:ilvl w:val="0"/>
          <w:numId w:val="24"/>
        </w:numPr>
        <w:spacing w:before="0" w:after="160" w:line="259" w:lineRule="auto"/>
      </w:pPr>
      <w:r w:rsidRPr="00994DC5">
        <w:t>2 širdies ir kraujagyslių ligų kabinetai (Semaškos klinika, MB „Inovėjos centras“),</w:t>
      </w:r>
    </w:p>
    <w:p w14:paraId="34225993" w14:textId="68ADA9D5" w:rsidR="00CD5895" w:rsidRPr="00994DC5" w:rsidRDefault="00CD5895" w:rsidP="004A3228">
      <w:pPr>
        <w:pStyle w:val="Sraopastraipa"/>
        <w:numPr>
          <w:ilvl w:val="0"/>
          <w:numId w:val="24"/>
        </w:numPr>
        <w:spacing w:before="0" w:after="160" w:line="259" w:lineRule="auto"/>
      </w:pPr>
      <w:r w:rsidRPr="00994DC5">
        <w:t>1 onkologijos ir reabilitacijos centras (UAB Limfedemos centras).</w:t>
      </w:r>
    </w:p>
    <w:p w14:paraId="333CFB50" w14:textId="77777777" w:rsidR="001D5441" w:rsidRPr="00994DC5" w:rsidRDefault="001D5441" w:rsidP="001D5441">
      <w:pPr>
        <w:jc w:val="both"/>
      </w:pPr>
      <w:r w:rsidRPr="00994DC5">
        <w:t xml:space="preserve">Vertinant sveikatos priežiūros išteklius ir paslaugos išskiriama, jog vadovaujantis statistikos departamento duomenimis, 2021 m. Rokiškio r. sav. </w:t>
      </w:r>
      <w:r w:rsidRPr="00994DC5">
        <w:rPr>
          <w:color w:val="70AD47" w:themeColor="accent6"/>
        </w:rPr>
        <w:t>10 000 gyventojų teko</w:t>
      </w:r>
      <w:r w:rsidRPr="00994DC5">
        <w:t xml:space="preserve"> 24,8 </w:t>
      </w:r>
      <w:r w:rsidRPr="00994DC5">
        <w:rPr>
          <w:color w:val="70AD47" w:themeColor="accent6"/>
        </w:rPr>
        <w:t>gydytojai</w:t>
      </w:r>
      <w:r w:rsidRPr="00994DC5">
        <w:t>. Pagal šį rodiklį Rokiškio r. sav. atsiliko nuo Panevėžio apskrities (30,2 gydytojai 10 000 gyventojų) bei šalies (44,7 gydytojai 10 000 gyventojų) vidurkio. Tačiau tai antras aukščiausias rodiklis tarp analizuojamų Panevėžio apskrities savivaldybių, aukštesnis buvo tik  Panevėžio m. sav. (48,2 gydytojai 10 000 gyventojų).</w:t>
      </w:r>
    </w:p>
    <w:p w14:paraId="4581F7D1" w14:textId="77777777" w:rsidR="004F2847" w:rsidRPr="00994DC5" w:rsidRDefault="00AA41FD" w:rsidP="001D5441">
      <w:pPr>
        <w:spacing w:before="0" w:after="0" w:line="259" w:lineRule="auto"/>
      </w:pPr>
      <w:r w:rsidRPr="00994DC5">
        <w:rPr>
          <w:noProof/>
          <w:lang w:eastAsia="lt-LT"/>
        </w:rPr>
        <w:lastRenderedPageBreak/>
        <w:drawing>
          <wp:inline distT="0" distB="0" distL="0" distR="0" wp14:anchorId="00D1ED7E" wp14:editId="1090B898">
            <wp:extent cx="6088380" cy="2407920"/>
            <wp:effectExtent l="0" t="0" r="0" b="0"/>
            <wp:docPr id="16" name="Diagrama 16">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EFDEB6A-7E7C-7ED8-BD86-0DB66D93F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60CD8E8" w14:textId="77777777" w:rsidR="004F2847" w:rsidRPr="00994DC5" w:rsidRDefault="004F2847" w:rsidP="004A3228">
      <w:pPr>
        <w:pStyle w:val="Sraopastraipa"/>
        <w:keepNext/>
        <w:numPr>
          <w:ilvl w:val="3"/>
          <w:numId w:val="18"/>
        </w:numPr>
        <w:suppressAutoHyphens/>
        <w:spacing w:after="0"/>
        <w:ind w:right="-2"/>
        <w:jc w:val="center"/>
        <w:rPr>
          <w:rFonts w:cs="Calibri"/>
          <w:bCs/>
          <w:i/>
          <w:color w:val="70AD47" w:themeColor="accent6"/>
          <w:szCs w:val="24"/>
          <w:lang w:eastAsia="ar-SA"/>
        </w:rPr>
      </w:pPr>
      <w:r w:rsidRPr="00994DC5">
        <w:rPr>
          <w:rFonts w:cs="Calibri"/>
          <w:bCs/>
          <w:color w:val="70AD47" w:themeColor="accent6"/>
          <w:szCs w:val="24"/>
          <w:lang w:eastAsia="ar-SA"/>
        </w:rPr>
        <w:t>pav.  Gydytojus skaičius, tenkantis 10 000 gyv., 2017–2021m.</w:t>
      </w:r>
      <w:r w:rsidR="000718B8" w:rsidRPr="00994DC5">
        <w:rPr>
          <w:rFonts w:cs="Calibri"/>
          <w:bCs/>
          <w:color w:val="70AD47" w:themeColor="accent6"/>
          <w:szCs w:val="24"/>
          <w:lang w:eastAsia="ar-SA"/>
        </w:rPr>
        <w:t>, asm.</w:t>
      </w:r>
    </w:p>
    <w:p w14:paraId="55E9F6CD" w14:textId="77777777" w:rsidR="004F2847" w:rsidRPr="00994DC5" w:rsidRDefault="004F2847" w:rsidP="004F2847">
      <w:pPr>
        <w:pStyle w:val="Sraopastraipa"/>
        <w:ind w:left="1080" w:right="-2"/>
        <w:jc w:val="center"/>
        <w:rPr>
          <w:rFonts w:cstheme="minorHAnsi"/>
          <w:i/>
          <w:iCs/>
          <w:sz w:val="20"/>
        </w:rPr>
      </w:pPr>
      <w:r w:rsidRPr="00994DC5">
        <w:rPr>
          <w:rFonts w:cstheme="minorHAnsi"/>
          <w:i/>
          <w:iCs/>
          <w:sz w:val="20"/>
        </w:rPr>
        <w:t>Šaltinis: Lietuvos statistikos departamentas</w:t>
      </w:r>
    </w:p>
    <w:p w14:paraId="0BADEAFF" w14:textId="77777777" w:rsidR="000718B8" w:rsidRPr="00994DC5" w:rsidRDefault="000718B8" w:rsidP="000718B8">
      <w:pPr>
        <w:jc w:val="both"/>
        <w:rPr>
          <w:szCs w:val="22"/>
        </w:rPr>
      </w:pPr>
      <w:r w:rsidRPr="00994DC5">
        <w:rPr>
          <w:szCs w:val="22"/>
        </w:rPr>
        <w:t>Statistikos departamento duomenimis, 2017-2021 m. laikotarpiu lovų skaičius ligoninėse tiek Lietuvoje, tiek Pa</w:t>
      </w:r>
      <w:r w:rsidR="0036798D" w:rsidRPr="00994DC5">
        <w:rPr>
          <w:szCs w:val="22"/>
        </w:rPr>
        <w:t>ne</w:t>
      </w:r>
      <w:r w:rsidRPr="00994DC5">
        <w:rPr>
          <w:szCs w:val="22"/>
        </w:rPr>
        <w:t xml:space="preserve">vėžio apskrityje mažėjo, atitinkamai 8,5 proc. Lietuvoje ir </w:t>
      </w:r>
      <w:r w:rsidR="0036798D" w:rsidRPr="00994DC5">
        <w:rPr>
          <w:szCs w:val="22"/>
        </w:rPr>
        <w:t>4,7</w:t>
      </w:r>
      <w:r w:rsidRPr="00994DC5">
        <w:rPr>
          <w:szCs w:val="22"/>
        </w:rPr>
        <w:t xml:space="preserve"> proc. </w:t>
      </w:r>
      <w:r w:rsidR="0036798D" w:rsidRPr="00994DC5">
        <w:rPr>
          <w:szCs w:val="22"/>
        </w:rPr>
        <w:t xml:space="preserve">Panevėžio </w:t>
      </w:r>
      <w:r w:rsidRPr="00994DC5">
        <w:rPr>
          <w:szCs w:val="22"/>
        </w:rPr>
        <w:t xml:space="preserve">apskrityje. </w:t>
      </w:r>
      <w:r w:rsidR="0036798D" w:rsidRPr="00994DC5">
        <w:rPr>
          <w:szCs w:val="22"/>
        </w:rPr>
        <w:t>Dalyje</w:t>
      </w:r>
      <w:r w:rsidRPr="00994DC5">
        <w:rPr>
          <w:szCs w:val="22"/>
        </w:rPr>
        <w:t xml:space="preserve"> </w:t>
      </w:r>
      <w:r w:rsidR="0036798D" w:rsidRPr="00994DC5">
        <w:rPr>
          <w:szCs w:val="22"/>
        </w:rPr>
        <w:t xml:space="preserve">Panevėžio </w:t>
      </w:r>
      <w:r w:rsidRPr="00994DC5">
        <w:rPr>
          <w:szCs w:val="22"/>
        </w:rPr>
        <w:t xml:space="preserve">apskrities savivaldybių </w:t>
      </w:r>
      <w:r w:rsidR="0036798D" w:rsidRPr="00994DC5">
        <w:rPr>
          <w:szCs w:val="22"/>
        </w:rPr>
        <w:t xml:space="preserve">lovų ligoninėse (be slaugos lovų) skaičius, tenkantis 10 tūkst. gyventojų </w:t>
      </w:r>
      <w:r w:rsidRPr="00994DC5">
        <w:rPr>
          <w:szCs w:val="22"/>
        </w:rPr>
        <w:t>mažėjo</w:t>
      </w:r>
      <w:r w:rsidR="0036798D" w:rsidRPr="00994DC5">
        <w:rPr>
          <w:szCs w:val="22"/>
        </w:rPr>
        <w:t>:</w:t>
      </w:r>
      <w:r w:rsidRPr="00994DC5">
        <w:rPr>
          <w:szCs w:val="22"/>
        </w:rPr>
        <w:t xml:space="preserve"> </w:t>
      </w:r>
      <w:r w:rsidR="0036798D" w:rsidRPr="00994DC5">
        <w:rPr>
          <w:szCs w:val="22"/>
        </w:rPr>
        <w:t>Biržų</w:t>
      </w:r>
      <w:r w:rsidRPr="00994DC5">
        <w:rPr>
          <w:szCs w:val="22"/>
        </w:rPr>
        <w:t xml:space="preserve"> r. </w:t>
      </w:r>
      <w:r w:rsidR="0036798D" w:rsidRPr="00994DC5">
        <w:rPr>
          <w:szCs w:val="22"/>
        </w:rPr>
        <w:t xml:space="preserve">sav. </w:t>
      </w:r>
      <w:r w:rsidRPr="00994DC5">
        <w:rPr>
          <w:szCs w:val="22"/>
        </w:rPr>
        <w:t>(</w:t>
      </w:r>
      <w:r w:rsidR="0036798D" w:rsidRPr="00994DC5">
        <w:rPr>
          <w:szCs w:val="22"/>
        </w:rPr>
        <w:t>9,6</w:t>
      </w:r>
      <w:r w:rsidRPr="00994DC5">
        <w:rPr>
          <w:szCs w:val="22"/>
        </w:rPr>
        <w:t xml:space="preserve"> proc.) ir </w:t>
      </w:r>
      <w:r w:rsidR="0036798D" w:rsidRPr="00994DC5">
        <w:rPr>
          <w:szCs w:val="22"/>
        </w:rPr>
        <w:t xml:space="preserve">Panevėžio </w:t>
      </w:r>
      <w:r w:rsidRPr="00994DC5">
        <w:rPr>
          <w:szCs w:val="22"/>
        </w:rPr>
        <w:t>m.</w:t>
      </w:r>
      <w:r w:rsidR="0036798D" w:rsidRPr="00994DC5">
        <w:rPr>
          <w:szCs w:val="22"/>
        </w:rPr>
        <w:t xml:space="preserve"> sav.</w:t>
      </w:r>
      <w:r w:rsidRPr="00994DC5">
        <w:rPr>
          <w:szCs w:val="22"/>
        </w:rPr>
        <w:t xml:space="preserve"> (1</w:t>
      </w:r>
      <w:r w:rsidR="0036798D" w:rsidRPr="00994DC5">
        <w:rPr>
          <w:szCs w:val="22"/>
        </w:rPr>
        <w:t>1</w:t>
      </w:r>
      <w:r w:rsidRPr="00994DC5">
        <w:rPr>
          <w:szCs w:val="22"/>
        </w:rPr>
        <w:t>,</w:t>
      </w:r>
      <w:r w:rsidR="0036798D" w:rsidRPr="00994DC5">
        <w:rPr>
          <w:szCs w:val="22"/>
        </w:rPr>
        <w:t>0</w:t>
      </w:r>
      <w:r w:rsidRPr="00994DC5">
        <w:rPr>
          <w:szCs w:val="22"/>
        </w:rPr>
        <w:t xml:space="preserve"> proc.) savivaldybėse. Kitose savivaldybėse, tame tarpe ir </w:t>
      </w:r>
      <w:r w:rsidR="0036798D" w:rsidRPr="00994DC5">
        <w:rPr>
          <w:szCs w:val="22"/>
        </w:rPr>
        <w:t xml:space="preserve">Rokiškio </w:t>
      </w:r>
      <w:r w:rsidRPr="00994DC5">
        <w:rPr>
          <w:szCs w:val="22"/>
        </w:rPr>
        <w:t xml:space="preserve">r. savivaldybėje, lovų skaičius augo: </w:t>
      </w:r>
      <w:r w:rsidR="0036798D" w:rsidRPr="00994DC5">
        <w:rPr>
          <w:szCs w:val="22"/>
        </w:rPr>
        <w:t>Kupiškio</w:t>
      </w:r>
      <w:r w:rsidRPr="00994DC5">
        <w:rPr>
          <w:szCs w:val="22"/>
        </w:rPr>
        <w:t xml:space="preserve"> r.</w:t>
      </w:r>
      <w:r w:rsidR="0036798D" w:rsidRPr="00994DC5">
        <w:rPr>
          <w:szCs w:val="22"/>
        </w:rPr>
        <w:t xml:space="preserve"> sav.</w:t>
      </w:r>
      <w:r w:rsidRPr="00994DC5">
        <w:rPr>
          <w:szCs w:val="22"/>
        </w:rPr>
        <w:t xml:space="preserve"> </w:t>
      </w:r>
      <w:r w:rsidR="0036798D" w:rsidRPr="00994DC5">
        <w:rPr>
          <w:szCs w:val="22"/>
        </w:rPr>
        <w:t>–</w:t>
      </w:r>
      <w:r w:rsidRPr="00994DC5">
        <w:rPr>
          <w:szCs w:val="22"/>
        </w:rPr>
        <w:t xml:space="preserve"> </w:t>
      </w:r>
      <w:r w:rsidR="0036798D" w:rsidRPr="00994DC5">
        <w:rPr>
          <w:szCs w:val="22"/>
        </w:rPr>
        <w:t>5,4</w:t>
      </w:r>
      <w:r w:rsidRPr="00994DC5">
        <w:rPr>
          <w:szCs w:val="22"/>
        </w:rPr>
        <w:t xml:space="preserve"> proc., </w:t>
      </w:r>
      <w:r w:rsidR="0036798D" w:rsidRPr="00994DC5">
        <w:rPr>
          <w:szCs w:val="22"/>
        </w:rPr>
        <w:t>Pasvalio</w:t>
      </w:r>
      <w:r w:rsidRPr="00994DC5">
        <w:rPr>
          <w:szCs w:val="22"/>
        </w:rPr>
        <w:t xml:space="preserve"> r.</w:t>
      </w:r>
      <w:r w:rsidR="0036798D" w:rsidRPr="00994DC5">
        <w:rPr>
          <w:szCs w:val="22"/>
        </w:rPr>
        <w:t xml:space="preserve"> sav.</w:t>
      </w:r>
      <w:r w:rsidRPr="00994DC5">
        <w:rPr>
          <w:szCs w:val="22"/>
        </w:rPr>
        <w:t xml:space="preserve"> – </w:t>
      </w:r>
      <w:r w:rsidR="0036798D" w:rsidRPr="00994DC5">
        <w:rPr>
          <w:szCs w:val="22"/>
        </w:rPr>
        <w:t>10,5</w:t>
      </w:r>
      <w:r w:rsidRPr="00994DC5">
        <w:rPr>
          <w:szCs w:val="22"/>
        </w:rPr>
        <w:t xml:space="preserve"> proc., </w:t>
      </w:r>
      <w:r w:rsidR="0036798D" w:rsidRPr="00994DC5">
        <w:rPr>
          <w:szCs w:val="22"/>
        </w:rPr>
        <w:t>Rokiškio</w:t>
      </w:r>
      <w:r w:rsidRPr="00994DC5">
        <w:rPr>
          <w:szCs w:val="22"/>
        </w:rPr>
        <w:t xml:space="preserve"> r. </w:t>
      </w:r>
      <w:r w:rsidR="0036798D" w:rsidRPr="00994DC5">
        <w:rPr>
          <w:szCs w:val="22"/>
        </w:rPr>
        <w:t xml:space="preserve"> sav. </w:t>
      </w:r>
      <w:r w:rsidRPr="00994DC5">
        <w:rPr>
          <w:szCs w:val="22"/>
        </w:rPr>
        <w:t xml:space="preserve">– </w:t>
      </w:r>
      <w:r w:rsidR="0036798D" w:rsidRPr="00994DC5">
        <w:rPr>
          <w:szCs w:val="22"/>
        </w:rPr>
        <w:t>3,3 proc.</w:t>
      </w:r>
    </w:p>
    <w:p w14:paraId="2A1CE7EB" w14:textId="77777777" w:rsidR="0036798D" w:rsidRPr="00994DC5" w:rsidRDefault="0036798D" w:rsidP="000718B8">
      <w:pPr>
        <w:jc w:val="both"/>
        <w:rPr>
          <w:color w:val="70AD47" w:themeColor="accent6"/>
          <w:szCs w:val="22"/>
        </w:rPr>
      </w:pPr>
      <w:r w:rsidRPr="00994DC5">
        <w:rPr>
          <w:color w:val="70AD47" w:themeColor="accent6"/>
          <w:szCs w:val="22"/>
        </w:rPr>
        <w:t>3.2.3.1. lentelė. Lovų ligoninėse (be slaugos lovų) skaičius, tenkantis 10 tūkst. gyventojų, 2017-2021 m.</w:t>
      </w:r>
    </w:p>
    <w:tbl>
      <w:tblPr>
        <w:tblStyle w:val="GridTable6ColorfulAccent6"/>
        <w:tblW w:w="9743" w:type="dxa"/>
        <w:tblInd w:w="108" w:type="dxa"/>
        <w:tblLook w:val="04A0" w:firstRow="1" w:lastRow="0" w:firstColumn="1" w:lastColumn="0" w:noHBand="0" w:noVBand="1"/>
      </w:tblPr>
      <w:tblGrid>
        <w:gridCol w:w="2370"/>
        <w:gridCol w:w="1111"/>
        <w:gridCol w:w="1111"/>
        <w:gridCol w:w="1134"/>
        <w:gridCol w:w="1111"/>
        <w:gridCol w:w="1412"/>
        <w:gridCol w:w="1494"/>
      </w:tblGrid>
      <w:tr w:rsidR="0036798D" w:rsidRPr="00994DC5" w14:paraId="4B05E0FE" w14:textId="77777777" w:rsidTr="0036798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70" w:type="dxa"/>
            <w:noWrap/>
            <w:vAlign w:val="center"/>
          </w:tcPr>
          <w:p w14:paraId="31F9ED73" w14:textId="77777777" w:rsidR="0036798D" w:rsidRPr="00994DC5" w:rsidRDefault="0036798D" w:rsidP="0036798D">
            <w:pPr>
              <w:spacing w:before="0" w:after="0"/>
              <w:rPr>
                <w:rFonts w:cstheme="minorHAnsi"/>
                <w:sz w:val="20"/>
              </w:rPr>
            </w:pPr>
            <w:r w:rsidRPr="00994DC5">
              <w:rPr>
                <w:rFonts w:cstheme="minorHAnsi"/>
                <w:sz w:val="20"/>
              </w:rPr>
              <w:t>Metai/ Administracinė teritorija</w:t>
            </w:r>
          </w:p>
        </w:tc>
        <w:tc>
          <w:tcPr>
            <w:tcW w:w="1111" w:type="dxa"/>
            <w:vAlign w:val="center"/>
          </w:tcPr>
          <w:p w14:paraId="5C172EC4" w14:textId="77777777" w:rsidR="0036798D" w:rsidRPr="00994DC5" w:rsidRDefault="0036798D" w:rsidP="0036798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2017 m.</w:t>
            </w:r>
          </w:p>
        </w:tc>
        <w:tc>
          <w:tcPr>
            <w:tcW w:w="1111" w:type="dxa"/>
            <w:vAlign w:val="center"/>
          </w:tcPr>
          <w:p w14:paraId="0069F4D1" w14:textId="77777777" w:rsidR="0036798D" w:rsidRPr="00994DC5" w:rsidRDefault="0036798D" w:rsidP="0036798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2018 m.</w:t>
            </w:r>
          </w:p>
        </w:tc>
        <w:tc>
          <w:tcPr>
            <w:tcW w:w="1134" w:type="dxa"/>
            <w:vAlign w:val="center"/>
          </w:tcPr>
          <w:p w14:paraId="7BE1A0B5" w14:textId="77777777" w:rsidR="0036798D" w:rsidRPr="00994DC5" w:rsidRDefault="0036798D" w:rsidP="0036798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2019 m.</w:t>
            </w:r>
          </w:p>
        </w:tc>
        <w:tc>
          <w:tcPr>
            <w:tcW w:w="1111" w:type="dxa"/>
            <w:vAlign w:val="center"/>
          </w:tcPr>
          <w:p w14:paraId="19DF3519" w14:textId="77777777" w:rsidR="0036798D" w:rsidRPr="00994DC5" w:rsidRDefault="0036798D" w:rsidP="0036798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994DC5">
              <w:rPr>
                <w:sz w:val="20"/>
              </w:rPr>
              <w:t>2020 m.</w:t>
            </w:r>
          </w:p>
        </w:tc>
        <w:tc>
          <w:tcPr>
            <w:tcW w:w="1412" w:type="dxa"/>
            <w:vAlign w:val="center"/>
          </w:tcPr>
          <w:p w14:paraId="2304ACD1" w14:textId="77777777" w:rsidR="0036798D" w:rsidRPr="00994DC5" w:rsidRDefault="0036798D" w:rsidP="0036798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994DC5">
              <w:rPr>
                <w:sz w:val="20"/>
              </w:rPr>
              <w:t>2021 m.</w:t>
            </w:r>
          </w:p>
        </w:tc>
        <w:tc>
          <w:tcPr>
            <w:tcW w:w="1494" w:type="dxa"/>
            <w:noWrap/>
            <w:vAlign w:val="center"/>
          </w:tcPr>
          <w:p w14:paraId="05669244" w14:textId="77777777" w:rsidR="0036798D" w:rsidRPr="00994DC5" w:rsidRDefault="0036798D" w:rsidP="0036798D">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994DC5">
              <w:rPr>
                <w:i/>
                <w:iCs/>
                <w:sz w:val="20"/>
              </w:rPr>
              <w:t>Pokytis lyginant 2017 m. ir 2021 m., proc</w:t>
            </w:r>
          </w:p>
        </w:tc>
      </w:tr>
      <w:tr w:rsidR="0036798D" w:rsidRPr="00994DC5" w14:paraId="3DDF42CF" w14:textId="77777777" w:rsidTr="0036798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3B954325" w14:textId="77777777" w:rsidR="0036798D" w:rsidRPr="00994DC5" w:rsidRDefault="0036798D" w:rsidP="0036798D">
            <w:pPr>
              <w:spacing w:before="0" w:after="0"/>
              <w:rPr>
                <w:rFonts w:cstheme="minorHAnsi"/>
                <w:i/>
                <w:iCs/>
                <w:color w:val="000000"/>
                <w:sz w:val="20"/>
              </w:rPr>
            </w:pPr>
            <w:r w:rsidRPr="00994DC5">
              <w:rPr>
                <w:rFonts w:cstheme="minorHAnsi"/>
                <w:i/>
                <w:iCs/>
                <w:color w:val="000000"/>
                <w:sz w:val="20"/>
              </w:rPr>
              <w:t>Lietuvos Respublika</w:t>
            </w:r>
          </w:p>
        </w:tc>
        <w:tc>
          <w:tcPr>
            <w:tcW w:w="1111" w:type="dxa"/>
            <w:noWrap/>
            <w:hideMark/>
          </w:tcPr>
          <w:p w14:paraId="683DB83B"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66</w:t>
            </w:r>
          </w:p>
        </w:tc>
        <w:tc>
          <w:tcPr>
            <w:tcW w:w="1111" w:type="dxa"/>
            <w:noWrap/>
            <w:hideMark/>
          </w:tcPr>
          <w:p w14:paraId="22D1AED0"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64,5</w:t>
            </w:r>
          </w:p>
        </w:tc>
        <w:tc>
          <w:tcPr>
            <w:tcW w:w="1134" w:type="dxa"/>
            <w:noWrap/>
            <w:hideMark/>
          </w:tcPr>
          <w:p w14:paraId="612C334F"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63,5</w:t>
            </w:r>
          </w:p>
        </w:tc>
        <w:tc>
          <w:tcPr>
            <w:tcW w:w="1111" w:type="dxa"/>
            <w:noWrap/>
            <w:hideMark/>
          </w:tcPr>
          <w:p w14:paraId="77B93E0E"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60,1</w:t>
            </w:r>
          </w:p>
        </w:tc>
        <w:tc>
          <w:tcPr>
            <w:tcW w:w="1412" w:type="dxa"/>
            <w:noWrap/>
            <w:hideMark/>
          </w:tcPr>
          <w:p w14:paraId="188E8F8E"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60,4</w:t>
            </w:r>
          </w:p>
        </w:tc>
        <w:tc>
          <w:tcPr>
            <w:tcW w:w="1494" w:type="dxa"/>
            <w:noWrap/>
            <w:hideMark/>
          </w:tcPr>
          <w:p w14:paraId="302606CA" w14:textId="77777777" w:rsidR="0036798D" w:rsidRPr="00994DC5" w:rsidRDefault="0036798D" w:rsidP="0036798D">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-8,5</w:t>
            </w:r>
          </w:p>
        </w:tc>
      </w:tr>
      <w:tr w:rsidR="0036798D" w:rsidRPr="00994DC5" w14:paraId="34491144" w14:textId="77777777" w:rsidTr="0036798D">
        <w:trPr>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3912C75B" w14:textId="77777777" w:rsidR="0036798D" w:rsidRPr="00994DC5" w:rsidRDefault="0036798D" w:rsidP="0036798D">
            <w:pPr>
              <w:spacing w:before="0" w:after="0"/>
              <w:rPr>
                <w:rFonts w:cstheme="minorHAnsi"/>
                <w:b w:val="0"/>
                <w:bCs w:val="0"/>
                <w:i/>
                <w:iCs/>
                <w:color w:val="000000"/>
                <w:sz w:val="20"/>
              </w:rPr>
            </w:pPr>
            <w:r w:rsidRPr="00994DC5">
              <w:rPr>
                <w:rFonts w:cstheme="minorHAnsi"/>
                <w:b w:val="0"/>
                <w:bCs w:val="0"/>
                <w:i/>
                <w:iCs/>
                <w:color w:val="000000"/>
                <w:sz w:val="20"/>
              </w:rPr>
              <w:t>Panevėžio apskritis</w:t>
            </w:r>
          </w:p>
        </w:tc>
        <w:tc>
          <w:tcPr>
            <w:tcW w:w="1111" w:type="dxa"/>
            <w:noWrap/>
            <w:hideMark/>
          </w:tcPr>
          <w:p w14:paraId="2076C4D4"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72,1</w:t>
            </w:r>
          </w:p>
        </w:tc>
        <w:tc>
          <w:tcPr>
            <w:tcW w:w="1111" w:type="dxa"/>
            <w:noWrap/>
            <w:hideMark/>
          </w:tcPr>
          <w:p w14:paraId="0769B988"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70,6</w:t>
            </w:r>
          </w:p>
        </w:tc>
        <w:tc>
          <w:tcPr>
            <w:tcW w:w="1134" w:type="dxa"/>
            <w:noWrap/>
            <w:hideMark/>
          </w:tcPr>
          <w:p w14:paraId="7DFF58F0"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72,6</w:t>
            </w:r>
          </w:p>
        </w:tc>
        <w:tc>
          <w:tcPr>
            <w:tcW w:w="1111" w:type="dxa"/>
            <w:noWrap/>
            <w:hideMark/>
          </w:tcPr>
          <w:p w14:paraId="4803FAC7"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72,8</w:t>
            </w:r>
          </w:p>
        </w:tc>
        <w:tc>
          <w:tcPr>
            <w:tcW w:w="1412" w:type="dxa"/>
            <w:noWrap/>
            <w:hideMark/>
          </w:tcPr>
          <w:p w14:paraId="5BB88D6A"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68,7</w:t>
            </w:r>
          </w:p>
        </w:tc>
        <w:tc>
          <w:tcPr>
            <w:tcW w:w="1494" w:type="dxa"/>
            <w:noWrap/>
            <w:hideMark/>
          </w:tcPr>
          <w:p w14:paraId="521615A4" w14:textId="77777777" w:rsidR="0036798D" w:rsidRPr="00994DC5" w:rsidRDefault="0036798D" w:rsidP="0036798D">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-4,7</w:t>
            </w:r>
          </w:p>
        </w:tc>
      </w:tr>
      <w:tr w:rsidR="0036798D" w:rsidRPr="00994DC5" w14:paraId="528A7CF1" w14:textId="77777777" w:rsidTr="0036798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72282BA0" w14:textId="77777777" w:rsidR="0036798D" w:rsidRPr="00994DC5" w:rsidRDefault="0036798D" w:rsidP="0036798D">
            <w:pPr>
              <w:spacing w:before="0" w:after="0"/>
              <w:rPr>
                <w:rFonts w:cstheme="minorHAnsi"/>
                <w:b w:val="0"/>
                <w:bCs w:val="0"/>
                <w:i/>
                <w:iCs/>
                <w:color w:val="000000"/>
                <w:sz w:val="20"/>
              </w:rPr>
            </w:pPr>
            <w:r w:rsidRPr="00994DC5">
              <w:rPr>
                <w:rFonts w:cstheme="minorHAnsi"/>
                <w:b w:val="0"/>
                <w:bCs w:val="0"/>
                <w:i/>
                <w:iCs/>
                <w:color w:val="000000"/>
                <w:sz w:val="20"/>
              </w:rPr>
              <w:t>Biržų r. sav.</w:t>
            </w:r>
          </w:p>
        </w:tc>
        <w:tc>
          <w:tcPr>
            <w:tcW w:w="1111" w:type="dxa"/>
            <w:noWrap/>
            <w:hideMark/>
          </w:tcPr>
          <w:p w14:paraId="0A1E95BC"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37,4</w:t>
            </w:r>
          </w:p>
        </w:tc>
        <w:tc>
          <w:tcPr>
            <w:tcW w:w="1111" w:type="dxa"/>
            <w:noWrap/>
            <w:hideMark/>
          </w:tcPr>
          <w:p w14:paraId="52630378"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33,2</w:t>
            </w:r>
          </w:p>
        </w:tc>
        <w:tc>
          <w:tcPr>
            <w:tcW w:w="1134" w:type="dxa"/>
            <w:noWrap/>
            <w:hideMark/>
          </w:tcPr>
          <w:p w14:paraId="3B88F8F2"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33,9</w:t>
            </w:r>
          </w:p>
        </w:tc>
        <w:tc>
          <w:tcPr>
            <w:tcW w:w="1111" w:type="dxa"/>
            <w:noWrap/>
            <w:hideMark/>
          </w:tcPr>
          <w:p w14:paraId="10C33A67"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34,5</w:t>
            </w:r>
          </w:p>
        </w:tc>
        <w:tc>
          <w:tcPr>
            <w:tcW w:w="1412" w:type="dxa"/>
            <w:noWrap/>
            <w:hideMark/>
          </w:tcPr>
          <w:p w14:paraId="2CA436C5"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33,8</w:t>
            </w:r>
          </w:p>
        </w:tc>
        <w:tc>
          <w:tcPr>
            <w:tcW w:w="1494" w:type="dxa"/>
            <w:noWrap/>
            <w:hideMark/>
          </w:tcPr>
          <w:p w14:paraId="32D5E3A2" w14:textId="77777777" w:rsidR="0036798D" w:rsidRPr="00994DC5" w:rsidRDefault="0036798D" w:rsidP="0036798D">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-9,6</w:t>
            </w:r>
          </w:p>
        </w:tc>
      </w:tr>
      <w:tr w:rsidR="0036798D" w:rsidRPr="00994DC5" w14:paraId="6E0D1736" w14:textId="77777777" w:rsidTr="0036798D">
        <w:trPr>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25E80125" w14:textId="77777777" w:rsidR="0036798D" w:rsidRPr="00994DC5" w:rsidRDefault="0036798D" w:rsidP="0036798D">
            <w:pPr>
              <w:spacing w:before="0" w:after="0"/>
              <w:rPr>
                <w:rFonts w:cstheme="minorHAnsi"/>
                <w:b w:val="0"/>
                <w:bCs w:val="0"/>
                <w:i/>
                <w:iCs/>
                <w:color w:val="000000"/>
                <w:sz w:val="20"/>
              </w:rPr>
            </w:pPr>
            <w:r w:rsidRPr="00994DC5">
              <w:rPr>
                <w:rFonts w:cstheme="minorHAnsi"/>
                <w:b w:val="0"/>
                <w:bCs w:val="0"/>
                <w:i/>
                <w:iCs/>
                <w:color w:val="000000"/>
                <w:sz w:val="20"/>
              </w:rPr>
              <w:t>Kupiškio r. sav.</w:t>
            </w:r>
          </w:p>
        </w:tc>
        <w:tc>
          <w:tcPr>
            <w:tcW w:w="1111" w:type="dxa"/>
            <w:noWrap/>
            <w:hideMark/>
          </w:tcPr>
          <w:p w14:paraId="5080A8E1"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20,5</w:t>
            </w:r>
          </w:p>
        </w:tc>
        <w:tc>
          <w:tcPr>
            <w:tcW w:w="1111" w:type="dxa"/>
            <w:noWrap/>
            <w:hideMark/>
          </w:tcPr>
          <w:p w14:paraId="72DBA1AB"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20,9</w:t>
            </w:r>
          </w:p>
        </w:tc>
        <w:tc>
          <w:tcPr>
            <w:tcW w:w="1134" w:type="dxa"/>
            <w:noWrap/>
            <w:hideMark/>
          </w:tcPr>
          <w:p w14:paraId="6ED60678"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21,4</w:t>
            </w:r>
          </w:p>
        </w:tc>
        <w:tc>
          <w:tcPr>
            <w:tcW w:w="1111" w:type="dxa"/>
            <w:noWrap/>
            <w:hideMark/>
          </w:tcPr>
          <w:p w14:paraId="23C3126C"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28</w:t>
            </w:r>
          </w:p>
        </w:tc>
        <w:tc>
          <w:tcPr>
            <w:tcW w:w="1412" w:type="dxa"/>
            <w:noWrap/>
            <w:hideMark/>
          </w:tcPr>
          <w:p w14:paraId="0DA67136"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21,6</w:t>
            </w:r>
          </w:p>
        </w:tc>
        <w:tc>
          <w:tcPr>
            <w:tcW w:w="1494" w:type="dxa"/>
            <w:noWrap/>
            <w:hideMark/>
          </w:tcPr>
          <w:p w14:paraId="4551CC08" w14:textId="77777777" w:rsidR="0036798D" w:rsidRPr="00994DC5" w:rsidRDefault="0036798D" w:rsidP="0036798D">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+5,4</w:t>
            </w:r>
          </w:p>
        </w:tc>
      </w:tr>
      <w:tr w:rsidR="0036798D" w:rsidRPr="00994DC5" w14:paraId="45325FCD" w14:textId="77777777" w:rsidTr="0036798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07405753" w14:textId="77777777" w:rsidR="0036798D" w:rsidRPr="00994DC5" w:rsidRDefault="0036798D" w:rsidP="0036798D">
            <w:pPr>
              <w:spacing w:before="0" w:after="0"/>
              <w:rPr>
                <w:rFonts w:cstheme="minorHAnsi"/>
                <w:b w:val="0"/>
                <w:bCs w:val="0"/>
                <w:i/>
                <w:iCs/>
                <w:color w:val="000000"/>
                <w:sz w:val="20"/>
              </w:rPr>
            </w:pPr>
            <w:r w:rsidRPr="00994DC5">
              <w:rPr>
                <w:rFonts w:cstheme="minorHAnsi"/>
                <w:b w:val="0"/>
                <w:bCs w:val="0"/>
                <w:i/>
                <w:iCs/>
                <w:color w:val="000000"/>
                <w:sz w:val="20"/>
              </w:rPr>
              <w:t>Panevėžio m. sav.</w:t>
            </w:r>
          </w:p>
        </w:tc>
        <w:tc>
          <w:tcPr>
            <w:tcW w:w="1111" w:type="dxa"/>
            <w:noWrap/>
            <w:hideMark/>
          </w:tcPr>
          <w:p w14:paraId="4A62C36C"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94,5</w:t>
            </w:r>
          </w:p>
        </w:tc>
        <w:tc>
          <w:tcPr>
            <w:tcW w:w="1111" w:type="dxa"/>
            <w:noWrap/>
            <w:hideMark/>
          </w:tcPr>
          <w:p w14:paraId="49EFEFE2"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89,4</w:t>
            </w:r>
          </w:p>
        </w:tc>
        <w:tc>
          <w:tcPr>
            <w:tcW w:w="1134" w:type="dxa"/>
            <w:noWrap/>
            <w:hideMark/>
          </w:tcPr>
          <w:p w14:paraId="14D28F4A"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93,4</w:t>
            </w:r>
          </w:p>
        </w:tc>
        <w:tc>
          <w:tcPr>
            <w:tcW w:w="1111" w:type="dxa"/>
            <w:noWrap/>
            <w:hideMark/>
          </w:tcPr>
          <w:p w14:paraId="6CCFC9B8"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91,4</w:t>
            </w:r>
          </w:p>
        </w:tc>
        <w:tc>
          <w:tcPr>
            <w:tcW w:w="1412" w:type="dxa"/>
            <w:noWrap/>
            <w:hideMark/>
          </w:tcPr>
          <w:p w14:paraId="7A7A8EC0"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84,1</w:t>
            </w:r>
          </w:p>
        </w:tc>
        <w:tc>
          <w:tcPr>
            <w:tcW w:w="1494" w:type="dxa"/>
            <w:noWrap/>
            <w:hideMark/>
          </w:tcPr>
          <w:p w14:paraId="4AC36624" w14:textId="77777777" w:rsidR="0036798D" w:rsidRPr="00994DC5" w:rsidRDefault="0036798D" w:rsidP="0036798D">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-11,0</w:t>
            </w:r>
          </w:p>
        </w:tc>
      </w:tr>
      <w:tr w:rsidR="0036798D" w:rsidRPr="00994DC5" w14:paraId="6E45750D" w14:textId="77777777" w:rsidTr="0036798D">
        <w:trPr>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38920474" w14:textId="77777777" w:rsidR="0036798D" w:rsidRPr="00994DC5" w:rsidRDefault="0036798D" w:rsidP="0036798D">
            <w:pPr>
              <w:spacing w:before="0" w:after="0"/>
              <w:rPr>
                <w:rFonts w:cstheme="minorHAnsi"/>
                <w:b w:val="0"/>
                <w:bCs w:val="0"/>
                <w:i/>
                <w:iCs/>
                <w:color w:val="000000"/>
                <w:sz w:val="20"/>
              </w:rPr>
            </w:pPr>
            <w:r w:rsidRPr="00994DC5">
              <w:rPr>
                <w:rFonts w:cstheme="minorHAnsi"/>
                <w:b w:val="0"/>
                <w:bCs w:val="0"/>
                <w:i/>
                <w:iCs/>
                <w:color w:val="000000"/>
                <w:sz w:val="20"/>
              </w:rPr>
              <w:t>Panevėžio r. sav.</w:t>
            </w:r>
          </w:p>
        </w:tc>
        <w:tc>
          <w:tcPr>
            <w:tcW w:w="1111" w:type="dxa"/>
            <w:noWrap/>
            <w:hideMark/>
          </w:tcPr>
          <w:p w14:paraId="54C1ACD5"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w:t>
            </w:r>
          </w:p>
        </w:tc>
        <w:tc>
          <w:tcPr>
            <w:tcW w:w="1111" w:type="dxa"/>
            <w:noWrap/>
            <w:hideMark/>
          </w:tcPr>
          <w:p w14:paraId="2510474A"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w:t>
            </w:r>
          </w:p>
        </w:tc>
        <w:tc>
          <w:tcPr>
            <w:tcW w:w="1134" w:type="dxa"/>
            <w:noWrap/>
            <w:hideMark/>
          </w:tcPr>
          <w:p w14:paraId="7C8BA889"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w:t>
            </w:r>
          </w:p>
        </w:tc>
        <w:tc>
          <w:tcPr>
            <w:tcW w:w="1111" w:type="dxa"/>
            <w:noWrap/>
            <w:hideMark/>
          </w:tcPr>
          <w:p w14:paraId="14CD9AFD"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w:t>
            </w:r>
          </w:p>
        </w:tc>
        <w:tc>
          <w:tcPr>
            <w:tcW w:w="1412" w:type="dxa"/>
            <w:noWrap/>
            <w:hideMark/>
          </w:tcPr>
          <w:p w14:paraId="2EBFA245"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w:t>
            </w:r>
          </w:p>
        </w:tc>
        <w:tc>
          <w:tcPr>
            <w:tcW w:w="1494" w:type="dxa"/>
            <w:noWrap/>
            <w:hideMark/>
          </w:tcPr>
          <w:p w14:paraId="08C0FA0D" w14:textId="77777777" w:rsidR="0036798D" w:rsidRPr="00994DC5" w:rsidRDefault="0036798D" w:rsidP="0036798D">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w:t>
            </w:r>
          </w:p>
        </w:tc>
      </w:tr>
      <w:tr w:rsidR="0036798D" w:rsidRPr="00994DC5" w14:paraId="13505DCA" w14:textId="77777777" w:rsidTr="0036798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79A853A1" w14:textId="77777777" w:rsidR="0036798D" w:rsidRPr="00994DC5" w:rsidRDefault="0036798D" w:rsidP="0036798D">
            <w:pPr>
              <w:spacing w:before="0" w:after="0"/>
              <w:rPr>
                <w:rFonts w:cstheme="minorHAnsi"/>
                <w:b w:val="0"/>
                <w:bCs w:val="0"/>
                <w:i/>
                <w:iCs/>
                <w:color w:val="000000"/>
                <w:sz w:val="20"/>
              </w:rPr>
            </w:pPr>
            <w:r w:rsidRPr="00994DC5">
              <w:rPr>
                <w:rFonts w:cstheme="minorHAnsi"/>
                <w:b w:val="0"/>
                <w:bCs w:val="0"/>
                <w:i/>
                <w:iCs/>
                <w:color w:val="000000"/>
                <w:sz w:val="20"/>
              </w:rPr>
              <w:t>Pasvalio r. sav.</w:t>
            </w:r>
          </w:p>
        </w:tc>
        <w:tc>
          <w:tcPr>
            <w:tcW w:w="1111" w:type="dxa"/>
            <w:noWrap/>
            <w:hideMark/>
          </w:tcPr>
          <w:p w14:paraId="499D3482"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35,1</w:t>
            </w:r>
          </w:p>
        </w:tc>
        <w:tc>
          <w:tcPr>
            <w:tcW w:w="1111" w:type="dxa"/>
            <w:noWrap/>
            <w:hideMark/>
          </w:tcPr>
          <w:p w14:paraId="2EF44428"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37,6</w:t>
            </w:r>
          </w:p>
        </w:tc>
        <w:tc>
          <w:tcPr>
            <w:tcW w:w="1134" w:type="dxa"/>
            <w:noWrap/>
            <w:hideMark/>
          </w:tcPr>
          <w:p w14:paraId="6BE77FB4"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38,5</w:t>
            </w:r>
          </w:p>
        </w:tc>
        <w:tc>
          <w:tcPr>
            <w:tcW w:w="1111" w:type="dxa"/>
            <w:noWrap/>
            <w:hideMark/>
          </w:tcPr>
          <w:p w14:paraId="2B1B200B"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39,4</w:t>
            </w:r>
          </w:p>
        </w:tc>
        <w:tc>
          <w:tcPr>
            <w:tcW w:w="1412" w:type="dxa"/>
            <w:noWrap/>
            <w:hideMark/>
          </w:tcPr>
          <w:p w14:paraId="4AA8FF04" w14:textId="77777777" w:rsidR="0036798D" w:rsidRPr="00994DC5" w:rsidRDefault="0036798D" w:rsidP="0036798D">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333333"/>
                <w:sz w:val="20"/>
              </w:rPr>
            </w:pPr>
            <w:r w:rsidRPr="00994DC5">
              <w:rPr>
                <w:rFonts w:cstheme="minorHAnsi"/>
                <w:color w:val="333333"/>
                <w:sz w:val="20"/>
              </w:rPr>
              <w:t>38,8</w:t>
            </w:r>
          </w:p>
        </w:tc>
        <w:tc>
          <w:tcPr>
            <w:tcW w:w="1494" w:type="dxa"/>
            <w:noWrap/>
            <w:hideMark/>
          </w:tcPr>
          <w:p w14:paraId="504C1F0F" w14:textId="77777777" w:rsidR="0036798D" w:rsidRPr="00994DC5" w:rsidRDefault="0036798D" w:rsidP="0036798D">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+10,5</w:t>
            </w:r>
          </w:p>
        </w:tc>
      </w:tr>
      <w:tr w:rsidR="0036798D" w:rsidRPr="00994DC5" w14:paraId="547212CA" w14:textId="77777777" w:rsidTr="0036798D">
        <w:trPr>
          <w:trHeight w:val="285"/>
        </w:trPr>
        <w:tc>
          <w:tcPr>
            <w:cnfStyle w:val="001000000000" w:firstRow="0" w:lastRow="0" w:firstColumn="1" w:lastColumn="0" w:oddVBand="0" w:evenVBand="0" w:oddHBand="0" w:evenHBand="0" w:firstRowFirstColumn="0" w:firstRowLastColumn="0" w:lastRowFirstColumn="0" w:lastRowLastColumn="0"/>
            <w:tcW w:w="2370" w:type="dxa"/>
            <w:hideMark/>
          </w:tcPr>
          <w:p w14:paraId="0D2AD1F9" w14:textId="77777777" w:rsidR="0036798D" w:rsidRPr="00994DC5" w:rsidRDefault="0036798D" w:rsidP="0036798D">
            <w:pPr>
              <w:spacing w:before="0" w:after="0"/>
              <w:rPr>
                <w:rFonts w:cstheme="minorHAnsi"/>
                <w:b w:val="0"/>
                <w:bCs w:val="0"/>
                <w:i/>
                <w:iCs/>
                <w:color w:val="000000"/>
                <w:sz w:val="20"/>
              </w:rPr>
            </w:pPr>
            <w:r w:rsidRPr="00994DC5">
              <w:rPr>
                <w:rFonts w:cstheme="minorHAnsi"/>
                <w:b w:val="0"/>
                <w:bCs w:val="0"/>
                <w:i/>
                <w:iCs/>
                <w:color w:val="000000"/>
                <w:sz w:val="20"/>
              </w:rPr>
              <w:t>Rokiškio r. sav.</w:t>
            </w:r>
          </w:p>
        </w:tc>
        <w:tc>
          <w:tcPr>
            <w:tcW w:w="1111" w:type="dxa"/>
            <w:noWrap/>
            <w:hideMark/>
          </w:tcPr>
          <w:p w14:paraId="3EC5EACA"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179,8</w:t>
            </w:r>
          </w:p>
        </w:tc>
        <w:tc>
          <w:tcPr>
            <w:tcW w:w="1111" w:type="dxa"/>
            <w:noWrap/>
            <w:hideMark/>
          </w:tcPr>
          <w:p w14:paraId="49CD1D1A"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186,9</w:t>
            </w:r>
          </w:p>
        </w:tc>
        <w:tc>
          <w:tcPr>
            <w:tcW w:w="1134" w:type="dxa"/>
            <w:noWrap/>
            <w:hideMark/>
          </w:tcPr>
          <w:p w14:paraId="5CE2407E"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189,2</w:t>
            </w:r>
          </w:p>
        </w:tc>
        <w:tc>
          <w:tcPr>
            <w:tcW w:w="1111" w:type="dxa"/>
            <w:noWrap/>
            <w:hideMark/>
          </w:tcPr>
          <w:p w14:paraId="6ED0F7A4"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193</w:t>
            </w:r>
          </w:p>
        </w:tc>
        <w:tc>
          <w:tcPr>
            <w:tcW w:w="1412" w:type="dxa"/>
            <w:noWrap/>
            <w:hideMark/>
          </w:tcPr>
          <w:p w14:paraId="61B92E8F" w14:textId="77777777" w:rsidR="0036798D" w:rsidRPr="00994DC5" w:rsidRDefault="0036798D" w:rsidP="0036798D">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333333"/>
                <w:sz w:val="20"/>
              </w:rPr>
            </w:pPr>
            <w:r w:rsidRPr="00994DC5">
              <w:rPr>
                <w:rFonts w:cstheme="minorHAnsi"/>
                <w:color w:val="333333"/>
                <w:sz w:val="20"/>
              </w:rPr>
              <w:t>185,8</w:t>
            </w:r>
          </w:p>
        </w:tc>
        <w:tc>
          <w:tcPr>
            <w:tcW w:w="1494" w:type="dxa"/>
            <w:noWrap/>
            <w:hideMark/>
          </w:tcPr>
          <w:p w14:paraId="183C1804" w14:textId="77777777" w:rsidR="0036798D" w:rsidRPr="00994DC5" w:rsidRDefault="0036798D" w:rsidP="0036798D">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+3,3</w:t>
            </w:r>
          </w:p>
        </w:tc>
      </w:tr>
    </w:tbl>
    <w:p w14:paraId="3747B835" w14:textId="77777777" w:rsidR="0036798D" w:rsidRPr="00994DC5" w:rsidRDefault="0036798D" w:rsidP="000718B8">
      <w:pPr>
        <w:jc w:val="both"/>
        <w:rPr>
          <w:szCs w:val="22"/>
        </w:rPr>
      </w:pPr>
      <w:r w:rsidRPr="00994DC5">
        <w:rPr>
          <w:rFonts w:cstheme="minorHAnsi"/>
          <w:i/>
          <w:iCs/>
          <w:sz w:val="20"/>
        </w:rPr>
        <w:t>Šaltinis: Lietuvos statistikos departamentas</w:t>
      </w:r>
    </w:p>
    <w:p w14:paraId="5572A783" w14:textId="77777777" w:rsidR="000718B8" w:rsidRPr="00994DC5" w:rsidRDefault="000718B8" w:rsidP="000718B8">
      <w:pPr>
        <w:jc w:val="both"/>
      </w:pPr>
      <w:r w:rsidRPr="00994DC5">
        <w:t xml:space="preserve">Statistikos departamento duomenimis, 2019 m. Rokiškio r. sav. </w:t>
      </w:r>
      <w:r w:rsidRPr="00994DC5">
        <w:rPr>
          <w:color w:val="70AD47" w:themeColor="accent6"/>
        </w:rPr>
        <w:t>asmenų, kuriems suteikta greitoji medicinos pagalba</w:t>
      </w:r>
      <w:r w:rsidRPr="00994DC5">
        <w:t>, skaičius, tenkantis 1 000 gyventojų, buvo 221,4 ir buvo mažesnis už šalies (237,6 asmenų) ir Panevėžio apskrities (264,3 asmenų) vidurkius bei vienas mažesnių rodiklių</w:t>
      </w:r>
      <w:r w:rsidRPr="00994DC5">
        <w:rPr>
          <w:color w:val="FF0000"/>
        </w:rPr>
        <w:t xml:space="preserve"> </w:t>
      </w:r>
      <w:r w:rsidRPr="00994DC5">
        <w:t>tarp lyginamų savivaldybių. Lyginamose savivaldybėse asmenų, kuriems suteikta greitoji medicinos pagalba, skaičius, tenkantis 1 000 gyventojų, svyravo nuo 197,8 asmenų (Panevėžio r. sav.) iki 345,7 asm. (Kupiškio r. sav.).</w:t>
      </w:r>
    </w:p>
    <w:p w14:paraId="2A9139C3" w14:textId="77777777" w:rsidR="002E4240" w:rsidRPr="00994DC5" w:rsidRDefault="000718B8" w:rsidP="00733D29">
      <w:pPr>
        <w:spacing w:before="0" w:after="0"/>
        <w:jc w:val="both"/>
      </w:pPr>
      <w:r w:rsidRPr="00994DC5">
        <w:rPr>
          <w:noProof/>
          <w:lang w:eastAsia="lt-LT"/>
        </w:rPr>
        <w:lastRenderedPageBreak/>
        <w:drawing>
          <wp:inline distT="0" distB="0" distL="0" distR="0" wp14:anchorId="1B064D14" wp14:editId="5BC7BD89">
            <wp:extent cx="6088380" cy="2598420"/>
            <wp:effectExtent l="0" t="0" r="0" b="0"/>
            <wp:docPr id="17" name="Diagrama 17">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4D066DB-2647-3E26-9890-8826B02520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61BA45" w14:textId="77777777" w:rsidR="000718B8" w:rsidRPr="00994DC5" w:rsidRDefault="000718B8" w:rsidP="004A3228">
      <w:pPr>
        <w:pStyle w:val="Sraopastraipa"/>
        <w:keepNext/>
        <w:numPr>
          <w:ilvl w:val="3"/>
          <w:numId w:val="18"/>
        </w:numPr>
        <w:suppressAutoHyphens/>
        <w:spacing w:after="0"/>
        <w:ind w:right="-2"/>
        <w:jc w:val="center"/>
        <w:rPr>
          <w:rFonts w:cs="Calibri"/>
          <w:bCs/>
          <w:i/>
          <w:color w:val="70AD47" w:themeColor="accent6"/>
          <w:szCs w:val="24"/>
          <w:lang w:eastAsia="ar-SA"/>
        </w:rPr>
      </w:pPr>
      <w:r w:rsidRPr="00994DC5">
        <w:rPr>
          <w:rFonts w:cs="Calibri"/>
          <w:bCs/>
          <w:color w:val="70AD47" w:themeColor="accent6"/>
          <w:szCs w:val="24"/>
          <w:lang w:eastAsia="ar-SA"/>
        </w:rPr>
        <w:t>pav. Asmenų, kuriems suteikta greitoji medicinos pagalba, skaičius, tenkantis 1 tūkst. gyventojų., 2017–2021m., asm.</w:t>
      </w:r>
    </w:p>
    <w:p w14:paraId="6033A708" w14:textId="77777777" w:rsidR="000718B8" w:rsidRPr="00994DC5" w:rsidRDefault="000718B8" w:rsidP="000718B8">
      <w:pPr>
        <w:pStyle w:val="Sraopastraipa"/>
        <w:ind w:left="1080" w:right="-2"/>
        <w:jc w:val="center"/>
        <w:rPr>
          <w:rFonts w:cstheme="minorHAnsi"/>
          <w:i/>
          <w:iCs/>
        </w:rPr>
      </w:pPr>
      <w:r w:rsidRPr="00994DC5">
        <w:rPr>
          <w:rFonts w:cstheme="minorHAnsi"/>
          <w:i/>
          <w:iCs/>
          <w:sz w:val="20"/>
        </w:rPr>
        <w:t>Šaltinis: Lietuvos statistikos departamentas</w:t>
      </w:r>
    </w:p>
    <w:p w14:paraId="389BC010" w14:textId="77777777" w:rsidR="000718B8" w:rsidRPr="00994DC5" w:rsidRDefault="000718B8" w:rsidP="00733D29">
      <w:pPr>
        <w:spacing w:before="0" w:after="0"/>
        <w:jc w:val="both"/>
      </w:pPr>
    </w:p>
    <w:p w14:paraId="4A23FDB4" w14:textId="77777777" w:rsidR="002E4240" w:rsidRPr="00994DC5" w:rsidRDefault="00B74C99" w:rsidP="004A3228">
      <w:pPr>
        <w:pStyle w:val="Antrat3"/>
        <w:numPr>
          <w:ilvl w:val="2"/>
          <w:numId w:val="18"/>
        </w:numPr>
      </w:pPr>
      <w:bookmarkStart w:id="11" w:name="_Toc132790508"/>
      <w:r w:rsidRPr="00994DC5">
        <w:t>Švietim</w:t>
      </w:r>
      <w:r w:rsidR="00CD5E1E" w:rsidRPr="00994DC5">
        <w:t>o sistema</w:t>
      </w:r>
      <w:bookmarkEnd w:id="11"/>
    </w:p>
    <w:p w14:paraId="61C8BEB3" w14:textId="77777777" w:rsidR="00BA01CB" w:rsidRPr="00994DC5" w:rsidRDefault="00BC1EE3" w:rsidP="000134B4">
      <w:pPr>
        <w:rPr>
          <w:b/>
          <w:bCs/>
          <w:color w:val="70AD47" w:themeColor="accent6"/>
        </w:rPr>
      </w:pPr>
      <w:r w:rsidRPr="00994DC5">
        <w:rPr>
          <w:b/>
          <w:bCs/>
          <w:color w:val="70AD47" w:themeColor="accent6"/>
        </w:rPr>
        <w:t xml:space="preserve"> </w:t>
      </w:r>
      <w:r w:rsidR="00BA01CB" w:rsidRPr="00994DC5">
        <w:t>Rokiškio mieste 2023 m. pradžioje veiklą vykd</w:t>
      </w:r>
      <w:r w:rsidR="001408E6" w:rsidRPr="00994DC5">
        <w:t>o</w:t>
      </w:r>
      <w:r w:rsidR="00BA01CB" w:rsidRPr="00994DC5">
        <w:t xml:space="preserve"> </w:t>
      </w:r>
      <w:r w:rsidR="005472FE" w:rsidRPr="00994DC5">
        <w:t>8</w:t>
      </w:r>
      <w:r w:rsidR="00BA01CB" w:rsidRPr="00994DC5">
        <w:t xml:space="preserve"> </w:t>
      </w:r>
      <w:r w:rsidR="005472FE" w:rsidRPr="00994DC5">
        <w:t>ikimokyklinio, priešmokyklinio</w:t>
      </w:r>
      <w:r w:rsidR="00944A2F" w:rsidRPr="00994DC5">
        <w:t xml:space="preserve"> ir</w:t>
      </w:r>
      <w:r w:rsidR="005472FE" w:rsidRPr="00994DC5">
        <w:t xml:space="preserve"> bendrojo ugdymo</w:t>
      </w:r>
      <w:r w:rsidR="00BA01CB" w:rsidRPr="00994DC5">
        <w:t xml:space="preserve"> įstaig</w:t>
      </w:r>
      <w:r w:rsidR="005472FE" w:rsidRPr="00994DC5">
        <w:t>os</w:t>
      </w:r>
      <w:r w:rsidR="00BA01CB" w:rsidRPr="00994DC5">
        <w:t>:</w:t>
      </w:r>
    </w:p>
    <w:p w14:paraId="6D48D0D6" w14:textId="77777777" w:rsidR="00512B9B" w:rsidRPr="00994DC5" w:rsidRDefault="00512B9B" w:rsidP="004A3228">
      <w:pPr>
        <w:pStyle w:val="Sraopastraipa"/>
        <w:numPr>
          <w:ilvl w:val="0"/>
          <w:numId w:val="6"/>
        </w:numPr>
        <w:jc w:val="both"/>
      </w:pPr>
      <w:r w:rsidRPr="00994DC5">
        <w:rPr>
          <w:color w:val="70AD47" w:themeColor="accent6"/>
        </w:rPr>
        <w:t>1 gimnazija</w:t>
      </w:r>
      <w:r w:rsidRPr="00994DC5">
        <w:t xml:space="preserve">: </w:t>
      </w:r>
      <w:r w:rsidR="00BA01CB" w:rsidRPr="00994DC5">
        <w:t>Rokiškio Juozo Tumo- Vaižganto gimnazija</w:t>
      </w:r>
      <w:r w:rsidRPr="00994DC5">
        <w:t>;</w:t>
      </w:r>
    </w:p>
    <w:p w14:paraId="1D808C98" w14:textId="77777777" w:rsidR="00BA01CB" w:rsidRPr="00994DC5" w:rsidRDefault="00512B9B" w:rsidP="004A3228">
      <w:pPr>
        <w:pStyle w:val="Sraopastraipa"/>
        <w:numPr>
          <w:ilvl w:val="0"/>
          <w:numId w:val="6"/>
        </w:numPr>
        <w:jc w:val="both"/>
      </w:pPr>
      <w:r w:rsidRPr="00994DC5">
        <w:rPr>
          <w:color w:val="70AD47" w:themeColor="accent6"/>
        </w:rPr>
        <w:t>1 pagrindinė mokykla</w:t>
      </w:r>
      <w:r w:rsidRPr="00994DC5">
        <w:t>: Rokiškio pagrindinė mokykla;</w:t>
      </w:r>
    </w:p>
    <w:p w14:paraId="679E5797" w14:textId="77777777" w:rsidR="00512B9B" w:rsidRPr="00994DC5" w:rsidRDefault="00512B9B" w:rsidP="004A3228">
      <w:pPr>
        <w:pStyle w:val="Sraopastraipa"/>
        <w:numPr>
          <w:ilvl w:val="0"/>
          <w:numId w:val="6"/>
        </w:numPr>
        <w:jc w:val="both"/>
      </w:pPr>
      <w:r w:rsidRPr="00994DC5">
        <w:rPr>
          <w:color w:val="70AD47" w:themeColor="accent6"/>
        </w:rPr>
        <w:t xml:space="preserve">2 progimnazijos: </w:t>
      </w:r>
      <w:r w:rsidRPr="00994DC5">
        <w:t>Rokiškio Senamiesčio progimnazija, Rokiškio Juozo Tūbelio progimnazija;</w:t>
      </w:r>
    </w:p>
    <w:p w14:paraId="40933AC9" w14:textId="13FBF153" w:rsidR="00512B9B" w:rsidRPr="00994DC5" w:rsidRDefault="00512B9B" w:rsidP="004A3228">
      <w:pPr>
        <w:pStyle w:val="Sraopastraipa"/>
        <w:numPr>
          <w:ilvl w:val="0"/>
          <w:numId w:val="6"/>
        </w:numPr>
        <w:jc w:val="both"/>
      </w:pPr>
      <w:r w:rsidRPr="00994DC5">
        <w:rPr>
          <w:color w:val="70AD47" w:themeColor="accent6"/>
        </w:rPr>
        <w:t xml:space="preserve">4 </w:t>
      </w:r>
      <w:r w:rsidR="005472FE" w:rsidRPr="00994DC5">
        <w:rPr>
          <w:color w:val="70AD47" w:themeColor="accent6"/>
        </w:rPr>
        <w:t>lopšeliai/</w:t>
      </w:r>
      <w:r w:rsidRPr="00994DC5">
        <w:rPr>
          <w:color w:val="70AD47" w:themeColor="accent6"/>
        </w:rPr>
        <w:t>darželiai</w:t>
      </w:r>
      <w:r w:rsidRPr="00994DC5">
        <w:t>: Rokiškio mokykla-darželis "Ąžuoliukas", Rokiškio lopšelis-darželis "Nykštukas", Rokiškio lopšelis-darželis "Pumpurėlis", Rokiškio lopšelis-darželis "Varpelis"</w:t>
      </w:r>
      <w:r w:rsidR="00D043D7" w:rsidRPr="00994DC5">
        <w:t>.</w:t>
      </w:r>
    </w:p>
    <w:p w14:paraId="77D7EA44" w14:textId="0656A5E1" w:rsidR="001E560F" w:rsidRPr="00994DC5" w:rsidRDefault="00F0407F" w:rsidP="002E4240">
      <w:pPr>
        <w:jc w:val="both"/>
      </w:pPr>
      <w:r w:rsidRPr="00994DC5">
        <w:t>Rokiškio rajone veikia Rokiškio profesinio mokymo centras (toliau  - RPMC), įsikūręs Kavoliškyje ir R</w:t>
      </w:r>
      <w:r w:rsidR="00BC1EE3" w:rsidRPr="00994DC5">
        <w:t>okiškio mieste</w:t>
      </w:r>
      <w:r w:rsidR="001E560F" w:rsidRPr="00994DC5">
        <w:t xml:space="preserve"> (</w:t>
      </w:r>
      <w:r w:rsidR="001E560F" w:rsidRPr="00994DC5">
        <w:rPr>
          <w:rStyle w:val="lrzxr"/>
        </w:rPr>
        <w:t xml:space="preserve">Kauno g. 31A) </w:t>
      </w:r>
      <w:r w:rsidRPr="00994DC5">
        <w:t>Paslaugas teikia dviejuose pastatuose. Rokiškio mieste</w:t>
      </w:r>
      <w:r w:rsidR="001E560F" w:rsidRPr="00994DC5">
        <w:t xml:space="preserve"> vykdo vizažisto, socialinio darbuotojo padėjėjo, slaugytojo padėjėjo, siuvėjo modulines profesinio mokymo programas.</w:t>
      </w:r>
    </w:p>
    <w:p w14:paraId="0449BF84" w14:textId="77777777" w:rsidR="00492194" w:rsidRPr="00994DC5" w:rsidRDefault="00492194" w:rsidP="00492194">
      <w:pPr>
        <w:jc w:val="both"/>
      </w:pPr>
      <w:r w:rsidRPr="00994DC5">
        <w:t xml:space="preserve">Rokiškio mieste veikia </w:t>
      </w:r>
      <w:r w:rsidRPr="00994DC5">
        <w:rPr>
          <w:color w:val="70AD47" w:themeColor="accent6"/>
        </w:rPr>
        <w:t>3 neformaliojo švietimo įstaigos</w:t>
      </w:r>
      <w:r w:rsidRPr="00994DC5">
        <w:t xml:space="preserve">: </w:t>
      </w:r>
    </w:p>
    <w:p w14:paraId="1C44CC73" w14:textId="77777777" w:rsidR="00492194" w:rsidRPr="00994DC5" w:rsidRDefault="00492194" w:rsidP="004A3228">
      <w:pPr>
        <w:pStyle w:val="Sraopastraipa"/>
        <w:numPr>
          <w:ilvl w:val="0"/>
          <w:numId w:val="17"/>
        </w:numPr>
        <w:jc w:val="both"/>
      </w:pPr>
      <w:r w:rsidRPr="00994DC5">
        <w:t xml:space="preserve">Rokiškio Rudolfo Lymano </w:t>
      </w:r>
      <w:r w:rsidRPr="00994DC5">
        <w:rPr>
          <w:color w:val="70AD47" w:themeColor="accent6"/>
        </w:rPr>
        <w:t xml:space="preserve">muzikos mokykla </w:t>
      </w:r>
      <w:r w:rsidRPr="00994DC5">
        <w:t xml:space="preserve">– vykdo pradinio muzikinio ir šokio formalųjį švietimą papildančio ugdymo ir pagrindinio muzikinio ir šokio formalųjį švietimą papildančio ugdymo programas; ankstyvojo muzikinio, neformaliojo vaikų ir suaugusiųjų švietimo, trumpalaikės muzikinio ir meninės saviraiškos programas; profesinės linkmės muzikinio ir šokio ugdymo modulius; </w:t>
      </w:r>
    </w:p>
    <w:p w14:paraId="166412AD" w14:textId="77777777" w:rsidR="005472FE" w:rsidRPr="00994DC5" w:rsidRDefault="00492194" w:rsidP="004A3228">
      <w:pPr>
        <w:pStyle w:val="Sraopastraipa"/>
        <w:numPr>
          <w:ilvl w:val="0"/>
          <w:numId w:val="17"/>
        </w:numPr>
        <w:jc w:val="both"/>
      </w:pPr>
      <w:r w:rsidRPr="00994DC5">
        <w:t xml:space="preserve">Rokiškio </w:t>
      </w:r>
      <w:r w:rsidRPr="00994DC5">
        <w:rPr>
          <w:color w:val="70AD47" w:themeColor="accent6"/>
        </w:rPr>
        <w:t xml:space="preserve">jaunimo centras </w:t>
      </w:r>
      <w:r w:rsidR="005472FE" w:rsidRPr="00994DC5">
        <w:t xml:space="preserve">– </w:t>
      </w:r>
      <w:r w:rsidRPr="00994DC5">
        <w:t xml:space="preserve">vykdo pradinio dailės formalųjį švietimą papildančio ugdymo programą, pagrindinio dailės formalųjį švietimą papildančio ugdymo programą bei neformaliojo vaikų ir suaugusiųjų švietimo programas; </w:t>
      </w:r>
    </w:p>
    <w:p w14:paraId="182D217C" w14:textId="77777777" w:rsidR="005472FE" w:rsidRPr="00994DC5" w:rsidRDefault="00492194" w:rsidP="004A3228">
      <w:pPr>
        <w:pStyle w:val="Sraopastraipa"/>
        <w:numPr>
          <w:ilvl w:val="0"/>
          <w:numId w:val="17"/>
        </w:numPr>
        <w:jc w:val="both"/>
      </w:pPr>
      <w:r w:rsidRPr="00994DC5">
        <w:t xml:space="preserve">Rokiškio rajono </w:t>
      </w:r>
      <w:r w:rsidRPr="00994DC5">
        <w:rPr>
          <w:color w:val="70AD47" w:themeColor="accent6"/>
        </w:rPr>
        <w:t xml:space="preserve">kūno kultūros ir sporto centras </w:t>
      </w:r>
      <w:r w:rsidR="005472FE" w:rsidRPr="00994DC5">
        <w:t xml:space="preserve">– </w:t>
      </w:r>
      <w:r w:rsidRPr="00994DC5">
        <w:t>vykdo formalųjį švietimą papildančio sportinio ugdymo ir neformaliojo sportinio ugdymo programas</w:t>
      </w:r>
      <w:r w:rsidR="005472FE" w:rsidRPr="00994DC5">
        <w:t>.</w:t>
      </w:r>
    </w:p>
    <w:p w14:paraId="166A5316" w14:textId="77777777" w:rsidR="00944A2F" w:rsidRPr="00994DC5" w:rsidRDefault="005472FE" w:rsidP="00492194">
      <w:pPr>
        <w:jc w:val="both"/>
      </w:pPr>
      <w:r w:rsidRPr="00994DC5">
        <w:t xml:space="preserve">Taip pat  Rokiškio mieste veikia </w:t>
      </w:r>
      <w:r w:rsidRPr="00994DC5">
        <w:rPr>
          <w:color w:val="70AD47" w:themeColor="accent6"/>
        </w:rPr>
        <w:t>2 švietimo pagalbos įstaigos</w:t>
      </w:r>
      <w:r w:rsidRPr="00994DC5">
        <w:t>: Rokiškio rajono savivaldybės švietimo centras, Rokiškio rajono savivaldybės pedagoginė psichologinė tarnyba.</w:t>
      </w:r>
    </w:p>
    <w:p w14:paraId="08023FF3" w14:textId="77777777" w:rsidR="00B958B0" w:rsidRPr="00994DC5" w:rsidRDefault="00B958B0" w:rsidP="00CC4834">
      <w:pPr>
        <w:jc w:val="both"/>
      </w:pPr>
      <w:r w:rsidRPr="00994DC5">
        <w:rPr>
          <w:lang w:eastAsia="ar-SA"/>
        </w:rPr>
        <w:lastRenderedPageBreak/>
        <w:t>20</w:t>
      </w:r>
      <w:r w:rsidR="00CC4834" w:rsidRPr="00994DC5">
        <w:rPr>
          <w:lang w:eastAsia="ar-SA"/>
        </w:rPr>
        <w:t>21-2022</w:t>
      </w:r>
      <w:r w:rsidRPr="00994DC5">
        <w:rPr>
          <w:lang w:eastAsia="ar-SA"/>
        </w:rPr>
        <w:t xml:space="preserve"> m</w:t>
      </w:r>
      <w:r w:rsidR="00CC4834" w:rsidRPr="00994DC5">
        <w:rPr>
          <w:lang w:eastAsia="ar-SA"/>
        </w:rPr>
        <w:t>okslo metais</w:t>
      </w:r>
      <w:r w:rsidRPr="00994DC5">
        <w:rPr>
          <w:lang w:eastAsia="ar-SA"/>
        </w:rPr>
        <w:t xml:space="preserve"> </w:t>
      </w:r>
      <w:r w:rsidR="00CC4834" w:rsidRPr="00994DC5">
        <w:rPr>
          <w:lang w:eastAsia="ar-SA"/>
        </w:rPr>
        <w:t>Rokiškio</w:t>
      </w:r>
      <w:r w:rsidRPr="00994DC5">
        <w:rPr>
          <w:lang w:eastAsia="ar-SA"/>
        </w:rPr>
        <w:t xml:space="preserve"> r. sav.</w:t>
      </w:r>
      <w:r w:rsidRPr="00994DC5">
        <w:t xml:space="preserve"> pagal </w:t>
      </w:r>
      <w:r w:rsidRPr="00994DC5">
        <w:rPr>
          <w:iCs/>
          <w:color w:val="70AD47" w:themeColor="accent6"/>
        </w:rPr>
        <w:t>ikimokyklinio ugdymo</w:t>
      </w:r>
      <w:r w:rsidRPr="00994DC5">
        <w:rPr>
          <w:iCs/>
          <w:vertAlign w:val="superscript"/>
        </w:rPr>
        <w:footnoteReference w:id="2"/>
      </w:r>
      <w:r w:rsidRPr="00994DC5">
        <w:rPr>
          <w:iCs/>
        </w:rPr>
        <w:t xml:space="preserve"> </w:t>
      </w:r>
      <w:r w:rsidRPr="00994DC5">
        <w:t xml:space="preserve">programas buvo ugdomi </w:t>
      </w:r>
      <w:r w:rsidR="00CC4834" w:rsidRPr="00994DC5">
        <w:t>785</w:t>
      </w:r>
      <w:r w:rsidRPr="00994DC5">
        <w:t xml:space="preserve"> vaikai. </w:t>
      </w:r>
      <w:r w:rsidR="00CC4834" w:rsidRPr="00994DC5">
        <w:t xml:space="preserve">Lyginant penkerių metų duomenis, ikimokyklinio ugdymo auklėtinių Rokiškio r. sav. sumažėjo </w:t>
      </w:r>
      <w:r w:rsidR="008A1F4C" w:rsidRPr="00994DC5">
        <w:t xml:space="preserve">8,9 proc. arba </w:t>
      </w:r>
      <w:r w:rsidR="00CC4834" w:rsidRPr="00994DC5">
        <w:t>77 vaikais</w:t>
      </w:r>
      <w:r w:rsidR="008A1F4C" w:rsidRPr="00994DC5">
        <w:t>.</w:t>
      </w:r>
    </w:p>
    <w:p w14:paraId="595BEF4B" w14:textId="04C7960E" w:rsidR="008A1F4C" w:rsidRPr="00994DC5" w:rsidRDefault="008A1F4C" w:rsidP="004A3228">
      <w:pPr>
        <w:pStyle w:val="Sraopastraipa"/>
        <w:numPr>
          <w:ilvl w:val="3"/>
          <w:numId w:val="18"/>
        </w:numPr>
        <w:spacing w:after="0"/>
        <w:ind w:right="-2"/>
        <w:jc w:val="both"/>
      </w:pPr>
      <w:r w:rsidRPr="00994DC5">
        <w:rPr>
          <w:rFonts w:cstheme="minorHAnsi"/>
          <w:color w:val="70AD47" w:themeColor="accent6"/>
        </w:rPr>
        <w:t>lentelė. Ikimokyklinio ugdymo auklėtinių ir bendrojo ugdymo mokinių skaičius 2017-2018 m.</w:t>
      </w:r>
      <w:r w:rsidR="00731C6B" w:rsidRPr="00994DC5">
        <w:rPr>
          <w:rFonts w:cstheme="minorHAnsi"/>
          <w:color w:val="70AD47" w:themeColor="accent6"/>
        </w:rPr>
        <w:t xml:space="preserve"> </w:t>
      </w:r>
      <w:r w:rsidRPr="00994DC5">
        <w:rPr>
          <w:rFonts w:cstheme="minorHAnsi"/>
          <w:color w:val="70AD47" w:themeColor="accent6"/>
        </w:rPr>
        <w:t>m. – 2021-2022 m. m., asm.</w:t>
      </w:r>
    </w:p>
    <w:tbl>
      <w:tblPr>
        <w:tblStyle w:val="GridTable6ColorfulAccent6"/>
        <w:tblW w:w="0" w:type="auto"/>
        <w:tblInd w:w="108" w:type="dxa"/>
        <w:tblLook w:val="04A0" w:firstRow="1" w:lastRow="0" w:firstColumn="1" w:lastColumn="0" w:noHBand="0" w:noVBand="1"/>
      </w:tblPr>
      <w:tblGrid>
        <w:gridCol w:w="2149"/>
        <w:gridCol w:w="1533"/>
        <w:gridCol w:w="1536"/>
        <w:gridCol w:w="1536"/>
        <w:gridCol w:w="1487"/>
        <w:gridCol w:w="1418"/>
      </w:tblGrid>
      <w:tr w:rsidR="00CC4834" w:rsidRPr="00994DC5" w14:paraId="0AF36929" w14:textId="77777777" w:rsidTr="00CC483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49" w:type="dxa"/>
          </w:tcPr>
          <w:p w14:paraId="36F7FBEB" w14:textId="77777777" w:rsidR="00CC4834" w:rsidRPr="00994DC5" w:rsidRDefault="00CC4834" w:rsidP="00CC4834">
            <w:pPr>
              <w:pStyle w:val="Default"/>
              <w:jc w:val="center"/>
              <w:rPr>
                <w:rFonts w:asciiTheme="minorHAnsi" w:hAnsiTheme="minorHAnsi" w:cstheme="minorHAnsi"/>
                <w:color w:val="538135" w:themeColor="accent6" w:themeShade="BF"/>
                <w:sz w:val="20"/>
                <w:szCs w:val="20"/>
                <w:lang w:val="lt-LT"/>
              </w:rPr>
            </w:pPr>
          </w:p>
        </w:tc>
        <w:tc>
          <w:tcPr>
            <w:tcW w:w="1533" w:type="dxa"/>
            <w:shd w:val="clear" w:color="auto" w:fill="auto"/>
          </w:tcPr>
          <w:p w14:paraId="628840E2" w14:textId="77777777" w:rsidR="00CC4834" w:rsidRPr="00994DC5" w:rsidRDefault="00CC4834" w:rsidP="00CC483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70AD47" w:themeColor="accent6"/>
                <w:sz w:val="20"/>
              </w:rPr>
            </w:pPr>
            <w:r w:rsidRPr="00994DC5">
              <w:rPr>
                <w:rFonts w:cstheme="minorHAnsi"/>
                <w:color w:val="70AD47" w:themeColor="accent6"/>
                <w:sz w:val="20"/>
                <w:shd w:val="clear" w:color="auto" w:fill="F0F0F0"/>
              </w:rPr>
              <w:t>2017-2018</w:t>
            </w:r>
          </w:p>
        </w:tc>
        <w:tc>
          <w:tcPr>
            <w:tcW w:w="1536" w:type="dxa"/>
            <w:shd w:val="clear" w:color="auto" w:fill="auto"/>
          </w:tcPr>
          <w:p w14:paraId="202E0821" w14:textId="77777777" w:rsidR="00CC4834" w:rsidRPr="00994DC5" w:rsidRDefault="00CC4834" w:rsidP="00CC483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70AD47" w:themeColor="accent6"/>
                <w:sz w:val="20"/>
              </w:rPr>
            </w:pPr>
            <w:r w:rsidRPr="00994DC5">
              <w:rPr>
                <w:rFonts w:cstheme="minorHAnsi"/>
                <w:color w:val="70AD47" w:themeColor="accent6"/>
                <w:sz w:val="20"/>
                <w:shd w:val="clear" w:color="auto" w:fill="F0F0F0"/>
              </w:rPr>
              <w:t>2018-2019</w:t>
            </w:r>
          </w:p>
        </w:tc>
        <w:tc>
          <w:tcPr>
            <w:tcW w:w="1536" w:type="dxa"/>
            <w:shd w:val="clear" w:color="auto" w:fill="auto"/>
          </w:tcPr>
          <w:p w14:paraId="20FA8E4A" w14:textId="77777777" w:rsidR="00CC4834" w:rsidRPr="00994DC5" w:rsidRDefault="00CC4834" w:rsidP="00CC483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70AD47" w:themeColor="accent6"/>
                <w:sz w:val="20"/>
              </w:rPr>
            </w:pPr>
            <w:r w:rsidRPr="00994DC5">
              <w:rPr>
                <w:rFonts w:cstheme="minorHAnsi"/>
                <w:color w:val="70AD47" w:themeColor="accent6"/>
                <w:sz w:val="20"/>
                <w:shd w:val="clear" w:color="auto" w:fill="F0F0F0"/>
              </w:rPr>
              <w:t>2019-2020</w:t>
            </w:r>
          </w:p>
        </w:tc>
        <w:tc>
          <w:tcPr>
            <w:tcW w:w="1487" w:type="dxa"/>
            <w:shd w:val="clear" w:color="auto" w:fill="auto"/>
          </w:tcPr>
          <w:p w14:paraId="47317E7B" w14:textId="77777777" w:rsidR="00CC4834" w:rsidRPr="00994DC5" w:rsidRDefault="00CC4834" w:rsidP="00CC483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70AD47" w:themeColor="accent6"/>
                <w:sz w:val="20"/>
              </w:rPr>
            </w:pPr>
            <w:r w:rsidRPr="00994DC5">
              <w:rPr>
                <w:rFonts w:cstheme="minorHAnsi"/>
                <w:color w:val="70AD47" w:themeColor="accent6"/>
                <w:sz w:val="20"/>
                <w:shd w:val="clear" w:color="auto" w:fill="F0F0F0"/>
              </w:rPr>
              <w:t>2020-2021</w:t>
            </w:r>
          </w:p>
        </w:tc>
        <w:tc>
          <w:tcPr>
            <w:tcW w:w="1418" w:type="dxa"/>
            <w:shd w:val="clear" w:color="auto" w:fill="auto"/>
          </w:tcPr>
          <w:p w14:paraId="50CE071B" w14:textId="77777777" w:rsidR="00CC4834" w:rsidRPr="00994DC5" w:rsidRDefault="00CC4834" w:rsidP="00CC483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70AD47" w:themeColor="accent6"/>
                <w:sz w:val="20"/>
              </w:rPr>
            </w:pPr>
            <w:r w:rsidRPr="00994DC5">
              <w:rPr>
                <w:rFonts w:cstheme="minorHAnsi"/>
                <w:color w:val="70AD47" w:themeColor="accent6"/>
                <w:sz w:val="20"/>
                <w:shd w:val="clear" w:color="auto" w:fill="F0F0F0"/>
              </w:rPr>
              <w:t>2021-2022</w:t>
            </w:r>
          </w:p>
        </w:tc>
      </w:tr>
      <w:tr w:rsidR="00CC4834" w:rsidRPr="00994DC5" w14:paraId="768C18B6" w14:textId="77777777" w:rsidTr="00CC483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149" w:type="dxa"/>
          </w:tcPr>
          <w:p w14:paraId="3715EEE9" w14:textId="77777777" w:rsidR="00CC4834" w:rsidRPr="00994DC5" w:rsidRDefault="00CC4834" w:rsidP="00CC4834">
            <w:pPr>
              <w:spacing w:before="0" w:after="0"/>
              <w:jc w:val="both"/>
              <w:rPr>
                <w:rFonts w:cstheme="minorHAnsi"/>
                <w:b w:val="0"/>
                <w:bCs w:val="0"/>
                <w:i/>
                <w:iCs/>
                <w:color w:val="auto"/>
                <w:sz w:val="20"/>
              </w:rPr>
            </w:pPr>
            <w:r w:rsidRPr="00994DC5">
              <w:rPr>
                <w:rFonts w:cstheme="minorHAnsi"/>
                <w:b w:val="0"/>
                <w:bCs w:val="0"/>
                <w:i/>
                <w:iCs/>
                <w:color w:val="auto"/>
                <w:sz w:val="20"/>
              </w:rPr>
              <w:t>Ikimokyklinio ugdymo auklėtinai</w:t>
            </w:r>
          </w:p>
        </w:tc>
        <w:tc>
          <w:tcPr>
            <w:tcW w:w="1533" w:type="dxa"/>
          </w:tcPr>
          <w:p w14:paraId="5F7B3024" w14:textId="77777777" w:rsidR="00CC4834" w:rsidRPr="00994DC5" w:rsidRDefault="00CC4834" w:rsidP="00CC4834">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862</w:t>
            </w:r>
          </w:p>
        </w:tc>
        <w:tc>
          <w:tcPr>
            <w:tcW w:w="1536" w:type="dxa"/>
          </w:tcPr>
          <w:p w14:paraId="13F2CA92" w14:textId="77777777" w:rsidR="00CC4834" w:rsidRPr="00994DC5" w:rsidRDefault="00CC4834" w:rsidP="00CC4834">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836</w:t>
            </w:r>
          </w:p>
        </w:tc>
        <w:tc>
          <w:tcPr>
            <w:tcW w:w="1536" w:type="dxa"/>
          </w:tcPr>
          <w:p w14:paraId="6451EF52" w14:textId="77777777" w:rsidR="00CC4834" w:rsidRPr="00994DC5" w:rsidRDefault="00CC4834" w:rsidP="00CC4834">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850</w:t>
            </w:r>
          </w:p>
        </w:tc>
        <w:tc>
          <w:tcPr>
            <w:tcW w:w="1487" w:type="dxa"/>
          </w:tcPr>
          <w:p w14:paraId="3657040B" w14:textId="77777777" w:rsidR="00CC4834" w:rsidRPr="00994DC5" w:rsidRDefault="00CC4834" w:rsidP="00CC4834">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838</w:t>
            </w:r>
          </w:p>
        </w:tc>
        <w:tc>
          <w:tcPr>
            <w:tcW w:w="1418" w:type="dxa"/>
          </w:tcPr>
          <w:p w14:paraId="4342D903" w14:textId="77777777" w:rsidR="00CC4834" w:rsidRPr="00994DC5" w:rsidRDefault="00CC4834" w:rsidP="00CC4834">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785</w:t>
            </w:r>
          </w:p>
        </w:tc>
      </w:tr>
      <w:tr w:rsidR="00CC4834" w:rsidRPr="00994DC5" w14:paraId="25666CAA" w14:textId="77777777" w:rsidTr="00CC4834">
        <w:trPr>
          <w:trHeight w:val="312"/>
        </w:trPr>
        <w:tc>
          <w:tcPr>
            <w:cnfStyle w:val="001000000000" w:firstRow="0" w:lastRow="0" w:firstColumn="1" w:lastColumn="0" w:oddVBand="0" w:evenVBand="0" w:oddHBand="0" w:evenHBand="0" w:firstRowFirstColumn="0" w:firstRowLastColumn="0" w:lastRowFirstColumn="0" w:lastRowLastColumn="0"/>
            <w:tcW w:w="2149" w:type="dxa"/>
          </w:tcPr>
          <w:p w14:paraId="779CE909" w14:textId="77777777" w:rsidR="00CC4834" w:rsidRPr="00994DC5" w:rsidRDefault="00CC4834" w:rsidP="00CC4834">
            <w:pPr>
              <w:spacing w:before="0" w:after="0"/>
              <w:rPr>
                <w:rFonts w:cstheme="minorHAnsi"/>
                <w:b w:val="0"/>
                <w:bCs w:val="0"/>
                <w:i/>
                <w:iCs/>
                <w:color w:val="auto"/>
                <w:sz w:val="20"/>
              </w:rPr>
            </w:pPr>
            <w:r w:rsidRPr="00994DC5">
              <w:rPr>
                <w:rFonts w:cstheme="minorHAnsi"/>
                <w:b w:val="0"/>
                <w:bCs w:val="0"/>
                <w:i/>
                <w:iCs/>
                <w:color w:val="auto"/>
                <w:sz w:val="20"/>
              </w:rPr>
              <w:t>Bendrojo ugdymo mokyklų mokiniai</w:t>
            </w:r>
          </w:p>
        </w:tc>
        <w:tc>
          <w:tcPr>
            <w:tcW w:w="1533" w:type="dxa"/>
          </w:tcPr>
          <w:p w14:paraId="59A50643" w14:textId="77777777" w:rsidR="00CC4834" w:rsidRPr="00994DC5" w:rsidRDefault="00CC4834" w:rsidP="00CC4834">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3 185</w:t>
            </w:r>
          </w:p>
        </w:tc>
        <w:tc>
          <w:tcPr>
            <w:tcW w:w="1536" w:type="dxa"/>
          </w:tcPr>
          <w:p w14:paraId="2AEE2C41" w14:textId="77777777" w:rsidR="00CC4834" w:rsidRPr="00994DC5" w:rsidRDefault="00CC4834" w:rsidP="00CC4834">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3 060</w:t>
            </w:r>
          </w:p>
        </w:tc>
        <w:tc>
          <w:tcPr>
            <w:tcW w:w="1536" w:type="dxa"/>
          </w:tcPr>
          <w:p w14:paraId="0E249361" w14:textId="77777777" w:rsidR="00CC4834" w:rsidRPr="00994DC5" w:rsidRDefault="00CC4834" w:rsidP="00CC4834">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2 907</w:t>
            </w:r>
          </w:p>
        </w:tc>
        <w:tc>
          <w:tcPr>
            <w:tcW w:w="1487" w:type="dxa"/>
          </w:tcPr>
          <w:p w14:paraId="2C36BAF1" w14:textId="77777777" w:rsidR="00CC4834" w:rsidRPr="00994DC5" w:rsidRDefault="00CC4834" w:rsidP="00CC4834">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2 752</w:t>
            </w:r>
          </w:p>
        </w:tc>
        <w:tc>
          <w:tcPr>
            <w:tcW w:w="1418" w:type="dxa"/>
          </w:tcPr>
          <w:p w14:paraId="4AAE8D10" w14:textId="77777777" w:rsidR="00CC4834" w:rsidRPr="00994DC5" w:rsidRDefault="00CC4834" w:rsidP="00CC4834">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2 720</w:t>
            </w:r>
          </w:p>
        </w:tc>
      </w:tr>
    </w:tbl>
    <w:p w14:paraId="65638508" w14:textId="77777777" w:rsidR="00B958B0" w:rsidRPr="00994DC5" w:rsidRDefault="00B958B0" w:rsidP="00B958B0">
      <w:pPr>
        <w:ind w:right="-2"/>
        <w:rPr>
          <w:i/>
          <w:iCs/>
          <w:sz w:val="20"/>
        </w:rPr>
      </w:pPr>
      <w:r w:rsidRPr="00994DC5">
        <w:rPr>
          <w:i/>
          <w:iCs/>
          <w:sz w:val="20"/>
        </w:rPr>
        <w:t>Šaltinis: Lietuvos statistikos departamentas</w:t>
      </w:r>
    </w:p>
    <w:p w14:paraId="4F6164FF" w14:textId="369833B4" w:rsidR="00944A2F" w:rsidRPr="0081009E" w:rsidRDefault="00CB06F3" w:rsidP="00492194">
      <w:pPr>
        <w:jc w:val="both"/>
        <w:rPr>
          <w:bCs/>
          <w:lang w:eastAsia="ar-SA"/>
        </w:rPr>
      </w:pPr>
      <w:r w:rsidRPr="00994DC5">
        <w:rPr>
          <w:rFonts w:eastAsia="Calibri"/>
          <w:bCs/>
          <w:lang w:eastAsia="ar-SA"/>
        </w:rPr>
        <w:t>Pagal bendrojo ugdymo programas</w:t>
      </w:r>
      <w:r w:rsidR="00B958B0" w:rsidRPr="00994DC5">
        <w:rPr>
          <w:bCs/>
          <w:lang w:eastAsia="ar-SA"/>
        </w:rPr>
        <w:t xml:space="preserve"> 20</w:t>
      </w:r>
      <w:r w:rsidRPr="00994DC5">
        <w:rPr>
          <w:bCs/>
          <w:lang w:eastAsia="ar-SA"/>
        </w:rPr>
        <w:t>21</w:t>
      </w:r>
      <w:r w:rsidR="00B958B0" w:rsidRPr="00994DC5">
        <w:rPr>
          <w:bCs/>
          <w:lang w:eastAsia="ar-SA"/>
        </w:rPr>
        <w:t>–202</w:t>
      </w:r>
      <w:r w:rsidRPr="00994DC5">
        <w:rPr>
          <w:bCs/>
          <w:lang w:eastAsia="ar-SA"/>
        </w:rPr>
        <w:t>2</w:t>
      </w:r>
      <w:r w:rsidR="00B958B0" w:rsidRPr="00994DC5">
        <w:rPr>
          <w:bCs/>
          <w:lang w:eastAsia="ar-SA"/>
        </w:rPr>
        <w:t xml:space="preserve"> m. m. </w:t>
      </w:r>
      <w:r w:rsidRPr="00994DC5">
        <w:rPr>
          <w:bCs/>
          <w:lang w:eastAsia="ar-SA"/>
        </w:rPr>
        <w:t xml:space="preserve">Rokiškio </w:t>
      </w:r>
      <w:r w:rsidR="00B958B0" w:rsidRPr="00994DC5">
        <w:rPr>
          <w:bCs/>
          <w:lang w:eastAsia="ar-SA"/>
        </w:rPr>
        <w:t xml:space="preserve">r. sav. mokėsi 2 </w:t>
      </w:r>
      <w:r w:rsidRPr="00994DC5">
        <w:rPr>
          <w:bCs/>
          <w:lang w:eastAsia="ar-SA"/>
        </w:rPr>
        <w:t>720</w:t>
      </w:r>
      <w:r w:rsidR="00B958B0" w:rsidRPr="00994DC5">
        <w:rPr>
          <w:bCs/>
          <w:lang w:eastAsia="ar-SA"/>
        </w:rPr>
        <w:t xml:space="preserve"> m</w:t>
      </w:r>
      <w:r w:rsidR="00B958B0" w:rsidRPr="00994DC5">
        <w:rPr>
          <w:bCs/>
          <w:iCs/>
          <w:lang w:eastAsia="ar-SA"/>
        </w:rPr>
        <w:t>okiniai</w:t>
      </w:r>
      <w:r w:rsidR="00B958B0" w:rsidRPr="00994DC5">
        <w:rPr>
          <w:bCs/>
          <w:lang w:eastAsia="ar-SA"/>
        </w:rPr>
        <w:t xml:space="preserve">, </w:t>
      </w:r>
      <w:r w:rsidRPr="00994DC5">
        <w:rPr>
          <w:bCs/>
          <w:lang w:eastAsia="ar-SA"/>
        </w:rPr>
        <w:t xml:space="preserve">Rokiškio </w:t>
      </w:r>
      <w:r w:rsidR="00B958B0" w:rsidRPr="00994DC5">
        <w:rPr>
          <w:bCs/>
          <w:lang w:eastAsia="ar-SA"/>
        </w:rPr>
        <w:t xml:space="preserve">r. sav. bendrojo ugdymo mokyklose besimokančių mokinių skaičius </w:t>
      </w:r>
      <w:r w:rsidRPr="00994DC5">
        <w:rPr>
          <w:bCs/>
          <w:lang w:eastAsia="ar-SA"/>
        </w:rPr>
        <w:t xml:space="preserve">nuo </w:t>
      </w:r>
      <w:r w:rsidR="00B958B0" w:rsidRPr="00994DC5">
        <w:rPr>
          <w:bCs/>
          <w:lang w:eastAsia="ar-SA"/>
        </w:rPr>
        <w:t>201</w:t>
      </w:r>
      <w:r w:rsidRPr="00994DC5">
        <w:rPr>
          <w:bCs/>
          <w:lang w:eastAsia="ar-SA"/>
        </w:rPr>
        <w:t>7</w:t>
      </w:r>
      <w:r w:rsidR="00B958B0" w:rsidRPr="00994DC5">
        <w:rPr>
          <w:bCs/>
          <w:lang w:eastAsia="ar-SA"/>
        </w:rPr>
        <w:t>–201</w:t>
      </w:r>
      <w:r w:rsidRPr="00994DC5">
        <w:rPr>
          <w:bCs/>
          <w:lang w:eastAsia="ar-SA"/>
        </w:rPr>
        <w:t>8</w:t>
      </w:r>
      <w:r w:rsidR="00B958B0" w:rsidRPr="00994DC5">
        <w:rPr>
          <w:bCs/>
          <w:lang w:eastAsia="ar-SA"/>
        </w:rPr>
        <w:t xml:space="preserve"> i</w:t>
      </w:r>
      <w:r w:rsidRPr="00994DC5">
        <w:rPr>
          <w:bCs/>
          <w:lang w:eastAsia="ar-SA"/>
        </w:rPr>
        <w:t>ki</w:t>
      </w:r>
      <w:r w:rsidR="00B958B0" w:rsidRPr="00994DC5">
        <w:rPr>
          <w:bCs/>
          <w:lang w:eastAsia="ar-SA"/>
        </w:rPr>
        <w:t xml:space="preserve"> 20</w:t>
      </w:r>
      <w:r w:rsidRPr="00994DC5">
        <w:rPr>
          <w:bCs/>
          <w:lang w:eastAsia="ar-SA"/>
        </w:rPr>
        <w:t>2</w:t>
      </w:r>
      <w:r w:rsidR="00B958B0" w:rsidRPr="00994DC5">
        <w:rPr>
          <w:bCs/>
          <w:lang w:eastAsia="ar-SA"/>
        </w:rPr>
        <w:t>1–202</w:t>
      </w:r>
      <w:r w:rsidRPr="00994DC5">
        <w:rPr>
          <w:bCs/>
          <w:lang w:eastAsia="ar-SA"/>
        </w:rPr>
        <w:t>2</w:t>
      </w:r>
      <w:r w:rsidR="00B958B0" w:rsidRPr="00994DC5">
        <w:rPr>
          <w:bCs/>
          <w:lang w:eastAsia="ar-SA"/>
        </w:rPr>
        <w:t xml:space="preserve"> m. m. sumažėjo </w:t>
      </w:r>
      <w:r w:rsidRPr="00994DC5">
        <w:rPr>
          <w:bCs/>
          <w:lang w:eastAsia="ar-SA"/>
        </w:rPr>
        <w:t>14,6</w:t>
      </w:r>
      <w:r w:rsidR="00B958B0" w:rsidRPr="00994DC5">
        <w:rPr>
          <w:bCs/>
          <w:lang w:eastAsia="ar-SA"/>
        </w:rPr>
        <w:t xml:space="preserve"> proc., </w:t>
      </w:r>
      <w:r w:rsidRPr="00994DC5">
        <w:rPr>
          <w:bCs/>
          <w:lang w:eastAsia="ar-SA"/>
        </w:rPr>
        <w:t xml:space="preserve">apskrityje – 3,8 proc., </w:t>
      </w:r>
      <w:r w:rsidR="00B958B0" w:rsidRPr="00994DC5">
        <w:rPr>
          <w:bCs/>
          <w:lang w:eastAsia="ar-SA"/>
        </w:rPr>
        <w:t xml:space="preserve">šalyje </w:t>
      </w:r>
      <w:r w:rsidRPr="00994DC5">
        <w:rPr>
          <w:bCs/>
          <w:lang w:eastAsia="ar-SA"/>
        </w:rPr>
        <w:t>išaugo</w:t>
      </w:r>
      <w:r w:rsidR="00B958B0" w:rsidRPr="00994DC5">
        <w:rPr>
          <w:bCs/>
          <w:lang w:eastAsia="ar-SA"/>
        </w:rPr>
        <w:t xml:space="preserve"> </w:t>
      </w:r>
      <w:r w:rsidRPr="00994DC5">
        <w:rPr>
          <w:bCs/>
          <w:lang w:eastAsia="ar-SA"/>
        </w:rPr>
        <w:t>6,9</w:t>
      </w:r>
      <w:r w:rsidR="00B958B0" w:rsidRPr="00994DC5">
        <w:rPr>
          <w:bCs/>
          <w:lang w:eastAsia="ar-SA"/>
        </w:rPr>
        <w:t xml:space="preserve"> proc.</w:t>
      </w:r>
    </w:p>
    <w:p w14:paraId="666C7A94" w14:textId="77777777" w:rsidR="00226B04" w:rsidRPr="00994DC5" w:rsidRDefault="00226B04" w:rsidP="004A3228">
      <w:pPr>
        <w:pStyle w:val="Antrat3"/>
        <w:numPr>
          <w:ilvl w:val="2"/>
          <w:numId w:val="18"/>
        </w:numPr>
      </w:pPr>
      <w:bookmarkStart w:id="12" w:name="_Toc132790509"/>
      <w:r w:rsidRPr="00994DC5">
        <w:t>Sportas</w:t>
      </w:r>
      <w:bookmarkEnd w:id="12"/>
    </w:p>
    <w:p w14:paraId="7E5765B9" w14:textId="50D70886" w:rsidR="00BD2C79" w:rsidRPr="00994DC5" w:rsidRDefault="00BD2C79" w:rsidP="00BD2C79">
      <w:pPr>
        <w:jc w:val="both"/>
      </w:pPr>
      <w:r w:rsidRPr="00994DC5">
        <w:t>Vadovaujant statistikos departamento duomenimis, 2023 m. pradžioje Rokiškio rajone buvo 47 atviros sporto bazės: 26 krepšinio aikštelės, 14 tinklinio aikštelių, 2 motokroso trasos,  1 BMX dviračių trasa, 4 universalios dirbtinės dangos sporto aikštelė.</w:t>
      </w:r>
      <w:r w:rsidR="00761572" w:rsidRPr="00994DC5">
        <w:t xml:space="preserve"> </w:t>
      </w:r>
      <w:r w:rsidRPr="00994DC5">
        <w:t>Lyginat statistiką su kitomis Panevėžio apskrities savivaldybėmis, Biržų r. sav. buvo 21</w:t>
      </w:r>
      <w:r w:rsidR="0014081D" w:rsidRPr="00994DC5">
        <w:t xml:space="preserve"> </w:t>
      </w:r>
      <w:r w:rsidRPr="00994DC5">
        <w:t>atvira sporto bazė, Kupiškio r. sav. – 38, Panevėžio m. sav. – 57,  Panevėžio r. sav. – 50, Pasvalio r. sav. – 31.</w:t>
      </w:r>
    </w:p>
    <w:p w14:paraId="26C55B49" w14:textId="438955A3" w:rsidR="002C4468" w:rsidRPr="00994DC5" w:rsidRDefault="002C4468" w:rsidP="00BD2C79">
      <w:pPr>
        <w:jc w:val="both"/>
      </w:pPr>
      <w:r w:rsidRPr="00994DC5">
        <w:t>Rokiškio r. sav. yra puikiai išvystyta, tarptautinius standartus atitinkanti paplūdimio tinklinio aikštelių infrastruktūra, o rajone esanti šaudykla – geriausia Pabaltijyje. Tačiau, kai kurių sporto šakų objektų Rokiškio rajono savivaldybėje nėra. Čia nėra irklavimo bazių (jas turi Kupiškio rajono bei Panevėžio miesto savivaldybės), rankinio aikštelių (jas turi Kupiškio rajono ir Pasvalio rajono savivaldybės). Niekur Panevėžio apskrityje nėra žirgų sporto maniežų/ hipodromų, golfo aikštynų, riedučių trasų, buriavimo sporto bazių.</w:t>
      </w:r>
    </w:p>
    <w:p w14:paraId="546821E3" w14:textId="77777777" w:rsidR="002C4468" w:rsidRPr="00994DC5" w:rsidRDefault="002C4468" w:rsidP="002C4468">
      <w:pPr>
        <w:jc w:val="both"/>
      </w:pPr>
      <w:r w:rsidRPr="00994DC5">
        <w:t xml:space="preserve">2018 m. buvo atidarytas naujai pastatytas Rokiškio baseinas su 25 m. ilgio, 4 plaukimo takais ir papildoma infrastruktūra (pirčių kompleksu, baseinėliu vaikams ir kt.)., kuris užpildė iki tol buvusią vandens sporto ir sveikatinimo paslaugų nišą rajone. </w:t>
      </w:r>
    </w:p>
    <w:p w14:paraId="79E655BA" w14:textId="15250F22" w:rsidR="00320954" w:rsidRPr="00994DC5" w:rsidRDefault="00B3344E" w:rsidP="00320954">
      <w:pPr>
        <w:jc w:val="both"/>
      </w:pPr>
      <w:r w:rsidRPr="00994DC5">
        <w:t>Vadovaujantis statistikos departamento</w:t>
      </w:r>
      <w:r w:rsidR="00BD2C79" w:rsidRPr="00994DC5">
        <w:t xml:space="preserve"> duomenimis, l</w:t>
      </w:r>
      <w:r w:rsidR="00320954" w:rsidRPr="00994DC5">
        <w:t>yginant 201</w:t>
      </w:r>
      <w:r w:rsidRPr="00994DC5">
        <w:t>8</w:t>
      </w:r>
      <w:r w:rsidR="00320954" w:rsidRPr="00994DC5">
        <w:t xml:space="preserve"> m. ir 20</w:t>
      </w:r>
      <w:r w:rsidRPr="00994DC5">
        <w:t>22</w:t>
      </w:r>
      <w:r w:rsidR="00320954" w:rsidRPr="00994DC5">
        <w:t xml:space="preserve"> m., Rokiškio r. sav. organizuotų sporto varžybų ir sveikatingumo renginių dalyvių skaičius </w:t>
      </w:r>
      <w:r w:rsidRPr="00994DC5">
        <w:t>sumažėjo</w:t>
      </w:r>
      <w:r w:rsidR="00320954" w:rsidRPr="00994DC5">
        <w:t xml:space="preserve"> </w:t>
      </w:r>
      <w:r w:rsidRPr="00994DC5">
        <w:t>26,5</w:t>
      </w:r>
      <w:r w:rsidR="00320954" w:rsidRPr="00994DC5">
        <w:t xml:space="preserve"> proc. (nuo </w:t>
      </w:r>
      <w:r w:rsidRPr="00994DC5">
        <w:t>10 172</w:t>
      </w:r>
      <w:r w:rsidR="00320954" w:rsidRPr="00994DC5">
        <w:t xml:space="preserve"> dalyvių 201</w:t>
      </w:r>
      <w:r w:rsidRPr="00994DC5">
        <w:t>8</w:t>
      </w:r>
      <w:r w:rsidR="00320954" w:rsidRPr="00994DC5">
        <w:t xml:space="preserve"> m. iki </w:t>
      </w:r>
      <w:r w:rsidRPr="00994DC5">
        <w:t>7 478</w:t>
      </w:r>
      <w:r w:rsidR="00320954" w:rsidRPr="00994DC5">
        <w:t xml:space="preserve"> dalyvių 20</w:t>
      </w:r>
      <w:r w:rsidRPr="00994DC5">
        <w:t>22</w:t>
      </w:r>
      <w:r w:rsidR="00320954" w:rsidRPr="00994DC5">
        <w:t xml:space="preserve"> m.). </w:t>
      </w:r>
      <w:r w:rsidRPr="00994DC5">
        <w:t xml:space="preserve">Tačiau tai buvo vienas mažiausių </w:t>
      </w:r>
      <w:r w:rsidR="00D043D7" w:rsidRPr="00994DC5">
        <w:t xml:space="preserve">rodiklių </w:t>
      </w:r>
      <w:r w:rsidRPr="00994DC5">
        <w:t>mažėjimų tarp Panevėžio apskrities</w:t>
      </w:r>
      <w:r w:rsidR="00320954" w:rsidRPr="00994DC5">
        <w:t xml:space="preserve"> savivaldybių</w:t>
      </w:r>
      <w:r w:rsidRPr="00994DC5">
        <w:t xml:space="preserve">. Mažesnis </w:t>
      </w:r>
      <w:r w:rsidR="00320954" w:rsidRPr="00994DC5">
        <w:t xml:space="preserve">rodiklio </w:t>
      </w:r>
      <w:r w:rsidRPr="00994DC5">
        <w:t>mažėjimas</w:t>
      </w:r>
      <w:r w:rsidR="00320954" w:rsidRPr="00994DC5">
        <w:t xml:space="preserve"> 201</w:t>
      </w:r>
      <w:r w:rsidRPr="00994DC5">
        <w:t>8</w:t>
      </w:r>
      <w:r w:rsidR="00320954" w:rsidRPr="00994DC5">
        <w:t>–20</w:t>
      </w:r>
      <w:r w:rsidRPr="00994DC5">
        <w:t>22</w:t>
      </w:r>
      <w:r w:rsidR="00320954" w:rsidRPr="00994DC5">
        <w:t xml:space="preserve"> m. stebėtas tik </w:t>
      </w:r>
      <w:r w:rsidRPr="00994DC5">
        <w:t>Biržų</w:t>
      </w:r>
      <w:r w:rsidR="00320954" w:rsidRPr="00994DC5">
        <w:t xml:space="preserve"> r. sav. (</w:t>
      </w:r>
      <w:r w:rsidRPr="00994DC5">
        <w:t>-14,1</w:t>
      </w:r>
      <w:r w:rsidR="00320954" w:rsidRPr="00994DC5">
        <w:t xml:space="preserve"> proc.). </w:t>
      </w:r>
    </w:p>
    <w:p w14:paraId="1473B397" w14:textId="77777777" w:rsidR="00320954" w:rsidRPr="00994DC5" w:rsidRDefault="00B3344E" w:rsidP="00B3344E">
      <w:pPr>
        <w:jc w:val="center"/>
        <w:rPr>
          <w:rFonts w:ascii="Times New Roman" w:hAnsi="Times New Roman"/>
          <w:sz w:val="24"/>
          <w:szCs w:val="24"/>
        </w:rPr>
      </w:pPr>
      <w:r w:rsidRPr="00994DC5">
        <w:rPr>
          <w:noProof/>
          <w:lang w:eastAsia="lt-LT"/>
        </w:rPr>
        <w:lastRenderedPageBreak/>
        <w:drawing>
          <wp:inline distT="0" distB="0" distL="0" distR="0" wp14:anchorId="18BF1AFC" wp14:editId="767AE80C">
            <wp:extent cx="5928360" cy="2491740"/>
            <wp:effectExtent l="0" t="0" r="0" b="0"/>
            <wp:docPr id="20" name="Diagrama 20">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7DE6C73-83DD-300B-29BE-1379A7003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5BD5470" w14:textId="77777777" w:rsidR="00320954" w:rsidRPr="00994DC5" w:rsidRDefault="00B3344E" w:rsidP="00B3344E">
      <w:pPr>
        <w:jc w:val="center"/>
        <w:rPr>
          <w:color w:val="70AD47" w:themeColor="accent6"/>
        </w:rPr>
      </w:pPr>
      <w:r w:rsidRPr="00994DC5">
        <w:rPr>
          <w:color w:val="70AD47" w:themeColor="accent6"/>
        </w:rPr>
        <w:t xml:space="preserve">3.2.5.1. pav. </w:t>
      </w:r>
      <w:r w:rsidR="00320954" w:rsidRPr="00994DC5">
        <w:rPr>
          <w:color w:val="70AD47" w:themeColor="accent6"/>
        </w:rPr>
        <w:t>Sporto varžybų ir sveikatingumo renginių dalyvių skaičius</w:t>
      </w:r>
      <w:r w:rsidRPr="00994DC5">
        <w:rPr>
          <w:color w:val="70AD47" w:themeColor="accent6"/>
        </w:rPr>
        <w:t>, 2018-2022 m., vnt.</w:t>
      </w:r>
    </w:p>
    <w:p w14:paraId="3B5D2973" w14:textId="39E8F0A9" w:rsidR="00320954" w:rsidRPr="00994DC5" w:rsidRDefault="00320954" w:rsidP="00320954">
      <w:pPr>
        <w:pStyle w:val="Sraopastraipa"/>
        <w:autoSpaceDE w:val="0"/>
        <w:autoSpaceDN w:val="0"/>
        <w:adjustRightInd w:val="0"/>
        <w:ind w:right="-2"/>
        <w:jc w:val="center"/>
        <w:rPr>
          <w:i/>
          <w:iCs/>
          <w:sz w:val="20"/>
        </w:rPr>
      </w:pPr>
      <w:r w:rsidRPr="00994DC5">
        <w:rPr>
          <w:i/>
          <w:iCs/>
          <w:sz w:val="20"/>
        </w:rPr>
        <w:t>Šaltinis: Lietuvos statistikos departamentas</w:t>
      </w:r>
    </w:p>
    <w:p w14:paraId="38654C27" w14:textId="597B7F8A" w:rsidR="002C4468" w:rsidRPr="00994DC5" w:rsidRDefault="002C4468" w:rsidP="00320954">
      <w:pPr>
        <w:pStyle w:val="Sraopastraipa"/>
        <w:autoSpaceDE w:val="0"/>
        <w:autoSpaceDN w:val="0"/>
        <w:adjustRightInd w:val="0"/>
        <w:ind w:right="-2"/>
        <w:jc w:val="center"/>
        <w:rPr>
          <w:i/>
          <w:iCs/>
          <w:sz w:val="20"/>
        </w:rPr>
      </w:pPr>
    </w:p>
    <w:p w14:paraId="71D8C08C" w14:textId="490722B2" w:rsidR="002C4468" w:rsidRPr="00994DC5" w:rsidRDefault="002C4468" w:rsidP="002C4468">
      <w:pPr>
        <w:jc w:val="both"/>
        <w:rPr>
          <w:highlight w:val="yellow"/>
        </w:rPr>
      </w:pPr>
      <w:r w:rsidRPr="00994DC5">
        <w:t xml:space="preserve">Vadovaujantis Lietuvos sporto statistikos metraščių duomenimis, 2021 m. Rokiškio rajono savivaldybėje veikė 21 sporto organizacija, iš jų 17 – sporto klubų. Palyginti su 2017 m., sporto organizacijų skaičius sumažėjo didžiausiu tempu – </w:t>
      </w:r>
      <w:r w:rsidR="00BE0D7F" w:rsidRPr="00994DC5">
        <w:t>52,3</w:t>
      </w:r>
      <w:r w:rsidRPr="00994DC5">
        <w:t xml:space="preserve"> proc. Tam įtakos turėjo ir pandemija bei karantino apribojimai, kai neišsilaikydami sporto klubai užsidarė. Pandemijai atslūgus (2021 m.), sporto organizacijų skaičius</w:t>
      </w:r>
      <w:r w:rsidR="00BE0D7F" w:rsidRPr="00994DC5">
        <w:t xml:space="preserve"> nuo 14</w:t>
      </w:r>
      <w:r w:rsidRPr="00994DC5">
        <w:t xml:space="preserve"> padidėjo iki 21</w:t>
      </w:r>
      <w:r w:rsidR="00BE0D7F" w:rsidRPr="00994DC5">
        <w:t>. Trijose apskrities savivaldybėse sporto organizacijų skaičius augo (Panevėžio m. sav., Biržų r. sav., Pasvalio r. sav.; Kupiškio r. sav. – nesikeitė).</w:t>
      </w:r>
    </w:p>
    <w:p w14:paraId="2CF731AF" w14:textId="67B6F964" w:rsidR="00BE0D7F" w:rsidRPr="00994DC5" w:rsidRDefault="00BE0D7F" w:rsidP="00D043D7">
      <w:pPr>
        <w:spacing w:after="0"/>
        <w:jc w:val="both"/>
        <w:rPr>
          <w:highlight w:val="yellow"/>
        </w:rPr>
      </w:pPr>
      <w:r w:rsidRPr="00994DC5">
        <w:rPr>
          <w:noProof/>
          <w:lang w:eastAsia="lt-LT"/>
        </w:rPr>
        <w:drawing>
          <wp:inline distT="0" distB="0" distL="0" distR="0" wp14:anchorId="718A6CF5" wp14:editId="20F6D01C">
            <wp:extent cx="6118860" cy="2308860"/>
            <wp:effectExtent l="0" t="0" r="0" b="0"/>
            <wp:docPr id="21" name="Diagrama 21">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8985788-3055-0B4B-2A12-4DA51ED41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9CD0E7" w14:textId="00211C4C" w:rsidR="002C4468" w:rsidRPr="00994DC5" w:rsidRDefault="002C4468" w:rsidP="002C4468">
      <w:pPr>
        <w:jc w:val="center"/>
      </w:pPr>
      <w:r w:rsidRPr="00994DC5">
        <w:rPr>
          <w:color w:val="70AD47" w:themeColor="accent6"/>
        </w:rPr>
        <w:t xml:space="preserve">3.2.5.2. pav. </w:t>
      </w:r>
      <w:r w:rsidRPr="00994DC5">
        <w:t>Sporto organizacijų skaičius 2017-2021 m.</w:t>
      </w:r>
      <w:r w:rsidR="00D35754" w:rsidRPr="00994DC5">
        <w:t>, vnt.</w:t>
      </w:r>
    </w:p>
    <w:p w14:paraId="2830165C" w14:textId="5DB8F3CB" w:rsidR="002C4468" w:rsidRPr="00994DC5" w:rsidRDefault="002C4468" w:rsidP="002C4468">
      <w:pPr>
        <w:jc w:val="center"/>
        <w:rPr>
          <w:i/>
          <w:iCs/>
          <w:sz w:val="20"/>
          <w:szCs w:val="18"/>
        </w:rPr>
      </w:pPr>
      <w:r w:rsidRPr="00994DC5">
        <w:rPr>
          <w:i/>
          <w:iCs/>
          <w:sz w:val="20"/>
          <w:szCs w:val="18"/>
        </w:rPr>
        <w:t>Šaltinis: sudaryta autorių pagal Lietuvos sporto statistikos metraščių duomenis</w:t>
      </w:r>
    </w:p>
    <w:p w14:paraId="27F707A9" w14:textId="70B6AF7D" w:rsidR="00D35754" w:rsidRPr="00994DC5" w:rsidRDefault="002C4468" w:rsidP="00D35754">
      <w:pPr>
        <w:jc w:val="both"/>
      </w:pPr>
      <w:r w:rsidRPr="00994DC5">
        <w:t xml:space="preserve">Viena iš Rokiškio r. sav. veikiančių sporto organizacijų – Rokiškio kūno kultūros ir sporto centras (toliau – Rokiškio KKSC). </w:t>
      </w:r>
      <w:r w:rsidR="00D35754" w:rsidRPr="00994DC5">
        <w:t>Rokiškio KKSC vykdo formalųjį švietimą papildančio sportinio ugdymo ir neformaliojo sportinio ugdymo programas, teikdamas šias paslaugas: lengvoji atletika, krepšinis, dziudo, sambo, ledo ritulys, sunkioji atletika, šaudymas, šachmatai, plaukimas, tinklinis. 2022 m. Rokiškio KKSC lankė 451 vaikas.</w:t>
      </w:r>
    </w:p>
    <w:p w14:paraId="5AFDAC25" w14:textId="77777777" w:rsidR="0035535F" w:rsidRPr="00994DC5" w:rsidRDefault="008914B3" w:rsidP="004A3228">
      <w:pPr>
        <w:pStyle w:val="Antrat3"/>
        <w:numPr>
          <w:ilvl w:val="2"/>
          <w:numId w:val="18"/>
        </w:numPr>
      </w:pPr>
      <w:bookmarkStart w:id="13" w:name="_Toc132790510"/>
      <w:r w:rsidRPr="00994DC5">
        <w:lastRenderedPageBreak/>
        <w:t>Kultūra</w:t>
      </w:r>
      <w:bookmarkEnd w:id="13"/>
    </w:p>
    <w:p w14:paraId="50C1F0F1" w14:textId="77777777" w:rsidR="000C17A4" w:rsidRPr="00994DC5" w:rsidRDefault="000C17A4" w:rsidP="000C17A4">
      <w:r w:rsidRPr="00994DC5">
        <w:t>Rokiškio mieste 2023 m. pradžioje veiklą vykd</w:t>
      </w:r>
      <w:r w:rsidR="001408E6" w:rsidRPr="00994DC5">
        <w:t>o</w:t>
      </w:r>
      <w:r w:rsidRPr="00994DC5">
        <w:t xml:space="preserve"> 3 </w:t>
      </w:r>
      <w:r w:rsidR="001408E6" w:rsidRPr="00994DC5">
        <w:t xml:space="preserve">savivaldybės </w:t>
      </w:r>
      <w:r w:rsidRPr="00994DC5">
        <w:t>kultūros įstaig</w:t>
      </w:r>
      <w:r w:rsidR="001408E6" w:rsidRPr="00994DC5">
        <w:t>os</w:t>
      </w:r>
      <w:r w:rsidRPr="00994DC5">
        <w:t>:</w:t>
      </w:r>
    </w:p>
    <w:p w14:paraId="3B451DCD" w14:textId="77777777" w:rsidR="000C17A4" w:rsidRPr="00994DC5" w:rsidRDefault="000C17A4" w:rsidP="004A3228">
      <w:pPr>
        <w:pStyle w:val="Sraopastraipa"/>
        <w:numPr>
          <w:ilvl w:val="0"/>
          <w:numId w:val="16"/>
        </w:numPr>
      </w:pPr>
      <w:r w:rsidRPr="00994DC5">
        <w:t>Rokiškio kultūros centras</w:t>
      </w:r>
      <w:r w:rsidR="00314B76" w:rsidRPr="00994DC5">
        <w:t>;</w:t>
      </w:r>
    </w:p>
    <w:p w14:paraId="6595098D" w14:textId="77777777" w:rsidR="000C17A4" w:rsidRPr="00994DC5" w:rsidRDefault="000C17A4" w:rsidP="004A3228">
      <w:pPr>
        <w:pStyle w:val="Sraopastraipa"/>
        <w:numPr>
          <w:ilvl w:val="0"/>
          <w:numId w:val="16"/>
        </w:numPr>
      </w:pPr>
      <w:r w:rsidRPr="00994DC5">
        <w:t>Rokiškio krašto muziejus</w:t>
      </w:r>
      <w:r w:rsidR="001C2321" w:rsidRPr="00994DC5">
        <w:t>;</w:t>
      </w:r>
    </w:p>
    <w:p w14:paraId="219C5C63" w14:textId="77777777" w:rsidR="001C2321" w:rsidRPr="00994DC5" w:rsidRDefault="001C2321" w:rsidP="004A3228">
      <w:pPr>
        <w:pStyle w:val="Sraopastraipa"/>
        <w:numPr>
          <w:ilvl w:val="0"/>
          <w:numId w:val="16"/>
        </w:numPr>
      </w:pPr>
      <w:r w:rsidRPr="00994DC5">
        <w:t>Rokiškio rajono savivaldybės Juozo Keliuočio viešoji biblioteka.</w:t>
      </w:r>
    </w:p>
    <w:p w14:paraId="0691069A" w14:textId="77777777" w:rsidR="00314B76" w:rsidRPr="00994DC5" w:rsidRDefault="00314B76" w:rsidP="00314B76">
      <w:pPr>
        <w:jc w:val="both"/>
      </w:pPr>
      <w:r w:rsidRPr="00994DC5">
        <w:t>Nors Rokiškio mieste veikia pagrindinės kultūros įstaigos (biblioteka, kultūros centras</w:t>
      </w:r>
      <w:r w:rsidR="00DE5317" w:rsidRPr="00994DC5">
        <w:t>,</w:t>
      </w:r>
      <w:r w:rsidRPr="00994DC5">
        <w:t xml:space="preserve"> krašto muziejus), tačiau mieste nėra tokių įstaigų kaip teatras, kino teatras.</w:t>
      </w:r>
    </w:p>
    <w:p w14:paraId="04B7041C" w14:textId="77777777" w:rsidR="00CB06F3" w:rsidRPr="00994DC5" w:rsidRDefault="003F4BF5" w:rsidP="00314B76">
      <w:pPr>
        <w:jc w:val="both"/>
      </w:pPr>
      <w:r w:rsidRPr="00994DC5">
        <w:t>Analizuojant su kultūra susijusią statistiką išskiriama, jog Rokiškio r. sav. 202</w:t>
      </w:r>
      <w:r w:rsidR="001C2321" w:rsidRPr="00994DC5">
        <w:t>2 m. buvo 30 meno mėgėjų kolektyvų ir tai buvo mažiausias rodiklis tarp Panevėžio apskrities kaimiškų savivaldybių. Kituose rajonuose šis rodiklis siekė 49-201 meno kolektyvus.</w:t>
      </w:r>
    </w:p>
    <w:p w14:paraId="7C25688E" w14:textId="77777777" w:rsidR="008403C9" w:rsidRPr="00994DC5" w:rsidRDefault="003A7FAE" w:rsidP="00E57166">
      <w:pPr>
        <w:spacing w:before="0" w:after="0"/>
        <w:jc w:val="center"/>
      </w:pPr>
      <w:r w:rsidRPr="00994DC5">
        <w:rPr>
          <w:noProof/>
          <w:lang w:eastAsia="lt-LT"/>
        </w:rPr>
        <w:drawing>
          <wp:inline distT="0" distB="0" distL="0" distR="0" wp14:anchorId="6424FE88" wp14:editId="3C4943B2">
            <wp:extent cx="5745480" cy="1973580"/>
            <wp:effectExtent l="0" t="0" r="0" b="0"/>
            <wp:docPr id="18" name="Diagrama 18">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90DCFA6-AA55-E8B4-8126-9A51872DD7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290D3E" w14:textId="77777777" w:rsidR="001C2321" w:rsidRPr="00994DC5" w:rsidRDefault="001C2321" w:rsidP="004A3228">
      <w:pPr>
        <w:pStyle w:val="Sraopastraipa"/>
        <w:keepNext/>
        <w:numPr>
          <w:ilvl w:val="3"/>
          <w:numId w:val="18"/>
        </w:numPr>
        <w:suppressAutoHyphens/>
        <w:spacing w:after="0"/>
        <w:ind w:right="-2"/>
        <w:jc w:val="center"/>
        <w:rPr>
          <w:rFonts w:cs="Calibri"/>
          <w:bCs/>
          <w:i/>
          <w:color w:val="70AD47" w:themeColor="accent6"/>
          <w:szCs w:val="24"/>
          <w:lang w:eastAsia="ar-SA"/>
        </w:rPr>
      </w:pPr>
      <w:r w:rsidRPr="00994DC5">
        <w:rPr>
          <w:rFonts w:cs="Calibri"/>
          <w:bCs/>
          <w:color w:val="70AD47" w:themeColor="accent6"/>
          <w:szCs w:val="24"/>
          <w:lang w:eastAsia="ar-SA"/>
        </w:rPr>
        <w:t>pav. Meno mėgėjų kolektyvų skaičius, 2018–2022 m., vnt.</w:t>
      </w:r>
    </w:p>
    <w:p w14:paraId="3BEDCE87" w14:textId="77777777" w:rsidR="001C2321" w:rsidRPr="00994DC5" w:rsidRDefault="001C2321" w:rsidP="001C2321">
      <w:pPr>
        <w:pStyle w:val="Sraopastraipa"/>
        <w:ind w:left="1080" w:right="-2"/>
        <w:jc w:val="center"/>
        <w:rPr>
          <w:rFonts w:cstheme="minorHAnsi"/>
          <w:i/>
          <w:iCs/>
          <w:sz w:val="20"/>
        </w:rPr>
      </w:pPr>
      <w:r w:rsidRPr="00994DC5">
        <w:rPr>
          <w:rFonts w:cstheme="minorHAnsi"/>
          <w:i/>
          <w:iCs/>
          <w:sz w:val="20"/>
        </w:rPr>
        <w:t>Šaltinis: Lietuvos statistikos departamentas</w:t>
      </w:r>
    </w:p>
    <w:p w14:paraId="2D18E411" w14:textId="77777777" w:rsidR="00E57166" w:rsidRPr="00994DC5" w:rsidRDefault="00E57166" w:rsidP="00E57166">
      <w:pPr>
        <w:jc w:val="both"/>
      </w:pPr>
      <w:r w:rsidRPr="00994DC5">
        <w:t>Vadovaujantis Nacionalinio kultūros centro duomenimis, 2022 m. Rokiškio r. sav. buvo suorganizuota 533 renginiai. Tai yra 149,7 proc. daugiau nei 2018 m. Tai yra didžiausias renginių pokytis tarp Panevėžio apskrities savivaldybių 2018-2022 m.</w:t>
      </w:r>
    </w:p>
    <w:p w14:paraId="2EF21D8B" w14:textId="77777777" w:rsidR="001C2321" w:rsidRPr="00994DC5" w:rsidRDefault="00E57166" w:rsidP="003A7FAE">
      <w:pPr>
        <w:jc w:val="center"/>
      </w:pPr>
      <w:r w:rsidRPr="00994DC5">
        <w:rPr>
          <w:noProof/>
          <w:lang w:eastAsia="lt-LT"/>
        </w:rPr>
        <w:drawing>
          <wp:inline distT="0" distB="0" distL="0" distR="0" wp14:anchorId="59B545F3" wp14:editId="055AAF58">
            <wp:extent cx="6088380" cy="2407920"/>
            <wp:effectExtent l="0" t="0" r="0" b="0"/>
            <wp:docPr id="19" name="Diagrama 19">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6C178B4-2F5B-D0B5-9C83-B76E61098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642E45" w14:textId="77777777" w:rsidR="00E57166" w:rsidRPr="00994DC5" w:rsidRDefault="00E57166" w:rsidP="004A3228">
      <w:pPr>
        <w:pStyle w:val="Sraopastraipa"/>
        <w:keepNext/>
        <w:numPr>
          <w:ilvl w:val="3"/>
          <w:numId w:val="18"/>
        </w:numPr>
        <w:suppressAutoHyphens/>
        <w:spacing w:after="0"/>
        <w:ind w:right="-2"/>
        <w:jc w:val="center"/>
        <w:rPr>
          <w:rFonts w:cs="Calibri"/>
          <w:bCs/>
          <w:i/>
          <w:color w:val="70AD47" w:themeColor="accent6"/>
          <w:szCs w:val="24"/>
          <w:lang w:eastAsia="ar-SA"/>
        </w:rPr>
      </w:pPr>
      <w:r w:rsidRPr="00994DC5">
        <w:rPr>
          <w:rFonts w:cs="Calibri"/>
          <w:bCs/>
          <w:color w:val="70AD47" w:themeColor="accent6"/>
          <w:szCs w:val="24"/>
          <w:lang w:eastAsia="ar-SA"/>
        </w:rPr>
        <w:t>pav. Renginių skaičius, 2018–2022 m., vnt.</w:t>
      </w:r>
    </w:p>
    <w:p w14:paraId="334FDF90" w14:textId="77777777" w:rsidR="00E57166" w:rsidRPr="00994DC5" w:rsidRDefault="00E57166" w:rsidP="00E57166">
      <w:pPr>
        <w:pStyle w:val="Sraopastraipa"/>
        <w:ind w:left="1080" w:right="-2"/>
        <w:jc w:val="center"/>
        <w:rPr>
          <w:rFonts w:cstheme="minorHAnsi"/>
          <w:i/>
          <w:iCs/>
        </w:rPr>
      </w:pPr>
      <w:r w:rsidRPr="00994DC5">
        <w:rPr>
          <w:rFonts w:cstheme="minorHAnsi"/>
          <w:i/>
          <w:iCs/>
          <w:sz w:val="20"/>
        </w:rPr>
        <w:t>Šaltinis: Nacionalinis kultūros centras</w:t>
      </w:r>
    </w:p>
    <w:p w14:paraId="1A4070A1" w14:textId="77777777" w:rsidR="00E57166" w:rsidRPr="00994DC5" w:rsidRDefault="00E57166" w:rsidP="00E57166">
      <w:pPr>
        <w:jc w:val="both"/>
      </w:pPr>
      <w:r w:rsidRPr="00994DC5">
        <w:lastRenderedPageBreak/>
        <w:t>Kultūros vertybių registro duomenimis Rokiškio mieste 2023 m. pradžioje buvo registruota 73 nekilnojamosios kultūros vertybės (2015 m. – 70). 2023 metų pradžioje Rokiškio rajone registruota 149 kilnojamosios kultūros vertybės (2015 m. – 382). Vienos žinomiausių ir sulaukiančios didžiausio lankytojų dėmesio Rokiškio miesto teritorijos kultūros vertybės yra: Rokiškio miesto senamiestis, Rokiškio dvaro sodyba, Rokiškio Šv. Mato bažnyčia.</w:t>
      </w:r>
    </w:p>
    <w:p w14:paraId="352D97BF" w14:textId="77777777" w:rsidR="00E57166" w:rsidRPr="00994DC5" w:rsidRDefault="00E57166" w:rsidP="004A3228">
      <w:pPr>
        <w:pStyle w:val="Antrat3"/>
        <w:numPr>
          <w:ilvl w:val="2"/>
          <w:numId w:val="18"/>
        </w:numPr>
      </w:pPr>
      <w:bookmarkStart w:id="14" w:name="_Toc132790511"/>
      <w:r w:rsidRPr="00994DC5">
        <w:t>Bendruomenės ir n</w:t>
      </w:r>
      <w:r w:rsidR="000D5B37" w:rsidRPr="00994DC5">
        <w:t>evyriausybinės organizacijos</w:t>
      </w:r>
      <w:bookmarkEnd w:id="14"/>
    </w:p>
    <w:p w14:paraId="1EC0A07B" w14:textId="17C90BFB" w:rsidR="00CD5895" w:rsidRPr="00994DC5" w:rsidRDefault="00CD5895" w:rsidP="00CD5895">
      <w:pPr>
        <w:jc w:val="both"/>
        <w:rPr>
          <w:color w:val="FF0000"/>
        </w:rPr>
      </w:pPr>
      <w:r w:rsidRPr="00994DC5">
        <w:rPr>
          <w:color w:val="70AD47" w:themeColor="accent6"/>
        </w:rPr>
        <w:t>Bendruomenė</w:t>
      </w:r>
      <w:r w:rsidRPr="00994DC5">
        <w:t xml:space="preserve"> – žmonių grupė, kurią sieja emociniai ryšiai ir bendrumo jausmas. Organizuotos bendruomenės yra vienas iš pagrindinių atviros visuomenės veiksnių. 2023 m. pradžioje Rokiškio r. sav. veikė 39 bendruomenės: 37 veikė kaimiškoje Rokiškio rajono dalyje, 2 bendruomenė veikia Rokiškio mieste: „Vėlykalnis“ ir Rokiškio miesto „Pušyno“ bendruomenė.</w:t>
      </w:r>
    </w:p>
    <w:p w14:paraId="31E4B7F2" w14:textId="77777777" w:rsidR="00E57166" w:rsidRPr="00994DC5" w:rsidRDefault="00E57166" w:rsidP="00014FF2">
      <w:pPr>
        <w:jc w:val="both"/>
      </w:pPr>
      <w:r w:rsidRPr="00994DC5">
        <w:rPr>
          <w:color w:val="70AD47" w:themeColor="accent6"/>
        </w:rPr>
        <w:t>Nevyriausybinė</w:t>
      </w:r>
      <w:r w:rsidRPr="00994DC5">
        <w:t xml:space="preserve"> </w:t>
      </w:r>
      <w:r w:rsidRPr="00994DC5">
        <w:rPr>
          <w:color w:val="70AD47" w:themeColor="accent6"/>
        </w:rPr>
        <w:t>organizacija</w:t>
      </w:r>
      <w:r w:rsidRPr="00994DC5">
        <w:t xml:space="preserve"> </w:t>
      </w:r>
      <w:r w:rsidR="00014FF2" w:rsidRPr="00994DC5">
        <w:t xml:space="preserve">(toliau – NVO) </w:t>
      </w:r>
      <w:r w:rsidRPr="00994DC5">
        <w:rPr>
          <w:sz w:val="20"/>
        </w:rPr>
        <w:t xml:space="preserve">– </w:t>
      </w:r>
      <w:r w:rsidRPr="00994DC5">
        <w:t xml:space="preserve">tai nepriklausomi nuo valstybės ar savivaldybės institucijų ir pelno savo dalyviams neskirstantys privatūs juridiniai asmenys, kurie savo tikslų siekia pagal iš esmės nustatytą vidaus tvarką ir kurių nariais arba dalyviais tampama ne dėl įstatymų reikalavimų arba kitų esminių objektyvių aplinkybių. </w:t>
      </w:r>
    </w:p>
    <w:p w14:paraId="2359C07A" w14:textId="77777777" w:rsidR="00CD5895" w:rsidRPr="00994DC5" w:rsidRDefault="00CD5895" w:rsidP="00CD5895">
      <w:pPr>
        <w:jc w:val="both"/>
      </w:pPr>
      <w:r w:rsidRPr="00994DC5">
        <w:t>2023 m. pradžioje Rokiškio mieste veikė  54 NVO:</w:t>
      </w:r>
    </w:p>
    <w:p w14:paraId="4539CDDB" w14:textId="77777777" w:rsidR="00CD5895" w:rsidRPr="00994DC5" w:rsidRDefault="00CD5895" w:rsidP="00CD5895">
      <w:pPr>
        <w:spacing w:before="0" w:after="0"/>
        <w:jc w:val="both"/>
      </w:pPr>
      <w:r w:rsidRPr="00994DC5">
        <w:t xml:space="preserve">Sporto srityje (20): </w:t>
      </w:r>
    </w:p>
    <w:p w14:paraId="559B139D" w14:textId="77777777" w:rsidR="00CD5895" w:rsidRPr="00994DC5" w:rsidRDefault="00CD5895" w:rsidP="004A3228">
      <w:pPr>
        <w:pStyle w:val="Sraopastraipa"/>
        <w:widowControl w:val="0"/>
        <w:numPr>
          <w:ilvl w:val="0"/>
          <w:numId w:val="25"/>
        </w:numPr>
        <w:spacing w:before="0" w:after="0"/>
        <w:ind w:left="714" w:hanging="357"/>
        <w:jc w:val="both"/>
        <w:rPr>
          <w:rFonts w:cstheme="minorHAnsi"/>
        </w:rPr>
      </w:pPr>
      <w:r w:rsidRPr="00994DC5">
        <w:rPr>
          <w:rFonts w:cstheme="minorHAnsi"/>
        </w:rPr>
        <w:t>Rokiškio rajono sporto klubas Entuziastai</w:t>
      </w:r>
    </w:p>
    <w:p w14:paraId="394C4BB2" w14:textId="77777777" w:rsidR="00CD5895" w:rsidRPr="00994DC5" w:rsidRDefault="00CD5895" w:rsidP="004A3228">
      <w:pPr>
        <w:pStyle w:val="Sraopastraipa"/>
        <w:widowControl w:val="0"/>
        <w:numPr>
          <w:ilvl w:val="0"/>
          <w:numId w:val="25"/>
        </w:numPr>
        <w:spacing w:before="0" w:after="0"/>
        <w:ind w:left="714" w:hanging="357"/>
        <w:jc w:val="both"/>
        <w:rPr>
          <w:rFonts w:cstheme="minorHAnsi"/>
        </w:rPr>
      </w:pPr>
      <w:r w:rsidRPr="00994DC5">
        <w:rPr>
          <w:rFonts w:cstheme="minorHAnsi"/>
        </w:rPr>
        <w:t>Rokiškio rajono sunkiosios atletikos sporto klubas</w:t>
      </w:r>
    </w:p>
    <w:p w14:paraId="3F00C774" w14:textId="77777777" w:rsidR="00CD5895" w:rsidRPr="00994DC5" w:rsidRDefault="00CD5895" w:rsidP="004A3228">
      <w:pPr>
        <w:pStyle w:val="Sraopastraipa"/>
        <w:widowControl w:val="0"/>
        <w:numPr>
          <w:ilvl w:val="0"/>
          <w:numId w:val="25"/>
        </w:numPr>
        <w:spacing w:before="0" w:after="0"/>
        <w:ind w:left="714" w:hanging="357"/>
        <w:jc w:val="both"/>
        <w:rPr>
          <w:rFonts w:cstheme="minorHAnsi"/>
        </w:rPr>
      </w:pPr>
      <w:r w:rsidRPr="00994DC5">
        <w:rPr>
          <w:rFonts w:cstheme="minorHAnsi"/>
        </w:rPr>
        <w:t>Rokiškio dziudo ir sambo klubas „Torris“</w:t>
      </w:r>
    </w:p>
    <w:p w14:paraId="1BF0742D" w14:textId="77777777" w:rsidR="00CD5895" w:rsidRPr="00994DC5" w:rsidRDefault="00CD5895" w:rsidP="004A3228">
      <w:pPr>
        <w:pStyle w:val="Sraopastraipa"/>
        <w:widowControl w:val="0"/>
        <w:numPr>
          <w:ilvl w:val="0"/>
          <w:numId w:val="25"/>
        </w:numPr>
        <w:spacing w:before="0" w:after="0"/>
        <w:ind w:left="714" w:hanging="357"/>
        <w:jc w:val="both"/>
        <w:rPr>
          <w:rFonts w:cstheme="minorHAnsi"/>
        </w:rPr>
      </w:pPr>
      <w:r w:rsidRPr="00994DC5">
        <w:rPr>
          <w:rFonts w:cstheme="minorHAnsi"/>
        </w:rPr>
        <w:t>Rokiškio futbolo klubas</w:t>
      </w:r>
    </w:p>
    <w:p w14:paraId="72A59D50" w14:textId="77777777" w:rsidR="00CD5895" w:rsidRPr="00994DC5" w:rsidRDefault="00CD5895" w:rsidP="004A3228">
      <w:pPr>
        <w:pStyle w:val="Sraopastraipa"/>
        <w:widowControl w:val="0"/>
        <w:numPr>
          <w:ilvl w:val="0"/>
          <w:numId w:val="25"/>
        </w:numPr>
        <w:spacing w:before="0" w:after="0"/>
        <w:ind w:left="714" w:hanging="357"/>
        <w:jc w:val="both"/>
        <w:rPr>
          <w:rFonts w:cstheme="minorHAnsi"/>
        </w:rPr>
      </w:pPr>
      <w:r w:rsidRPr="00994DC5">
        <w:rPr>
          <w:rFonts w:cstheme="minorHAnsi"/>
        </w:rPr>
        <w:t>Rokiškio rajono neįgaliųjų sporto klubas „Olimpija“</w:t>
      </w:r>
    </w:p>
    <w:p w14:paraId="56910464" w14:textId="77777777" w:rsidR="00CD5895" w:rsidRPr="00994DC5" w:rsidRDefault="00CD5895" w:rsidP="004A3228">
      <w:pPr>
        <w:pStyle w:val="Sraopastraipa"/>
        <w:widowControl w:val="0"/>
        <w:numPr>
          <w:ilvl w:val="0"/>
          <w:numId w:val="25"/>
        </w:numPr>
        <w:spacing w:before="0" w:after="0"/>
        <w:ind w:left="714" w:hanging="357"/>
        <w:jc w:val="both"/>
        <w:rPr>
          <w:rFonts w:cstheme="minorHAnsi"/>
          <w:b/>
          <w:lang w:eastAsia="x-none"/>
        </w:rPr>
      </w:pPr>
      <w:r w:rsidRPr="00994DC5">
        <w:rPr>
          <w:rFonts w:cstheme="minorHAnsi"/>
          <w:lang w:eastAsia="lt-LT"/>
        </w:rPr>
        <w:t>Rokiškio rajono tinklinio sporto klubas „Senas grafas”</w:t>
      </w:r>
    </w:p>
    <w:p w14:paraId="146253C3" w14:textId="77777777" w:rsidR="00CD5895" w:rsidRPr="00994DC5" w:rsidRDefault="00CD5895" w:rsidP="004A3228">
      <w:pPr>
        <w:pStyle w:val="Sraopastraipa"/>
        <w:widowControl w:val="0"/>
        <w:numPr>
          <w:ilvl w:val="0"/>
          <w:numId w:val="25"/>
        </w:numPr>
        <w:spacing w:before="0" w:after="0"/>
        <w:ind w:left="714" w:hanging="357"/>
        <w:jc w:val="both"/>
        <w:rPr>
          <w:rFonts w:cstheme="minorHAnsi"/>
          <w:b/>
          <w:lang w:eastAsia="x-none"/>
        </w:rPr>
      </w:pPr>
      <w:r w:rsidRPr="00994DC5">
        <w:rPr>
          <w:rFonts w:cstheme="minorHAnsi"/>
          <w:lang w:eastAsia="lt-LT"/>
        </w:rPr>
        <w:t>Sporto klubas „TORNADO”</w:t>
      </w:r>
    </w:p>
    <w:p w14:paraId="1B3414BE" w14:textId="77777777" w:rsidR="00CD5895" w:rsidRPr="00994DC5" w:rsidRDefault="00CD5895" w:rsidP="004A3228">
      <w:pPr>
        <w:pStyle w:val="Sraopastraipa"/>
        <w:widowControl w:val="0"/>
        <w:numPr>
          <w:ilvl w:val="0"/>
          <w:numId w:val="25"/>
        </w:numPr>
        <w:spacing w:before="0" w:after="0"/>
        <w:ind w:left="714" w:hanging="357"/>
        <w:jc w:val="both"/>
        <w:rPr>
          <w:rFonts w:cstheme="minorHAnsi"/>
          <w:b/>
          <w:lang w:eastAsia="x-none"/>
        </w:rPr>
      </w:pPr>
      <w:r w:rsidRPr="00994DC5">
        <w:rPr>
          <w:rFonts w:cstheme="minorHAnsi"/>
          <w:lang w:eastAsia="lt-LT"/>
        </w:rPr>
        <w:t>Rokiškio rajono stalo teniso klubas „Rokis“</w:t>
      </w:r>
    </w:p>
    <w:p w14:paraId="380C79A4" w14:textId="77777777" w:rsidR="00CD5895" w:rsidRPr="00994DC5" w:rsidRDefault="00CD5895" w:rsidP="004A3228">
      <w:pPr>
        <w:pStyle w:val="Sraopastraipa"/>
        <w:widowControl w:val="0"/>
        <w:numPr>
          <w:ilvl w:val="0"/>
          <w:numId w:val="25"/>
        </w:numPr>
        <w:spacing w:before="0" w:after="0"/>
        <w:ind w:left="714" w:hanging="357"/>
        <w:jc w:val="both"/>
        <w:rPr>
          <w:rFonts w:cstheme="minorHAnsi"/>
          <w:b/>
          <w:lang w:eastAsia="x-none"/>
        </w:rPr>
      </w:pPr>
      <w:r w:rsidRPr="00994DC5">
        <w:rPr>
          <w:rFonts w:cstheme="minorHAnsi"/>
          <w:lang w:eastAsia="lt-LT"/>
        </w:rPr>
        <w:t>Rokiškio rajono sporto ir turizmo klubas</w:t>
      </w:r>
    </w:p>
    <w:p w14:paraId="51A36065"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Fonts w:cstheme="minorHAnsi"/>
          <w:bCs/>
        </w:rPr>
      </w:pPr>
      <w:r w:rsidRPr="00994DC5">
        <w:rPr>
          <w:rFonts w:cstheme="minorHAnsi"/>
          <w:bCs/>
        </w:rPr>
        <w:t>Rokiškio jaunųjų ledo ritulininkų klubas „SPARTA“</w:t>
      </w:r>
    </w:p>
    <w:p w14:paraId="03B5D80A"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Style w:val="Grietas"/>
          <w:rFonts w:cstheme="minorHAnsi"/>
          <w:b w:val="0"/>
          <w:bCs w:val="0"/>
        </w:rPr>
      </w:pPr>
      <w:r w:rsidRPr="00994DC5">
        <w:rPr>
          <w:rStyle w:val="Grietas"/>
          <w:rFonts w:cstheme="minorHAnsi"/>
          <w:b w:val="0"/>
          <w:bCs w:val="0"/>
        </w:rPr>
        <w:t>Rokiškio rajono karatė sporto klubas ,,Samuraj”</w:t>
      </w:r>
    </w:p>
    <w:p w14:paraId="722DA6D6"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Style w:val="Grietas"/>
          <w:rFonts w:cstheme="minorHAnsi"/>
          <w:b w:val="0"/>
        </w:rPr>
      </w:pPr>
      <w:r w:rsidRPr="00994DC5">
        <w:rPr>
          <w:rStyle w:val="Grietas"/>
          <w:rFonts w:cstheme="minorHAnsi"/>
          <w:b w:val="0"/>
        </w:rPr>
        <w:t>Sporto klubas ,,Rospo"</w:t>
      </w:r>
    </w:p>
    <w:p w14:paraId="5C664A37"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Fonts w:cstheme="minorHAnsi"/>
          <w:bCs/>
        </w:rPr>
      </w:pPr>
      <w:r w:rsidRPr="00994DC5">
        <w:rPr>
          <w:rFonts w:cstheme="minorHAnsi"/>
          <w:bCs/>
        </w:rPr>
        <w:t>Sporto klubas „Renmoto“</w:t>
      </w:r>
    </w:p>
    <w:p w14:paraId="5B39FE2A"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Fonts w:ascii="Times New Roman" w:hAnsi="Times New Roman"/>
          <w:bCs/>
        </w:rPr>
      </w:pPr>
      <w:r w:rsidRPr="00994DC5">
        <w:rPr>
          <w:bCs/>
        </w:rPr>
        <w:t>Asociacija "Rokiškio aisštoko sporto klubas"</w:t>
      </w:r>
    </w:p>
    <w:p w14:paraId="5AD87775"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b/>
        </w:rPr>
      </w:pPr>
      <w:r w:rsidRPr="00994DC5">
        <w:rPr>
          <w:rStyle w:val="Grietas"/>
          <w:rFonts w:cstheme="minorHAnsi"/>
          <w:b w:val="0"/>
          <w:bCs w:val="0"/>
        </w:rPr>
        <w:t>Roki</w:t>
      </w:r>
      <w:r w:rsidRPr="00994DC5">
        <w:rPr>
          <w:rFonts w:cstheme="minorHAnsi"/>
        </w:rPr>
        <w:t xml:space="preserve"> Viešoji įstaiga "MS Motorsports"</w:t>
      </w:r>
    </w:p>
    <w:p w14:paraId="3D6BBA6A"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Style w:val="Grietas"/>
          <w:b w:val="0"/>
          <w:bCs w:val="0"/>
        </w:rPr>
      </w:pPr>
      <w:r w:rsidRPr="00994DC5">
        <w:rPr>
          <w:rStyle w:val="Grietas"/>
          <w:rFonts w:cstheme="minorHAnsi"/>
          <w:b w:val="0"/>
          <w:bCs w:val="0"/>
        </w:rPr>
        <w:t>Rokiškio rajono ledo ritulio sporto klubas</w:t>
      </w:r>
    </w:p>
    <w:p w14:paraId="68DB5876"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Fonts w:cstheme="minorHAnsi"/>
        </w:rPr>
      </w:pPr>
      <w:r w:rsidRPr="00994DC5">
        <w:rPr>
          <w:rFonts w:cstheme="minorHAnsi"/>
        </w:rPr>
        <w:t>Rokiškio rajono atletinės gimnastikos klubas JTK „Grizlis“</w:t>
      </w:r>
    </w:p>
    <w:p w14:paraId="41DD8C8C"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Fonts w:cstheme="minorHAnsi"/>
        </w:rPr>
      </w:pPr>
      <w:r w:rsidRPr="00994DC5">
        <w:rPr>
          <w:rFonts w:cstheme="minorHAnsi"/>
        </w:rPr>
        <w:t>VŠĮ Darolos sporto klubas</w:t>
      </w:r>
    </w:p>
    <w:p w14:paraId="6B659CFD"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jc w:val="both"/>
        <w:rPr>
          <w:rStyle w:val="Grietas"/>
          <w:b w:val="0"/>
          <w:bCs w:val="0"/>
        </w:rPr>
      </w:pPr>
      <w:r w:rsidRPr="00994DC5">
        <w:rPr>
          <w:rStyle w:val="Grietas"/>
          <w:rFonts w:cstheme="minorHAnsi"/>
          <w:b w:val="0"/>
          <w:bCs w:val="0"/>
        </w:rPr>
        <w:t>Rokiškio rajono automobilių ir motociklų sporto klubas „Viesulas“</w:t>
      </w:r>
    </w:p>
    <w:p w14:paraId="344496B7" w14:textId="77777777" w:rsidR="00CD5895" w:rsidRPr="00994DC5" w:rsidRDefault="00CD5895" w:rsidP="004A3228">
      <w:pPr>
        <w:pStyle w:val="Sraopastraipa"/>
        <w:widowControl w:val="0"/>
        <w:numPr>
          <w:ilvl w:val="0"/>
          <w:numId w:val="25"/>
        </w:numPr>
        <w:spacing w:before="0" w:after="0"/>
        <w:ind w:left="714" w:hanging="357"/>
        <w:jc w:val="both"/>
        <w:rPr>
          <w:rFonts w:cstheme="minorHAnsi"/>
          <w:b/>
          <w:lang w:eastAsia="x-none"/>
        </w:rPr>
      </w:pPr>
      <w:r w:rsidRPr="00994DC5">
        <w:rPr>
          <w:rFonts w:cstheme="minorHAnsi"/>
          <w:lang w:eastAsia="lt-LT"/>
        </w:rPr>
        <w:t>VŠĮ „Moto – Roki“</w:t>
      </w:r>
    </w:p>
    <w:p w14:paraId="4656A73F" w14:textId="77777777" w:rsidR="00CD5895" w:rsidRPr="00994DC5" w:rsidRDefault="00CD5895" w:rsidP="00CD5895">
      <w:pPr>
        <w:pStyle w:val="Sraopastraipa"/>
        <w:spacing w:before="0" w:after="0"/>
        <w:ind w:left="714"/>
        <w:contextualSpacing w:val="0"/>
        <w:jc w:val="both"/>
        <w:rPr>
          <w:rFonts w:cstheme="minorHAnsi"/>
        </w:rPr>
      </w:pPr>
    </w:p>
    <w:p w14:paraId="055B01A5" w14:textId="29BC9FCF" w:rsidR="00CD5895" w:rsidRPr="00994DC5" w:rsidRDefault="00CD5895" w:rsidP="00CD5895">
      <w:pPr>
        <w:spacing w:before="0" w:after="0"/>
        <w:jc w:val="both"/>
        <w:rPr>
          <w:rFonts w:cstheme="minorHAnsi"/>
        </w:rPr>
      </w:pPr>
      <w:r w:rsidRPr="00994DC5">
        <w:rPr>
          <w:rFonts w:cstheme="minorHAnsi"/>
        </w:rPr>
        <w:t>Kultūros srityje (</w:t>
      </w:r>
      <w:r w:rsidR="00EF1FA5">
        <w:rPr>
          <w:rFonts w:cstheme="minorHAnsi"/>
        </w:rPr>
        <w:t>11</w:t>
      </w:r>
      <w:r w:rsidRPr="00994DC5">
        <w:rPr>
          <w:rFonts w:cstheme="minorHAnsi"/>
        </w:rPr>
        <w:t>):</w:t>
      </w:r>
    </w:p>
    <w:p w14:paraId="0F5ABDAF" w14:textId="77777777" w:rsidR="00CD5895" w:rsidRPr="00994DC5" w:rsidRDefault="00CD5895" w:rsidP="004A3228">
      <w:pPr>
        <w:pStyle w:val="Sraopastraipa"/>
        <w:widowControl w:val="0"/>
        <w:numPr>
          <w:ilvl w:val="0"/>
          <w:numId w:val="25"/>
        </w:numPr>
        <w:spacing w:before="0" w:after="0"/>
        <w:ind w:left="714" w:hanging="357"/>
        <w:jc w:val="both"/>
        <w:rPr>
          <w:rFonts w:cstheme="minorHAnsi"/>
        </w:rPr>
      </w:pPr>
      <w:r w:rsidRPr="00994DC5">
        <w:rPr>
          <w:rFonts w:cstheme="minorHAnsi"/>
        </w:rPr>
        <w:t>Rokiškio muzikos klubas</w:t>
      </w:r>
    </w:p>
    <w:p w14:paraId="272B9288"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rPr>
      </w:pPr>
      <w:r w:rsidRPr="00994DC5">
        <w:rPr>
          <w:rFonts w:cstheme="minorHAnsi"/>
        </w:rPr>
        <w:t>VšĮ Amatų studija „Suveltas stilius“</w:t>
      </w:r>
    </w:p>
    <w:p w14:paraId="4DA12879"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rPr>
        <w:t>Rokiškio teatras</w:t>
      </w:r>
    </w:p>
    <w:p w14:paraId="3A9A8538"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Rokiškio rajono dailininkų klubas „Roda”</w:t>
      </w:r>
    </w:p>
    <w:p w14:paraId="54F59853"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lastRenderedPageBreak/>
        <w:t>Tradicinių amatų studija</w:t>
      </w:r>
    </w:p>
    <w:p w14:paraId="6CE17FF7" w14:textId="77777777" w:rsidR="00CD5895" w:rsidRPr="00994DC5" w:rsidRDefault="00CD5895" w:rsidP="004A3228">
      <w:pPr>
        <w:pStyle w:val="Sraopastraipa"/>
        <w:widowControl w:val="0"/>
        <w:numPr>
          <w:ilvl w:val="0"/>
          <w:numId w:val="25"/>
        </w:numPr>
        <w:spacing w:before="0" w:after="0" w:line="276" w:lineRule="auto"/>
        <w:ind w:left="714" w:hanging="357"/>
        <w:contextualSpacing w:val="0"/>
        <w:jc w:val="both"/>
        <w:rPr>
          <w:rFonts w:cstheme="minorHAnsi"/>
          <w:b/>
          <w:lang w:eastAsia="x-none"/>
        </w:rPr>
      </w:pPr>
      <w:r w:rsidRPr="00994DC5">
        <w:rPr>
          <w:rFonts w:cstheme="minorHAnsi"/>
        </w:rPr>
        <w:t xml:space="preserve">Literatų klubas ,,Vaivorykštė” </w:t>
      </w:r>
    </w:p>
    <w:p w14:paraId="21F72270"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Visuomeninė organizacija „Tyzenhauzų paveldas”</w:t>
      </w:r>
    </w:p>
    <w:p w14:paraId="20F0F855"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Lietuvos bibliotekininkų draugijos Rokiškio skyrius</w:t>
      </w:r>
    </w:p>
    <w:p w14:paraId="7EBF16E1" w14:textId="385AA689" w:rsidR="00CD589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Klubas „Dailieji amatai“</w:t>
      </w:r>
    </w:p>
    <w:p w14:paraId="6366DA77" w14:textId="77777777" w:rsidR="00EF1FA5" w:rsidRPr="00994DC5" w:rsidRDefault="00EF1FA5" w:rsidP="00EF1FA5">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VŠĮ „Savas Rokiškis“</w:t>
      </w:r>
    </w:p>
    <w:p w14:paraId="08B396BC" w14:textId="68991DDB" w:rsidR="00EF1FA5" w:rsidRPr="00EF1FA5" w:rsidRDefault="00EF1FA5" w:rsidP="00EF1FA5">
      <w:pPr>
        <w:pStyle w:val="Sraopastraipa"/>
        <w:widowControl w:val="0"/>
        <w:numPr>
          <w:ilvl w:val="0"/>
          <w:numId w:val="25"/>
        </w:numPr>
        <w:tabs>
          <w:tab w:val="left" w:pos="4740"/>
          <w:tab w:val="left" w:pos="5130"/>
        </w:tabs>
        <w:spacing w:before="0" w:after="0" w:line="276" w:lineRule="auto"/>
        <w:ind w:left="714" w:hanging="357"/>
        <w:contextualSpacing w:val="0"/>
        <w:jc w:val="both"/>
        <w:rPr>
          <w:rFonts w:ascii="Times New Roman" w:hAnsi="Times New Roman"/>
          <w:b/>
          <w:bCs/>
        </w:rPr>
      </w:pPr>
      <w:r w:rsidRPr="00994DC5">
        <w:rPr>
          <w:rStyle w:val="Grietas"/>
          <w:rFonts w:cstheme="minorHAnsi"/>
          <w:b w:val="0"/>
          <w:bCs w:val="0"/>
        </w:rPr>
        <w:t>VŠĮ Mano artelė</w:t>
      </w:r>
    </w:p>
    <w:p w14:paraId="3B721802" w14:textId="77777777" w:rsidR="00CD5895" w:rsidRPr="00994DC5" w:rsidRDefault="00CD5895" w:rsidP="00CD5895">
      <w:pPr>
        <w:spacing w:before="0" w:after="0"/>
        <w:jc w:val="both"/>
        <w:rPr>
          <w:rFonts w:cstheme="minorHAnsi"/>
        </w:rPr>
      </w:pPr>
    </w:p>
    <w:p w14:paraId="03DDAD41" w14:textId="1F548A2D" w:rsidR="00CD5895" w:rsidRPr="00994DC5" w:rsidRDefault="00EF1FA5" w:rsidP="00CD5895">
      <w:pPr>
        <w:spacing w:before="0" w:after="0"/>
        <w:jc w:val="both"/>
        <w:rPr>
          <w:rFonts w:cstheme="minorHAnsi"/>
        </w:rPr>
      </w:pPr>
      <w:r>
        <w:rPr>
          <w:rFonts w:cstheme="minorHAnsi"/>
        </w:rPr>
        <w:t>Jaunimo srityje (6</w:t>
      </w:r>
      <w:r w:rsidR="00CD5895" w:rsidRPr="00994DC5">
        <w:rPr>
          <w:rFonts w:cstheme="minorHAnsi"/>
        </w:rPr>
        <w:t>):</w:t>
      </w:r>
    </w:p>
    <w:p w14:paraId="6A4C3F4C"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rPr>
      </w:pPr>
      <w:r w:rsidRPr="00994DC5">
        <w:rPr>
          <w:rFonts w:cstheme="minorHAnsi"/>
        </w:rPr>
        <w:t>VšĮ „Jaunimo kubas“</w:t>
      </w:r>
    </w:p>
    <w:p w14:paraId="0A2538A7"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Atviras jaunimo centras  „Baltų ainiai“</w:t>
      </w:r>
    </w:p>
    <w:p w14:paraId="50FB23AD" w14:textId="4BD47445" w:rsidR="00CD5895" w:rsidRPr="00EF1FA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Rokiškio jaunimo organizacijų sąjunga „Apvalus stalas“</w:t>
      </w:r>
    </w:p>
    <w:p w14:paraId="275345E0" w14:textId="77777777" w:rsidR="00EF1FA5" w:rsidRPr="00994DC5" w:rsidRDefault="00EF1FA5" w:rsidP="00EF1FA5">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Asociacija „Išdrįsk keisti“</w:t>
      </w:r>
    </w:p>
    <w:p w14:paraId="4871A1A5" w14:textId="77777777" w:rsidR="00EF1FA5" w:rsidRPr="00994DC5" w:rsidRDefault="00EF1FA5" w:rsidP="00EF1FA5">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Grožio mokykla</w:t>
      </w:r>
    </w:p>
    <w:p w14:paraId="307D597A" w14:textId="3643E9CE" w:rsidR="00EF1FA5" w:rsidRPr="00EF1FA5" w:rsidRDefault="00EF1FA5" w:rsidP="00EF1FA5">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Asociacija „Veiklus pilietis“</w:t>
      </w:r>
    </w:p>
    <w:p w14:paraId="4D9488DA" w14:textId="77777777" w:rsidR="00CD5895" w:rsidRPr="00994DC5" w:rsidRDefault="00CD5895" w:rsidP="00CD5895">
      <w:pPr>
        <w:spacing w:before="0" w:after="0"/>
        <w:jc w:val="both"/>
        <w:rPr>
          <w:rFonts w:cstheme="minorHAnsi"/>
          <w:b/>
          <w:lang w:eastAsia="x-none"/>
        </w:rPr>
      </w:pPr>
    </w:p>
    <w:p w14:paraId="5652E757" w14:textId="77777777" w:rsidR="00CD5895" w:rsidRPr="00994DC5" w:rsidRDefault="00CD5895" w:rsidP="00CD5895">
      <w:pPr>
        <w:spacing w:before="0" w:after="0"/>
        <w:jc w:val="both"/>
        <w:rPr>
          <w:rFonts w:cstheme="minorHAnsi"/>
          <w:bCs/>
          <w:lang w:eastAsia="x-none"/>
        </w:rPr>
      </w:pPr>
      <w:r w:rsidRPr="00994DC5">
        <w:rPr>
          <w:rFonts w:cstheme="minorHAnsi"/>
          <w:bCs/>
          <w:lang w:eastAsia="x-none"/>
        </w:rPr>
        <w:t>Socialinėje srityje (6):</w:t>
      </w:r>
    </w:p>
    <w:p w14:paraId="4581CDC5"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rPr>
      </w:pPr>
      <w:r w:rsidRPr="00994DC5">
        <w:rPr>
          <w:rFonts w:cstheme="minorHAnsi"/>
        </w:rPr>
        <w:t>Rokiškio rajono neįgalių draugija</w:t>
      </w:r>
    </w:p>
    <w:p w14:paraId="1FBFDE41"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Lietuvos raudonojo kryžiaus draugija, Rokiškio skyrius</w:t>
      </w:r>
    </w:p>
    <w:p w14:paraId="1EBE155E"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t>VšĮ  ,,Gelbėkit vaikus“  Rokiškio vaikų dienos centras</w:t>
      </w:r>
    </w:p>
    <w:p w14:paraId="7D468200"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t>Rokiškio diabeto klubas ,,Rokiškis“</w:t>
      </w:r>
    </w:p>
    <w:p w14:paraId="14F62573"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t>VšĮ Pagalbos ir informacijos šeimai tarnybos Rokiškio užimtumo kambarys</w:t>
      </w:r>
    </w:p>
    <w:p w14:paraId="42077289"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t>Viešosios įstaigos LASS šiaurės rytų centro Rokiškio skyrius</w:t>
      </w:r>
    </w:p>
    <w:p w14:paraId="32C1CFBB" w14:textId="77777777" w:rsidR="00CD5895" w:rsidRPr="00994DC5" w:rsidRDefault="00CD5895" w:rsidP="00CD5895">
      <w:pPr>
        <w:pStyle w:val="Sraopastraipa"/>
        <w:tabs>
          <w:tab w:val="left" w:pos="4740"/>
          <w:tab w:val="left" w:pos="5130"/>
        </w:tabs>
        <w:spacing w:before="0" w:after="0" w:line="276" w:lineRule="auto"/>
        <w:ind w:left="714"/>
        <w:contextualSpacing w:val="0"/>
        <w:jc w:val="both"/>
        <w:rPr>
          <w:rFonts w:cstheme="minorHAnsi"/>
        </w:rPr>
      </w:pPr>
    </w:p>
    <w:p w14:paraId="504B0A3B" w14:textId="43DD54E0" w:rsidR="00CD5895" w:rsidRPr="00994DC5" w:rsidRDefault="00CD5895" w:rsidP="00CD5895">
      <w:pPr>
        <w:spacing w:before="0" w:after="0"/>
        <w:jc w:val="both"/>
        <w:rPr>
          <w:rFonts w:cstheme="minorHAnsi"/>
        </w:rPr>
      </w:pPr>
      <w:r w:rsidRPr="00994DC5">
        <w:rPr>
          <w:rFonts w:cstheme="minorHAnsi"/>
        </w:rPr>
        <w:t>Kitose srityse (1</w:t>
      </w:r>
      <w:r w:rsidR="00EF1FA5">
        <w:rPr>
          <w:rFonts w:cstheme="minorHAnsi"/>
        </w:rPr>
        <w:t>1</w:t>
      </w:r>
      <w:r w:rsidRPr="00994DC5">
        <w:rPr>
          <w:rFonts w:cstheme="minorHAnsi"/>
        </w:rPr>
        <w:t>):</w:t>
      </w:r>
    </w:p>
    <w:p w14:paraId="69D45658"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Viešoji įstaiga „Saviugdos centras“</w:t>
      </w:r>
    </w:p>
    <w:p w14:paraId="120150CD"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Juozo ir Alfonso Keliuočių palikimo studijų centras</w:t>
      </w:r>
    </w:p>
    <w:p w14:paraId="5785925A"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Rokiškio krašto turizmo draugija</w:t>
      </w:r>
    </w:p>
    <w:p w14:paraId="1FAFF2FA" w14:textId="77777777" w:rsidR="00CD5895" w:rsidRPr="00994DC5" w:rsidRDefault="00CD5895" w:rsidP="004A3228">
      <w:pPr>
        <w:pStyle w:val="Sraopastraipa"/>
        <w:widowControl w:val="0"/>
        <w:numPr>
          <w:ilvl w:val="0"/>
          <w:numId w:val="25"/>
        </w:numPr>
        <w:spacing w:before="0" w:after="0"/>
        <w:ind w:left="714" w:hanging="357"/>
        <w:contextualSpacing w:val="0"/>
        <w:jc w:val="both"/>
        <w:rPr>
          <w:rFonts w:cstheme="minorHAnsi"/>
          <w:b/>
          <w:lang w:eastAsia="x-none"/>
        </w:rPr>
      </w:pPr>
      <w:r w:rsidRPr="00994DC5">
        <w:rPr>
          <w:rFonts w:cstheme="minorHAnsi"/>
          <w:lang w:eastAsia="lt-LT"/>
        </w:rPr>
        <w:t>Rokiškio mamų klubas</w:t>
      </w:r>
    </w:p>
    <w:p w14:paraId="3C092BF9"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1919-1920 m. Lietuvos savanorių karių kapų Rokiškio rajono bendrija</w:t>
      </w:r>
    </w:p>
    <w:p w14:paraId="6C904DFE"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Rokiškio ekologų klubas „Medeina“</w:t>
      </w:r>
    </w:p>
    <w:p w14:paraId="770D0128"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bCs/>
        </w:rPr>
        <w:t>Rokiškio Juozo Tūbelio progimnazijos jaunųjų ūkininkų ratelis "EKO-VITA"</w:t>
      </w:r>
    </w:p>
    <w:p w14:paraId="724FD458"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VŠĮ Rokiškio šiuolaikinė mokykla</w:t>
      </w:r>
    </w:p>
    <w:p w14:paraId="7B92293A"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bCs/>
        </w:rPr>
        <w:t>Rokiškio skraidymo asociacija "Puga"</w:t>
      </w:r>
    </w:p>
    <w:p w14:paraId="3144A09D"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Rokiškio rajono jaunųjų ūkininkų asociacija</w:t>
      </w:r>
    </w:p>
    <w:p w14:paraId="15D22C9F" w14:textId="77777777" w:rsidR="00CD5895" w:rsidRPr="00994DC5" w:rsidRDefault="00CD5895" w:rsidP="004A3228">
      <w:pPr>
        <w:pStyle w:val="Sraopastraipa"/>
        <w:widowControl w:val="0"/>
        <w:numPr>
          <w:ilvl w:val="0"/>
          <w:numId w:val="25"/>
        </w:numPr>
        <w:tabs>
          <w:tab w:val="left" w:pos="4740"/>
          <w:tab w:val="left" w:pos="5130"/>
        </w:tabs>
        <w:spacing w:before="0" w:after="0" w:line="276" w:lineRule="auto"/>
        <w:ind w:left="714" w:hanging="357"/>
        <w:contextualSpacing w:val="0"/>
        <w:jc w:val="both"/>
        <w:rPr>
          <w:rFonts w:cstheme="minorHAnsi"/>
        </w:rPr>
      </w:pPr>
      <w:r w:rsidRPr="00994DC5">
        <w:rPr>
          <w:rFonts w:cstheme="minorHAnsi"/>
        </w:rPr>
        <w:t>Rokiškio rajono klubas „Artritas“</w:t>
      </w:r>
    </w:p>
    <w:p w14:paraId="6AAEA401" w14:textId="48D6BD30" w:rsidR="00E33323" w:rsidRPr="00994DC5" w:rsidRDefault="00E33323" w:rsidP="00014FF2">
      <w:pPr>
        <w:jc w:val="both"/>
        <w:rPr>
          <w:szCs w:val="22"/>
        </w:rPr>
      </w:pPr>
      <w:r w:rsidRPr="00994DC5">
        <w:rPr>
          <w:szCs w:val="22"/>
        </w:rPr>
        <w:t>Rokiškio mieste veiklą vykdo 1 vietos veiklos grupė – Rokiškio miesto vietos veiklos grupė.</w:t>
      </w:r>
    </w:p>
    <w:p w14:paraId="176827B9" w14:textId="49C02094" w:rsidR="00014FF2" w:rsidRPr="00994DC5" w:rsidRDefault="00014FF2" w:rsidP="00014FF2">
      <w:pPr>
        <w:jc w:val="both"/>
      </w:pPr>
      <w:r w:rsidRPr="00994DC5">
        <w:rPr>
          <w:szCs w:val="22"/>
        </w:rPr>
        <w:t>Rokiškio r. savivaldybėje veikia NVO taryba, kurios veiklos tikslas – užtikrinti ir skatinti NVO dalyvavimą nustatant, formuojant bei įgyvendinant NVO plėtros valstybės politiką savivaldybėje, stiprinti bendradarbiavimą tarp Rokiškio r. savivaldybės institucijų, įstaigų ir nevyriausybinių organizacijų. NVO taryba turi įvairių sričių (kultūros</w:t>
      </w:r>
      <w:r w:rsidRPr="00994DC5">
        <w:t xml:space="preserve">, jaunimo, sveikatos ir socialinių, sporto, švietimo, organizacijų, kaimo bendruomenių, miesto bendruomenių ir kitų organizacijų) kuratorius. </w:t>
      </w:r>
    </w:p>
    <w:p w14:paraId="11C891B1" w14:textId="77777777" w:rsidR="00E57166" w:rsidRPr="00994DC5" w:rsidRDefault="00014FF2" w:rsidP="00014FF2">
      <w:pPr>
        <w:jc w:val="both"/>
      </w:pPr>
      <w:r w:rsidRPr="00994DC5">
        <w:lastRenderedPageBreak/>
        <w:t xml:space="preserve">NVO suvokiamos kaip visuomenės iniciatyvumo katalizatorius, kuris užima tarpinę grandį tarp valdžios ir žmonių, gali daryti įtaką valdžios priimamiems sprendimams bei kartu su valstybės pagalba užtikrinti gyventojų gerovę. </w:t>
      </w:r>
    </w:p>
    <w:p w14:paraId="5689F097" w14:textId="77777777" w:rsidR="00CD5E1E" w:rsidRPr="00994DC5" w:rsidRDefault="00CD5E1E" w:rsidP="004A3228">
      <w:pPr>
        <w:pStyle w:val="Antrat3"/>
        <w:numPr>
          <w:ilvl w:val="2"/>
          <w:numId w:val="18"/>
        </w:numPr>
        <w:rPr>
          <w:color w:val="70AD47" w:themeColor="accent6"/>
        </w:rPr>
      </w:pPr>
      <w:bookmarkStart w:id="15" w:name="_Toc132790512"/>
      <w:r w:rsidRPr="00994DC5">
        <w:rPr>
          <w:color w:val="70AD47" w:themeColor="accent6"/>
        </w:rPr>
        <w:t>Jaunimo politika</w:t>
      </w:r>
      <w:bookmarkEnd w:id="15"/>
    </w:p>
    <w:p w14:paraId="04DFC107" w14:textId="77777777" w:rsidR="00CD5E1E" w:rsidRPr="00994DC5" w:rsidRDefault="00CD5E1E" w:rsidP="00CD5E1E">
      <w:pPr>
        <w:jc w:val="both"/>
        <w:rPr>
          <w:highlight w:val="yellow"/>
        </w:rPr>
      </w:pPr>
      <w:r w:rsidRPr="00994DC5">
        <w:t xml:space="preserve">Jaunimo politika Rokiškio r. sav. įgyvendinama pagal nacionaliniu mastu išskirtas prioritetines Jaunimo politikos veiklos sritis.  Rokiškio rajono savivaldybė patenka į 15-tuką Lietuvos savivaldybių, kurios vykdo 3-is darbo su jaunimu formas. Rokiškio r. sav.  yra teikiamos paslaugas pagal šias darbo su jaunimu formas: </w:t>
      </w:r>
    </w:p>
    <w:p w14:paraId="16FCD9CD" w14:textId="77777777" w:rsidR="00CD5E1E" w:rsidRPr="00994DC5" w:rsidRDefault="00CD5E1E" w:rsidP="004A3228">
      <w:pPr>
        <w:pStyle w:val="Sraopastraipa"/>
        <w:numPr>
          <w:ilvl w:val="0"/>
          <w:numId w:val="4"/>
        </w:numPr>
        <w:spacing w:before="0" w:after="0"/>
        <w:jc w:val="both"/>
      </w:pPr>
      <w:r w:rsidRPr="00994DC5">
        <w:rPr>
          <w:color w:val="70AD47" w:themeColor="accent6"/>
        </w:rPr>
        <w:t xml:space="preserve">Atvirą darbą </w:t>
      </w:r>
      <w:r w:rsidRPr="00994DC5">
        <w:t xml:space="preserve">su jaunimu Rokiškio mieste vykdo Rokiškio jaunimo centras. </w:t>
      </w:r>
    </w:p>
    <w:p w14:paraId="7D3C400C" w14:textId="77777777" w:rsidR="00CD5E1E" w:rsidRPr="00994DC5" w:rsidRDefault="00CD5E1E" w:rsidP="004A3228">
      <w:pPr>
        <w:pStyle w:val="Sraopastraipa"/>
        <w:numPr>
          <w:ilvl w:val="0"/>
          <w:numId w:val="4"/>
        </w:numPr>
        <w:spacing w:before="0" w:after="0"/>
        <w:jc w:val="both"/>
      </w:pPr>
      <w:r w:rsidRPr="00994DC5">
        <w:rPr>
          <w:color w:val="70AD47" w:themeColor="accent6"/>
        </w:rPr>
        <w:t xml:space="preserve">Mobilų darbą </w:t>
      </w:r>
      <w:r w:rsidRPr="00994DC5">
        <w:t>su jaunimu vykdo Rokiškio jaunimo centras.</w:t>
      </w:r>
    </w:p>
    <w:p w14:paraId="0B71FD81" w14:textId="77777777" w:rsidR="00CD5E1E" w:rsidRPr="00994DC5" w:rsidRDefault="00CD5E1E" w:rsidP="004A3228">
      <w:pPr>
        <w:pStyle w:val="Sraopastraipa"/>
        <w:numPr>
          <w:ilvl w:val="0"/>
          <w:numId w:val="4"/>
        </w:numPr>
        <w:spacing w:before="0" w:after="0"/>
        <w:jc w:val="both"/>
      </w:pPr>
      <w:r w:rsidRPr="00994DC5">
        <w:t xml:space="preserve">Jaunimo </w:t>
      </w:r>
      <w:r w:rsidRPr="00994DC5">
        <w:rPr>
          <w:color w:val="70AD47" w:themeColor="accent6"/>
        </w:rPr>
        <w:t>informavimo ir konsultavimo paslauga</w:t>
      </w:r>
      <w:r w:rsidRPr="00994DC5">
        <w:t>, Rokiškio jaunimo centras yra Eurodesk Lietuva atstovybė Rokiškyje.</w:t>
      </w:r>
    </w:p>
    <w:p w14:paraId="2F16FC21" w14:textId="77777777" w:rsidR="00CD5E1E" w:rsidRPr="00994DC5" w:rsidRDefault="00CD5E1E" w:rsidP="00CD5E1E">
      <w:pPr>
        <w:spacing w:after="0"/>
        <w:jc w:val="both"/>
      </w:pPr>
      <w:r w:rsidRPr="00994DC5">
        <w:t>Vadovaujantis Jaunimo problemų sprendimo Rokiškio rajono savivaldybėje 2023–2028 metų planu Rokiškio mieste reikalinga vystyti:</w:t>
      </w:r>
    </w:p>
    <w:p w14:paraId="1FD355A8" w14:textId="77777777" w:rsidR="00CD5E1E" w:rsidRPr="00994DC5" w:rsidRDefault="00CD5E1E" w:rsidP="004A3228">
      <w:pPr>
        <w:pStyle w:val="Sraopastraipa"/>
        <w:numPr>
          <w:ilvl w:val="0"/>
          <w:numId w:val="5"/>
        </w:numPr>
        <w:spacing w:after="0"/>
        <w:jc w:val="both"/>
      </w:pPr>
      <w:r w:rsidRPr="00994DC5">
        <w:t>jaunimo informavimo ir konsultavimą paslaugas;</w:t>
      </w:r>
    </w:p>
    <w:p w14:paraId="0989D571" w14:textId="77777777" w:rsidR="00CD5E1E" w:rsidRPr="00994DC5" w:rsidRDefault="00CD5E1E" w:rsidP="004A3228">
      <w:pPr>
        <w:pStyle w:val="Sraopastraipa"/>
        <w:numPr>
          <w:ilvl w:val="0"/>
          <w:numId w:val="5"/>
        </w:numPr>
        <w:spacing w:after="0"/>
        <w:jc w:val="both"/>
      </w:pPr>
      <w:r w:rsidRPr="00994DC5">
        <w:t>emocinio palaikymo paslaugas;</w:t>
      </w:r>
    </w:p>
    <w:p w14:paraId="07CE0780" w14:textId="77777777" w:rsidR="00CD5E1E" w:rsidRPr="00994DC5" w:rsidRDefault="00CD5E1E" w:rsidP="004A3228">
      <w:pPr>
        <w:pStyle w:val="Sraopastraipa"/>
        <w:numPr>
          <w:ilvl w:val="0"/>
          <w:numId w:val="5"/>
        </w:numPr>
      </w:pPr>
      <w:r w:rsidRPr="00994DC5">
        <w:t>praktinių įgūdžių mokymą ir karjeros konsultavimą;</w:t>
      </w:r>
    </w:p>
    <w:p w14:paraId="06027CDD" w14:textId="19F874F4" w:rsidR="00CD5E1E" w:rsidRPr="00994DC5" w:rsidRDefault="00CD5E1E" w:rsidP="004A3228">
      <w:pPr>
        <w:pStyle w:val="Sraopastraipa"/>
        <w:numPr>
          <w:ilvl w:val="0"/>
          <w:numId w:val="5"/>
        </w:numPr>
      </w:pPr>
      <w:r w:rsidRPr="00994DC5">
        <w:t>jaunimo užimtumo vasar</w:t>
      </w:r>
      <w:r w:rsidR="00A34D6F" w:rsidRPr="00994DC5">
        <w:t>ą</w:t>
      </w:r>
      <w:r w:rsidRPr="00994DC5">
        <w:t xml:space="preserve"> programą;</w:t>
      </w:r>
    </w:p>
    <w:p w14:paraId="287CE914" w14:textId="29981AA4" w:rsidR="00CD5E1E" w:rsidRPr="00994DC5" w:rsidRDefault="00CD5E1E" w:rsidP="004A3228">
      <w:pPr>
        <w:pStyle w:val="Sraopastraipa"/>
        <w:numPr>
          <w:ilvl w:val="0"/>
          <w:numId w:val="5"/>
        </w:numPr>
      </w:pPr>
      <w:r w:rsidRPr="00994DC5">
        <w:t>vykdyti jaunimui patrauklios ir pritaikytos infrastruktūros plėtr</w:t>
      </w:r>
      <w:r w:rsidR="00A34D6F" w:rsidRPr="00994DC5">
        <w:t>ą</w:t>
      </w:r>
      <w:r w:rsidRPr="00994DC5">
        <w:t>;</w:t>
      </w:r>
    </w:p>
    <w:p w14:paraId="5B065FFB" w14:textId="77777777" w:rsidR="00CD5E1E" w:rsidRPr="00994DC5" w:rsidRDefault="00CD5E1E" w:rsidP="004A3228">
      <w:pPr>
        <w:pStyle w:val="Sraopastraipa"/>
        <w:numPr>
          <w:ilvl w:val="0"/>
          <w:numId w:val="5"/>
        </w:numPr>
      </w:pPr>
      <w:r w:rsidRPr="00994DC5">
        <w:t>inicijuoti veiklas ir renginius jaunoms šeimoms;</w:t>
      </w:r>
    </w:p>
    <w:p w14:paraId="1E9D1779" w14:textId="77777777" w:rsidR="00CD5E1E" w:rsidRPr="00994DC5" w:rsidRDefault="00CD5E1E" w:rsidP="004A3228">
      <w:pPr>
        <w:pStyle w:val="Sraopastraipa"/>
        <w:numPr>
          <w:ilvl w:val="0"/>
          <w:numId w:val="5"/>
        </w:numPr>
      </w:pPr>
      <w:r w:rsidRPr="00994DC5">
        <w:t>sudaryti sąlygas komercinių laisvalaikio paslaugų ir pramogų plėtrai.</w:t>
      </w:r>
    </w:p>
    <w:p w14:paraId="0B9A3708" w14:textId="77777777" w:rsidR="000D5B37" w:rsidRPr="00994DC5" w:rsidRDefault="000D5B37" w:rsidP="00314B76">
      <w:pPr>
        <w:jc w:val="both"/>
        <w:rPr>
          <w:b/>
          <w:bCs/>
          <w:color w:val="70AD47" w:themeColor="accent6"/>
        </w:rPr>
      </w:pPr>
    </w:p>
    <w:p w14:paraId="363DD89E" w14:textId="77777777" w:rsidR="00B74C99" w:rsidRPr="00994DC5" w:rsidRDefault="00B74C99" w:rsidP="004A3228">
      <w:pPr>
        <w:pStyle w:val="Antrat2"/>
        <w:numPr>
          <w:ilvl w:val="1"/>
          <w:numId w:val="20"/>
        </w:numPr>
      </w:pPr>
      <w:bookmarkStart w:id="16" w:name="_Toc132790513"/>
      <w:r w:rsidRPr="00994DC5">
        <w:t>EKONOMINĖ APLINKA</w:t>
      </w:r>
      <w:bookmarkEnd w:id="16"/>
    </w:p>
    <w:p w14:paraId="7DABED67" w14:textId="77777777" w:rsidR="00347466" w:rsidRPr="00994DC5" w:rsidRDefault="00347466" w:rsidP="004A3228">
      <w:pPr>
        <w:pStyle w:val="Antrat3"/>
        <w:numPr>
          <w:ilvl w:val="2"/>
          <w:numId w:val="20"/>
        </w:numPr>
      </w:pPr>
      <w:bookmarkStart w:id="17" w:name="_Toc132790514"/>
      <w:r w:rsidRPr="00994DC5">
        <w:t>Ekonomika</w:t>
      </w:r>
      <w:bookmarkEnd w:id="17"/>
    </w:p>
    <w:p w14:paraId="47BF779D" w14:textId="77777777" w:rsidR="00347466" w:rsidRPr="00994DC5" w:rsidRDefault="00944A2F" w:rsidP="00944A2F">
      <w:pPr>
        <w:jc w:val="both"/>
      </w:pPr>
      <w:r w:rsidRPr="00994DC5">
        <w:t>Bendrasis vidaus produktas (toliau BVP) – svarbiausias rodiklis, nusakantis išsivystymo lygį ir augimą. 201</w:t>
      </w:r>
      <w:r w:rsidR="00BD5366" w:rsidRPr="00994DC5">
        <w:t>7</w:t>
      </w:r>
      <w:r w:rsidRPr="00994DC5">
        <w:t>–20</w:t>
      </w:r>
      <w:r w:rsidR="00BD5366" w:rsidRPr="00994DC5">
        <w:t>21</w:t>
      </w:r>
      <w:r w:rsidRPr="00994DC5">
        <w:t xml:space="preserve"> m. šalies BVP </w:t>
      </w:r>
      <w:r w:rsidR="008403C9" w:rsidRPr="00994DC5">
        <w:t xml:space="preserve">vienam gyventojui </w:t>
      </w:r>
      <w:r w:rsidRPr="00994DC5">
        <w:t xml:space="preserve">augo </w:t>
      </w:r>
      <w:r w:rsidR="008403C9" w:rsidRPr="00994DC5">
        <w:t>34,2</w:t>
      </w:r>
      <w:r w:rsidRPr="00994DC5">
        <w:t xml:space="preserve"> proc. (nuo </w:t>
      </w:r>
      <w:r w:rsidR="008403C9" w:rsidRPr="00994DC5">
        <w:t>14,9</w:t>
      </w:r>
      <w:r w:rsidRPr="00994DC5">
        <w:t xml:space="preserve"> </w:t>
      </w:r>
      <w:r w:rsidR="008403C9" w:rsidRPr="00994DC5">
        <w:t>tūkst</w:t>
      </w:r>
      <w:r w:rsidRPr="00994DC5">
        <w:t>. Eur iki</w:t>
      </w:r>
      <w:r w:rsidR="008403C9" w:rsidRPr="00994DC5">
        <w:t xml:space="preserve"> 20,0 tūkst.</w:t>
      </w:r>
      <w:r w:rsidRPr="00994DC5">
        <w:t xml:space="preserve"> Eur). 20</w:t>
      </w:r>
      <w:r w:rsidR="008403C9" w:rsidRPr="00994DC5">
        <w:t>21</w:t>
      </w:r>
      <w:r w:rsidRPr="00994DC5">
        <w:t xml:space="preserve"> m. </w:t>
      </w:r>
      <w:r w:rsidR="008403C9" w:rsidRPr="00994DC5">
        <w:t>Panevėžio</w:t>
      </w:r>
      <w:r w:rsidRPr="00994DC5">
        <w:t xml:space="preserve"> apskrities BVP</w:t>
      </w:r>
      <w:r w:rsidR="008403C9" w:rsidRPr="00994DC5">
        <w:t xml:space="preserve"> vienam gyventojui</w:t>
      </w:r>
      <w:r w:rsidRPr="00994DC5">
        <w:t xml:space="preserve"> sudarė </w:t>
      </w:r>
      <w:r w:rsidR="008403C9" w:rsidRPr="00994DC5">
        <w:t>14,1 tūkst. Eur</w:t>
      </w:r>
      <w:r w:rsidRPr="00994DC5">
        <w:t xml:space="preserve"> </w:t>
      </w:r>
      <w:r w:rsidR="008403C9" w:rsidRPr="00994DC5">
        <w:t>ir lyginant su 2017 m. paaugo 25,9 proc.</w:t>
      </w:r>
    </w:p>
    <w:p w14:paraId="175C8ACB" w14:textId="7B2928D7" w:rsidR="005F5E71" w:rsidRPr="00994DC5" w:rsidRDefault="0033797E" w:rsidP="004A3228">
      <w:pPr>
        <w:pStyle w:val="Sraopastraipa"/>
        <w:numPr>
          <w:ilvl w:val="3"/>
          <w:numId w:val="20"/>
        </w:numPr>
        <w:jc w:val="both"/>
        <w:rPr>
          <w:color w:val="70AD47" w:themeColor="accent6"/>
        </w:rPr>
      </w:pPr>
      <w:r w:rsidRPr="00994DC5">
        <w:rPr>
          <w:color w:val="70AD47" w:themeColor="accent6"/>
        </w:rPr>
        <w:t xml:space="preserve">lentelė. </w:t>
      </w:r>
      <w:r w:rsidR="008403C9" w:rsidRPr="00994DC5">
        <w:rPr>
          <w:color w:val="70AD47" w:themeColor="accent6"/>
        </w:rPr>
        <w:t>BVP vienam gyventojui, to meto kainomis, 2017-2021 m., tūkst. Eur</w:t>
      </w:r>
    </w:p>
    <w:tbl>
      <w:tblPr>
        <w:tblStyle w:val="GridTable6ColorfulAccent6"/>
        <w:tblW w:w="9739" w:type="dxa"/>
        <w:tblInd w:w="108" w:type="dxa"/>
        <w:tblLook w:val="04A0" w:firstRow="1" w:lastRow="0" w:firstColumn="1" w:lastColumn="0" w:noHBand="0" w:noVBand="1"/>
      </w:tblPr>
      <w:tblGrid>
        <w:gridCol w:w="1800"/>
        <w:gridCol w:w="1111"/>
        <w:gridCol w:w="1111"/>
        <w:gridCol w:w="1111"/>
        <w:gridCol w:w="1112"/>
        <w:gridCol w:w="1270"/>
        <w:gridCol w:w="2224"/>
      </w:tblGrid>
      <w:tr w:rsidR="008403C9" w:rsidRPr="00994DC5" w14:paraId="43BBBA89" w14:textId="77777777" w:rsidTr="0036798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0" w:type="dxa"/>
            <w:noWrap/>
            <w:vAlign w:val="center"/>
          </w:tcPr>
          <w:p w14:paraId="54454F88" w14:textId="77777777" w:rsidR="000A6613" w:rsidRPr="00994DC5" w:rsidRDefault="008403C9" w:rsidP="008403C9">
            <w:pPr>
              <w:spacing w:before="0" w:after="0"/>
              <w:jc w:val="center"/>
              <w:rPr>
                <w:rFonts w:cstheme="minorHAnsi"/>
                <w:sz w:val="20"/>
              </w:rPr>
            </w:pPr>
            <w:r w:rsidRPr="00994DC5">
              <w:rPr>
                <w:rFonts w:cstheme="minorHAnsi"/>
                <w:sz w:val="20"/>
              </w:rPr>
              <w:t>Metai/ Administracinė teritorija</w:t>
            </w:r>
          </w:p>
        </w:tc>
        <w:tc>
          <w:tcPr>
            <w:tcW w:w="1111" w:type="dxa"/>
            <w:vAlign w:val="center"/>
          </w:tcPr>
          <w:p w14:paraId="020900AF" w14:textId="77777777" w:rsidR="000A6613" w:rsidRPr="00994DC5" w:rsidRDefault="000A6613"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2017 m.</w:t>
            </w:r>
          </w:p>
        </w:tc>
        <w:tc>
          <w:tcPr>
            <w:tcW w:w="1111" w:type="dxa"/>
            <w:vAlign w:val="center"/>
          </w:tcPr>
          <w:p w14:paraId="2E6BD8BF" w14:textId="77777777" w:rsidR="000A6613" w:rsidRPr="00994DC5" w:rsidRDefault="000A6613"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2018 m.</w:t>
            </w:r>
          </w:p>
        </w:tc>
        <w:tc>
          <w:tcPr>
            <w:tcW w:w="1111" w:type="dxa"/>
            <w:vAlign w:val="center"/>
          </w:tcPr>
          <w:p w14:paraId="7A66E071" w14:textId="77777777" w:rsidR="000A6613" w:rsidRPr="00994DC5" w:rsidRDefault="000A6613"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2019 m.</w:t>
            </w:r>
          </w:p>
        </w:tc>
        <w:tc>
          <w:tcPr>
            <w:tcW w:w="1112" w:type="dxa"/>
            <w:vAlign w:val="center"/>
          </w:tcPr>
          <w:p w14:paraId="57BD43B7" w14:textId="77777777" w:rsidR="000A6613" w:rsidRPr="00994DC5" w:rsidRDefault="000A6613"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2020 m.</w:t>
            </w:r>
          </w:p>
        </w:tc>
        <w:tc>
          <w:tcPr>
            <w:tcW w:w="1270" w:type="dxa"/>
            <w:vAlign w:val="center"/>
          </w:tcPr>
          <w:p w14:paraId="12DB9648" w14:textId="77777777" w:rsidR="000A6613" w:rsidRPr="00994DC5" w:rsidRDefault="000A6613"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sz w:val="20"/>
              </w:rPr>
              <w:t>2021 m.</w:t>
            </w:r>
          </w:p>
        </w:tc>
        <w:tc>
          <w:tcPr>
            <w:tcW w:w="2224" w:type="dxa"/>
            <w:noWrap/>
            <w:vAlign w:val="center"/>
          </w:tcPr>
          <w:p w14:paraId="0D20F09F" w14:textId="77777777" w:rsidR="000A6613" w:rsidRPr="00994DC5" w:rsidRDefault="000A6613"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i/>
                <w:iCs/>
                <w:sz w:val="20"/>
              </w:rPr>
              <w:t>Pokytis procentiniais punktais, lyginant 2017 m. ir 2021 m.</w:t>
            </w:r>
          </w:p>
        </w:tc>
      </w:tr>
      <w:tr w:rsidR="008403C9" w:rsidRPr="00994DC5" w14:paraId="30E0F8E5" w14:textId="77777777" w:rsidTr="0036798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0" w:type="dxa"/>
            <w:noWrap/>
          </w:tcPr>
          <w:p w14:paraId="13EFEB25"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Lietuvos Respublika </w:t>
            </w:r>
          </w:p>
        </w:tc>
        <w:tc>
          <w:tcPr>
            <w:tcW w:w="1111" w:type="dxa"/>
          </w:tcPr>
          <w:p w14:paraId="761CA7F4"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rPr>
            </w:pPr>
            <w:r w:rsidRPr="00994DC5">
              <w:rPr>
                <w:color w:val="auto"/>
                <w:sz w:val="20"/>
              </w:rPr>
              <w:t>14,9</w:t>
            </w:r>
          </w:p>
        </w:tc>
        <w:tc>
          <w:tcPr>
            <w:tcW w:w="1111" w:type="dxa"/>
          </w:tcPr>
          <w:p w14:paraId="446440B7"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rPr>
            </w:pPr>
            <w:r w:rsidRPr="00994DC5">
              <w:rPr>
                <w:color w:val="auto"/>
                <w:sz w:val="20"/>
              </w:rPr>
              <w:t>16,2</w:t>
            </w:r>
          </w:p>
        </w:tc>
        <w:tc>
          <w:tcPr>
            <w:tcW w:w="1111" w:type="dxa"/>
          </w:tcPr>
          <w:p w14:paraId="551376BC"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rPr>
            </w:pPr>
            <w:r w:rsidRPr="00994DC5">
              <w:rPr>
                <w:color w:val="auto"/>
                <w:sz w:val="20"/>
              </w:rPr>
              <w:t>17,5</w:t>
            </w:r>
          </w:p>
        </w:tc>
        <w:tc>
          <w:tcPr>
            <w:tcW w:w="1112" w:type="dxa"/>
          </w:tcPr>
          <w:p w14:paraId="66BEE45C"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rPr>
            </w:pPr>
            <w:r w:rsidRPr="00994DC5">
              <w:rPr>
                <w:color w:val="auto"/>
                <w:sz w:val="20"/>
              </w:rPr>
              <w:t>17,8</w:t>
            </w:r>
          </w:p>
        </w:tc>
        <w:tc>
          <w:tcPr>
            <w:tcW w:w="1270" w:type="dxa"/>
          </w:tcPr>
          <w:p w14:paraId="444B8400"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rPr>
            </w:pPr>
            <w:r w:rsidRPr="00994DC5">
              <w:rPr>
                <w:color w:val="auto"/>
                <w:sz w:val="20"/>
              </w:rPr>
              <w:t>20,0</w:t>
            </w:r>
          </w:p>
        </w:tc>
        <w:tc>
          <w:tcPr>
            <w:tcW w:w="2224" w:type="dxa"/>
            <w:noWrap/>
          </w:tcPr>
          <w:p w14:paraId="2013C107" w14:textId="77777777" w:rsidR="000A6613" w:rsidRPr="00994DC5" w:rsidRDefault="008403C9" w:rsidP="000A661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0"/>
              </w:rPr>
            </w:pPr>
            <w:r w:rsidRPr="00994DC5">
              <w:rPr>
                <w:i/>
                <w:iCs/>
                <w:color w:val="auto"/>
                <w:sz w:val="20"/>
              </w:rPr>
              <w:t>+</w:t>
            </w:r>
            <w:r w:rsidR="000A6613" w:rsidRPr="00994DC5">
              <w:rPr>
                <w:i/>
                <w:iCs/>
                <w:color w:val="auto"/>
                <w:sz w:val="20"/>
              </w:rPr>
              <w:t>34,2</w:t>
            </w:r>
          </w:p>
        </w:tc>
      </w:tr>
      <w:tr w:rsidR="008403C9" w:rsidRPr="00994DC5" w14:paraId="3EAFC93B" w14:textId="77777777" w:rsidTr="0036798D">
        <w:trPr>
          <w:trHeight w:val="204"/>
        </w:trPr>
        <w:tc>
          <w:tcPr>
            <w:cnfStyle w:val="001000000000" w:firstRow="0" w:lastRow="0" w:firstColumn="1" w:lastColumn="0" w:oddVBand="0" w:evenVBand="0" w:oddHBand="0" w:evenHBand="0" w:firstRowFirstColumn="0" w:firstRowLastColumn="0" w:lastRowFirstColumn="0" w:lastRowLastColumn="0"/>
            <w:tcW w:w="1800" w:type="dxa"/>
            <w:noWrap/>
          </w:tcPr>
          <w:p w14:paraId="41B92A61" w14:textId="77777777" w:rsidR="000A6613" w:rsidRPr="00994DC5" w:rsidRDefault="000A6613" w:rsidP="000A6613">
            <w:pPr>
              <w:spacing w:before="0"/>
              <w:rPr>
                <w:rFonts w:cstheme="minorHAnsi"/>
                <w:b w:val="0"/>
                <w:bCs w:val="0"/>
                <w:i/>
                <w:iCs/>
                <w:color w:val="auto"/>
                <w:sz w:val="20"/>
              </w:rPr>
            </w:pPr>
            <w:r w:rsidRPr="00994DC5">
              <w:rPr>
                <w:b w:val="0"/>
                <w:bCs w:val="0"/>
                <w:i/>
                <w:iCs/>
                <w:color w:val="auto"/>
                <w:sz w:val="20"/>
              </w:rPr>
              <w:t xml:space="preserve">Alytaus apskritis </w:t>
            </w:r>
          </w:p>
        </w:tc>
        <w:tc>
          <w:tcPr>
            <w:tcW w:w="1111" w:type="dxa"/>
          </w:tcPr>
          <w:p w14:paraId="779BA620" w14:textId="77777777" w:rsidR="000A6613" w:rsidRPr="00994DC5" w:rsidRDefault="000A6613" w:rsidP="000A661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color w:val="auto"/>
                <w:sz w:val="20"/>
              </w:rPr>
              <w:t xml:space="preserve">9,4 </w:t>
            </w:r>
          </w:p>
        </w:tc>
        <w:tc>
          <w:tcPr>
            <w:tcW w:w="1111" w:type="dxa"/>
          </w:tcPr>
          <w:p w14:paraId="29410021" w14:textId="77777777" w:rsidR="000A6613" w:rsidRPr="00994DC5" w:rsidRDefault="000A6613" w:rsidP="000A661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color w:val="auto"/>
                <w:sz w:val="20"/>
              </w:rPr>
              <w:t xml:space="preserve">9,9 </w:t>
            </w:r>
          </w:p>
        </w:tc>
        <w:tc>
          <w:tcPr>
            <w:tcW w:w="1111" w:type="dxa"/>
          </w:tcPr>
          <w:p w14:paraId="3DAEB80C" w14:textId="77777777" w:rsidR="000A6613" w:rsidRPr="00994DC5" w:rsidRDefault="000A6613" w:rsidP="000A661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color w:val="auto"/>
                <w:sz w:val="20"/>
              </w:rPr>
              <w:t xml:space="preserve">10,5 </w:t>
            </w:r>
          </w:p>
        </w:tc>
        <w:tc>
          <w:tcPr>
            <w:tcW w:w="1112" w:type="dxa"/>
          </w:tcPr>
          <w:p w14:paraId="72D777D4" w14:textId="77777777" w:rsidR="000A6613" w:rsidRPr="00994DC5" w:rsidRDefault="000A6613" w:rsidP="000A661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color w:val="auto"/>
                <w:sz w:val="20"/>
              </w:rPr>
              <w:t xml:space="preserve">10,7 </w:t>
            </w:r>
          </w:p>
        </w:tc>
        <w:tc>
          <w:tcPr>
            <w:tcW w:w="1270" w:type="dxa"/>
          </w:tcPr>
          <w:p w14:paraId="4F1CE731" w14:textId="77777777" w:rsidR="000A6613" w:rsidRPr="00994DC5" w:rsidRDefault="000A6613" w:rsidP="000A6613">
            <w:pPr>
              <w:spacing w:before="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color w:val="auto"/>
                <w:sz w:val="20"/>
              </w:rPr>
              <w:t xml:space="preserve">11,5 </w:t>
            </w:r>
          </w:p>
        </w:tc>
        <w:tc>
          <w:tcPr>
            <w:tcW w:w="2224" w:type="dxa"/>
            <w:noWrap/>
          </w:tcPr>
          <w:p w14:paraId="22DE214A" w14:textId="77777777" w:rsidR="000A6613" w:rsidRPr="00994DC5" w:rsidRDefault="008403C9" w:rsidP="000A6613">
            <w:pPr>
              <w:spacing w:before="0"/>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0"/>
              </w:rPr>
            </w:pPr>
            <w:r w:rsidRPr="00994DC5">
              <w:rPr>
                <w:i/>
                <w:iCs/>
                <w:color w:val="auto"/>
                <w:sz w:val="20"/>
              </w:rPr>
              <w:t>+</w:t>
            </w:r>
            <w:r w:rsidR="000A6613" w:rsidRPr="00994DC5">
              <w:rPr>
                <w:i/>
                <w:iCs/>
                <w:color w:val="auto"/>
                <w:sz w:val="20"/>
              </w:rPr>
              <w:t>22,3</w:t>
            </w:r>
          </w:p>
        </w:tc>
      </w:tr>
      <w:tr w:rsidR="008403C9" w:rsidRPr="00994DC5" w14:paraId="0FA7BC0C" w14:textId="77777777" w:rsidTr="0036798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0" w:type="dxa"/>
          </w:tcPr>
          <w:p w14:paraId="78C7C2DC"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Kauno apskritis </w:t>
            </w:r>
          </w:p>
        </w:tc>
        <w:tc>
          <w:tcPr>
            <w:tcW w:w="1111" w:type="dxa"/>
          </w:tcPr>
          <w:p w14:paraId="228B5760"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15,2 </w:t>
            </w:r>
          </w:p>
        </w:tc>
        <w:tc>
          <w:tcPr>
            <w:tcW w:w="1111" w:type="dxa"/>
          </w:tcPr>
          <w:p w14:paraId="56A3D59D"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16,6 </w:t>
            </w:r>
          </w:p>
        </w:tc>
        <w:tc>
          <w:tcPr>
            <w:tcW w:w="1111" w:type="dxa"/>
          </w:tcPr>
          <w:p w14:paraId="6646DCC5"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17,8 </w:t>
            </w:r>
          </w:p>
        </w:tc>
        <w:tc>
          <w:tcPr>
            <w:tcW w:w="1112" w:type="dxa"/>
          </w:tcPr>
          <w:p w14:paraId="4790719E"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18,1 </w:t>
            </w:r>
          </w:p>
        </w:tc>
        <w:tc>
          <w:tcPr>
            <w:tcW w:w="1270" w:type="dxa"/>
          </w:tcPr>
          <w:p w14:paraId="0B63A480"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20,4 </w:t>
            </w:r>
          </w:p>
        </w:tc>
        <w:tc>
          <w:tcPr>
            <w:tcW w:w="2224" w:type="dxa"/>
            <w:noWrap/>
          </w:tcPr>
          <w:p w14:paraId="08AA7DC6" w14:textId="77777777" w:rsidR="000A6613" w:rsidRPr="00994DC5" w:rsidRDefault="008403C9" w:rsidP="000A661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34,2</w:t>
            </w:r>
          </w:p>
        </w:tc>
      </w:tr>
      <w:tr w:rsidR="008403C9" w:rsidRPr="00994DC5" w14:paraId="6E90488E" w14:textId="77777777" w:rsidTr="0036798D">
        <w:trPr>
          <w:trHeight w:val="318"/>
        </w:trPr>
        <w:tc>
          <w:tcPr>
            <w:cnfStyle w:val="001000000000" w:firstRow="0" w:lastRow="0" w:firstColumn="1" w:lastColumn="0" w:oddVBand="0" w:evenVBand="0" w:oddHBand="0" w:evenHBand="0" w:firstRowFirstColumn="0" w:firstRowLastColumn="0" w:lastRowFirstColumn="0" w:lastRowLastColumn="0"/>
            <w:tcW w:w="1800" w:type="dxa"/>
          </w:tcPr>
          <w:p w14:paraId="30E5C4CB"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Klaipėdos apskritis </w:t>
            </w:r>
          </w:p>
        </w:tc>
        <w:tc>
          <w:tcPr>
            <w:tcW w:w="1111" w:type="dxa"/>
          </w:tcPr>
          <w:p w14:paraId="79BB6E91"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15,0 </w:t>
            </w:r>
          </w:p>
        </w:tc>
        <w:tc>
          <w:tcPr>
            <w:tcW w:w="1111" w:type="dxa"/>
          </w:tcPr>
          <w:p w14:paraId="268DB42D"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15,7 </w:t>
            </w:r>
          </w:p>
        </w:tc>
        <w:tc>
          <w:tcPr>
            <w:tcW w:w="1111" w:type="dxa"/>
          </w:tcPr>
          <w:p w14:paraId="2545F3CC"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16,7 </w:t>
            </w:r>
          </w:p>
        </w:tc>
        <w:tc>
          <w:tcPr>
            <w:tcW w:w="1112" w:type="dxa"/>
          </w:tcPr>
          <w:p w14:paraId="07A69D99"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16,6 </w:t>
            </w:r>
          </w:p>
        </w:tc>
        <w:tc>
          <w:tcPr>
            <w:tcW w:w="1270" w:type="dxa"/>
          </w:tcPr>
          <w:p w14:paraId="1DF8AACF"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18,4 </w:t>
            </w:r>
          </w:p>
        </w:tc>
        <w:tc>
          <w:tcPr>
            <w:tcW w:w="2224" w:type="dxa"/>
            <w:noWrap/>
          </w:tcPr>
          <w:p w14:paraId="67BD91D3" w14:textId="77777777" w:rsidR="000A6613" w:rsidRPr="00994DC5" w:rsidRDefault="008403C9" w:rsidP="000A661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22,</w:t>
            </w:r>
            <w:r w:rsidRPr="00994DC5">
              <w:rPr>
                <w:i/>
                <w:iCs/>
                <w:color w:val="auto"/>
                <w:sz w:val="20"/>
              </w:rPr>
              <w:t>7</w:t>
            </w:r>
          </w:p>
        </w:tc>
      </w:tr>
      <w:tr w:rsidR="008403C9" w:rsidRPr="00994DC5" w14:paraId="646C928F" w14:textId="77777777" w:rsidTr="0036798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0" w:type="dxa"/>
          </w:tcPr>
          <w:p w14:paraId="303C67EC"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Marijampolės apskritis </w:t>
            </w:r>
          </w:p>
        </w:tc>
        <w:tc>
          <w:tcPr>
            <w:tcW w:w="1111" w:type="dxa"/>
          </w:tcPr>
          <w:p w14:paraId="186B97C9"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9,1 </w:t>
            </w:r>
          </w:p>
        </w:tc>
        <w:tc>
          <w:tcPr>
            <w:tcW w:w="1111" w:type="dxa"/>
          </w:tcPr>
          <w:p w14:paraId="72AAC5B2"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9,5 </w:t>
            </w:r>
          </w:p>
        </w:tc>
        <w:tc>
          <w:tcPr>
            <w:tcW w:w="1111" w:type="dxa"/>
          </w:tcPr>
          <w:p w14:paraId="1C6F290A"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10,4 </w:t>
            </w:r>
          </w:p>
        </w:tc>
        <w:tc>
          <w:tcPr>
            <w:tcW w:w="1112" w:type="dxa"/>
          </w:tcPr>
          <w:p w14:paraId="6F862358"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11,0 </w:t>
            </w:r>
          </w:p>
        </w:tc>
        <w:tc>
          <w:tcPr>
            <w:tcW w:w="1270" w:type="dxa"/>
          </w:tcPr>
          <w:p w14:paraId="0806E873"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11,8 </w:t>
            </w:r>
          </w:p>
        </w:tc>
        <w:tc>
          <w:tcPr>
            <w:tcW w:w="2224" w:type="dxa"/>
            <w:noWrap/>
          </w:tcPr>
          <w:p w14:paraId="0C103276" w14:textId="77777777" w:rsidR="000A6613" w:rsidRPr="00994DC5" w:rsidRDefault="008403C9" w:rsidP="000A661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29,</w:t>
            </w:r>
            <w:r w:rsidRPr="00994DC5">
              <w:rPr>
                <w:i/>
                <w:iCs/>
                <w:color w:val="auto"/>
                <w:sz w:val="20"/>
              </w:rPr>
              <w:t>7</w:t>
            </w:r>
          </w:p>
        </w:tc>
      </w:tr>
      <w:tr w:rsidR="008403C9" w:rsidRPr="00994DC5" w14:paraId="01580838" w14:textId="77777777" w:rsidTr="0036798D">
        <w:trPr>
          <w:trHeight w:val="318"/>
        </w:trPr>
        <w:tc>
          <w:tcPr>
            <w:cnfStyle w:val="001000000000" w:firstRow="0" w:lastRow="0" w:firstColumn="1" w:lastColumn="0" w:oddVBand="0" w:evenVBand="0" w:oddHBand="0" w:evenHBand="0" w:firstRowFirstColumn="0" w:firstRowLastColumn="0" w:lastRowFirstColumn="0" w:lastRowLastColumn="0"/>
            <w:tcW w:w="1800" w:type="dxa"/>
          </w:tcPr>
          <w:p w14:paraId="343F72E8" w14:textId="77777777" w:rsidR="000A6613" w:rsidRPr="00994DC5" w:rsidRDefault="000A6613" w:rsidP="000A6613">
            <w:pPr>
              <w:spacing w:before="0" w:after="0"/>
              <w:rPr>
                <w:rFonts w:cstheme="minorHAnsi"/>
                <w:i/>
                <w:iCs/>
                <w:color w:val="auto"/>
                <w:sz w:val="20"/>
              </w:rPr>
            </w:pPr>
            <w:r w:rsidRPr="00994DC5">
              <w:rPr>
                <w:i/>
                <w:iCs/>
                <w:color w:val="auto"/>
                <w:sz w:val="20"/>
              </w:rPr>
              <w:t xml:space="preserve">Panevėžio apskritis </w:t>
            </w:r>
          </w:p>
        </w:tc>
        <w:tc>
          <w:tcPr>
            <w:tcW w:w="1111" w:type="dxa"/>
          </w:tcPr>
          <w:p w14:paraId="01280AE6"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b/>
                <w:bCs/>
                <w:color w:val="auto"/>
                <w:sz w:val="20"/>
              </w:rPr>
              <w:t xml:space="preserve">11,2 </w:t>
            </w:r>
          </w:p>
        </w:tc>
        <w:tc>
          <w:tcPr>
            <w:tcW w:w="1111" w:type="dxa"/>
          </w:tcPr>
          <w:p w14:paraId="7836BA25"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b/>
                <w:bCs/>
                <w:color w:val="auto"/>
                <w:sz w:val="20"/>
              </w:rPr>
              <w:t xml:space="preserve">11,9 </w:t>
            </w:r>
          </w:p>
        </w:tc>
        <w:tc>
          <w:tcPr>
            <w:tcW w:w="1111" w:type="dxa"/>
          </w:tcPr>
          <w:p w14:paraId="66901E2B"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b/>
                <w:bCs/>
                <w:color w:val="auto"/>
                <w:sz w:val="20"/>
              </w:rPr>
              <w:t xml:space="preserve">12,8 </w:t>
            </w:r>
          </w:p>
        </w:tc>
        <w:tc>
          <w:tcPr>
            <w:tcW w:w="1112" w:type="dxa"/>
          </w:tcPr>
          <w:p w14:paraId="41E23F3F"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b/>
                <w:bCs/>
                <w:color w:val="auto"/>
                <w:sz w:val="20"/>
              </w:rPr>
              <w:t xml:space="preserve">13,2 </w:t>
            </w:r>
          </w:p>
        </w:tc>
        <w:tc>
          <w:tcPr>
            <w:tcW w:w="1270" w:type="dxa"/>
          </w:tcPr>
          <w:p w14:paraId="1FA135BF"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b/>
                <w:bCs/>
                <w:color w:val="auto"/>
                <w:sz w:val="20"/>
              </w:rPr>
              <w:t xml:space="preserve">14,1 </w:t>
            </w:r>
          </w:p>
        </w:tc>
        <w:tc>
          <w:tcPr>
            <w:tcW w:w="2224" w:type="dxa"/>
            <w:noWrap/>
          </w:tcPr>
          <w:p w14:paraId="06979C68" w14:textId="77777777" w:rsidR="000A6613" w:rsidRPr="00994DC5" w:rsidRDefault="008403C9" w:rsidP="000A661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b/>
                <w:bCs/>
                <w:i/>
                <w:iCs/>
                <w:color w:val="auto"/>
                <w:sz w:val="20"/>
              </w:rPr>
              <w:t>+</w:t>
            </w:r>
            <w:r w:rsidR="000A6613" w:rsidRPr="00994DC5">
              <w:rPr>
                <w:b/>
                <w:bCs/>
                <w:i/>
                <w:iCs/>
                <w:color w:val="auto"/>
                <w:sz w:val="20"/>
              </w:rPr>
              <w:t xml:space="preserve">25,9 </w:t>
            </w:r>
          </w:p>
        </w:tc>
      </w:tr>
      <w:tr w:rsidR="008403C9" w:rsidRPr="00994DC5" w14:paraId="3C5C7BFD" w14:textId="77777777" w:rsidTr="0036798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0" w:type="dxa"/>
          </w:tcPr>
          <w:p w14:paraId="293FF5EE"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Šiaulių apskritis </w:t>
            </w:r>
          </w:p>
        </w:tc>
        <w:tc>
          <w:tcPr>
            <w:tcW w:w="1111" w:type="dxa"/>
          </w:tcPr>
          <w:p w14:paraId="15CA7E09"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11,6 </w:t>
            </w:r>
          </w:p>
        </w:tc>
        <w:tc>
          <w:tcPr>
            <w:tcW w:w="1111" w:type="dxa"/>
          </w:tcPr>
          <w:p w14:paraId="1451E4B2"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12,4 </w:t>
            </w:r>
          </w:p>
        </w:tc>
        <w:tc>
          <w:tcPr>
            <w:tcW w:w="1111" w:type="dxa"/>
          </w:tcPr>
          <w:p w14:paraId="24BF2C16"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13,2 </w:t>
            </w:r>
          </w:p>
        </w:tc>
        <w:tc>
          <w:tcPr>
            <w:tcW w:w="1112" w:type="dxa"/>
          </w:tcPr>
          <w:p w14:paraId="550B18A7"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13,6 </w:t>
            </w:r>
          </w:p>
        </w:tc>
        <w:tc>
          <w:tcPr>
            <w:tcW w:w="1270" w:type="dxa"/>
          </w:tcPr>
          <w:p w14:paraId="25BD99E5"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15,0 </w:t>
            </w:r>
          </w:p>
        </w:tc>
        <w:tc>
          <w:tcPr>
            <w:tcW w:w="2224" w:type="dxa"/>
            <w:noWrap/>
          </w:tcPr>
          <w:p w14:paraId="75C5B277" w14:textId="77777777" w:rsidR="000A6613" w:rsidRPr="00994DC5" w:rsidRDefault="008403C9" w:rsidP="000A661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29,31</w:t>
            </w:r>
          </w:p>
        </w:tc>
      </w:tr>
      <w:tr w:rsidR="008403C9" w:rsidRPr="00994DC5" w14:paraId="7BE27E8C" w14:textId="77777777" w:rsidTr="0036798D">
        <w:trPr>
          <w:trHeight w:val="318"/>
        </w:trPr>
        <w:tc>
          <w:tcPr>
            <w:cnfStyle w:val="001000000000" w:firstRow="0" w:lastRow="0" w:firstColumn="1" w:lastColumn="0" w:oddVBand="0" w:evenVBand="0" w:oddHBand="0" w:evenHBand="0" w:firstRowFirstColumn="0" w:firstRowLastColumn="0" w:lastRowFirstColumn="0" w:lastRowLastColumn="0"/>
            <w:tcW w:w="1800" w:type="dxa"/>
          </w:tcPr>
          <w:p w14:paraId="430D5D05"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lastRenderedPageBreak/>
              <w:t xml:space="preserve">Tauragės apskritis </w:t>
            </w:r>
          </w:p>
        </w:tc>
        <w:tc>
          <w:tcPr>
            <w:tcW w:w="1111" w:type="dxa"/>
          </w:tcPr>
          <w:p w14:paraId="72B666EC"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8,4 </w:t>
            </w:r>
          </w:p>
        </w:tc>
        <w:tc>
          <w:tcPr>
            <w:tcW w:w="1111" w:type="dxa"/>
          </w:tcPr>
          <w:p w14:paraId="5A977155"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9,3 </w:t>
            </w:r>
          </w:p>
        </w:tc>
        <w:tc>
          <w:tcPr>
            <w:tcW w:w="1111" w:type="dxa"/>
          </w:tcPr>
          <w:p w14:paraId="7EE39E9F"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9,7 </w:t>
            </w:r>
          </w:p>
        </w:tc>
        <w:tc>
          <w:tcPr>
            <w:tcW w:w="1112" w:type="dxa"/>
          </w:tcPr>
          <w:p w14:paraId="7D49244E"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9,8 </w:t>
            </w:r>
          </w:p>
        </w:tc>
        <w:tc>
          <w:tcPr>
            <w:tcW w:w="1270" w:type="dxa"/>
          </w:tcPr>
          <w:p w14:paraId="7A02CFED"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10,9 </w:t>
            </w:r>
          </w:p>
        </w:tc>
        <w:tc>
          <w:tcPr>
            <w:tcW w:w="2224" w:type="dxa"/>
            <w:noWrap/>
          </w:tcPr>
          <w:p w14:paraId="58EFA039" w14:textId="77777777" w:rsidR="000A6613" w:rsidRPr="00994DC5" w:rsidRDefault="008403C9" w:rsidP="000A661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29,</w:t>
            </w:r>
            <w:r w:rsidRPr="00994DC5">
              <w:rPr>
                <w:i/>
                <w:iCs/>
                <w:color w:val="auto"/>
                <w:sz w:val="20"/>
              </w:rPr>
              <w:t>8</w:t>
            </w:r>
            <w:r w:rsidR="000A6613" w:rsidRPr="00994DC5">
              <w:rPr>
                <w:i/>
                <w:iCs/>
                <w:color w:val="auto"/>
                <w:sz w:val="20"/>
              </w:rPr>
              <w:t xml:space="preserve"> </w:t>
            </w:r>
          </w:p>
        </w:tc>
      </w:tr>
      <w:tr w:rsidR="000A6613" w:rsidRPr="00994DC5" w14:paraId="54F67B94" w14:textId="77777777" w:rsidTr="0036798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0" w:type="dxa"/>
          </w:tcPr>
          <w:p w14:paraId="3B1DCAE1"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Telšių apskritis </w:t>
            </w:r>
          </w:p>
        </w:tc>
        <w:tc>
          <w:tcPr>
            <w:tcW w:w="1111" w:type="dxa"/>
          </w:tcPr>
          <w:p w14:paraId="00FCE3B2"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10,9 </w:t>
            </w:r>
          </w:p>
        </w:tc>
        <w:tc>
          <w:tcPr>
            <w:tcW w:w="1111" w:type="dxa"/>
          </w:tcPr>
          <w:p w14:paraId="00B7E1DC"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11,7 </w:t>
            </w:r>
          </w:p>
        </w:tc>
        <w:tc>
          <w:tcPr>
            <w:tcW w:w="1111" w:type="dxa"/>
          </w:tcPr>
          <w:p w14:paraId="29605F42"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12,0 </w:t>
            </w:r>
          </w:p>
        </w:tc>
        <w:tc>
          <w:tcPr>
            <w:tcW w:w="1112" w:type="dxa"/>
          </w:tcPr>
          <w:p w14:paraId="71333E00"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12,3 </w:t>
            </w:r>
          </w:p>
        </w:tc>
        <w:tc>
          <w:tcPr>
            <w:tcW w:w="1270" w:type="dxa"/>
          </w:tcPr>
          <w:p w14:paraId="55DE8171"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13,5 </w:t>
            </w:r>
          </w:p>
        </w:tc>
        <w:tc>
          <w:tcPr>
            <w:tcW w:w="2224" w:type="dxa"/>
            <w:noWrap/>
          </w:tcPr>
          <w:p w14:paraId="5418C2D0" w14:textId="77777777" w:rsidR="000A6613" w:rsidRPr="00994DC5" w:rsidRDefault="008403C9" w:rsidP="000A661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23,</w:t>
            </w:r>
            <w:r w:rsidRPr="00994DC5">
              <w:rPr>
                <w:i/>
                <w:iCs/>
                <w:color w:val="auto"/>
                <w:sz w:val="20"/>
              </w:rPr>
              <w:t>9</w:t>
            </w:r>
          </w:p>
        </w:tc>
      </w:tr>
      <w:tr w:rsidR="0036798D" w:rsidRPr="00994DC5" w14:paraId="41DD0496" w14:textId="77777777" w:rsidTr="0036798D">
        <w:trPr>
          <w:trHeight w:val="318"/>
        </w:trPr>
        <w:tc>
          <w:tcPr>
            <w:cnfStyle w:val="001000000000" w:firstRow="0" w:lastRow="0" w:firstColumn="1" w:lastColumn="0" w:oddVBand="0" w:evenVBand="0" w:oddHBand="0" w:evenHBand="0" w:firstRowFirstColumn="0" w:firstRowLastColumn="0" w:lastRowFirstColumn="0" w:lastRowLastColumn="0"/>
            <w:tcW w:w="1800" w:type="dxa"/>
          </w:tcPr>
          <w:p w14:paraId="0EEFCAB0"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Utenos apskritis </w:t>
            </w:r>
          </w:p>
        </w:tc>
        <w:tc>
          <w:tcPr>
            <w:tcW w:w="1111" w:type="dxa"/>
          </w:tcPr>
          <w:p w14:paraId="203F8753"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9,0 </w:t>
            </w:r>
          </w:p>
        </w:tc>
        <w:tc>
          <w:tcPr>
            <w:tcW w:w="1111" w:type="dxa"/>
          </w:tcPr>
          <w:p w14:paraId="40373645"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9,5 </w:t>
            </w:r>
          </w:p>
        </w:tc>
        <w:tc>
          <w:tcPr>
            <w:tcW w:w="1111" w:type="dxa"/>
          </w:tcPr>
          <w:p w14:paraId="2129DAF9"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10,2 </w:t>
            </w:r>
          </w:p>
        </w:tc>
        <w:tc>
          <w:tcPr>
            <w:tcW w:w="1112" w:type="dxa"/>
          </w:tcPr>
          <w:p w14:paraId="5DC23721"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10,6 </w:t>
            </w:r>
          </w:p>
        </w:tc>
        <w:tc>
          <w:tcPr>
            <w:tcW w:w="1270" w:type="dxa"/>
          </w:tcPr>
          <w:p w14:paraId="7EC9E16C" w14:textId="77777777" w:rsidR="000A6613" w:rsidRPr="00994DC5" w:rsidRDefault="000A6613" w:rsidP="000A6613">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color w:val="auto"/>
                <w:sz w:val="20"/>
              </w:rPr>
              <w:t xml:space="preserve">11,2 </w:t>
            </w:r>
          </w:p>
        </w:tc>
        <w:tc>
          <w:tcPr>
            <w:tcW w:w="2224" w:type="dxa"/>
            <w:noWrap/>
          </w:tcPr>
          <w:p w14:paraId="21D9F6C7" w14:textId="77777777" w:rsidR="000A6613" w:rsidRPr="00994DC5" w:rsidRDefault="008403C9" w:rsidP="000A661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24,4</w:t>
            </w:r>
          </w:p>
        </w:tc>
      </w:tr>
      <w:tr w:rsidR="008403C9" w:rsidRPr="00994DC5" w14:paraId="739266EA" w14:textId="77777777" w:rsidTr="0036798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00" w:type="dxa"/>
          </w:tcPr>
          <w:p w14:paraId="5705D598" w14:textId="77777777" w:rsidR="000A6613" w:rsidRPr="00994DC5" w:rsidRDefault="000A6613" w:rsidP="000A6613">
            <w:pPr>
              <w:spacing w:before="0" w:after="0"/>
              <w:rPr>
                <w:rFonts w:cstheme="minorHAnsi"/>
                <w:b w:val="0"/>
                <w:bCs w:val="0"/>
                <w:i/>
                <w:iCs/>
                <w:color w:val="auto"/>
                <w:sz w:val="20"/>
              </w:rPr>
            </w:pPr>
            <w:r w:rsidRPr="00994DC5">
              <w:rPr>
                <w:b w:val="0"/>
                <w:bCs w:val="0"/>
                <w:i/>
                <w:iCs/>
                <w:color w:val="auto"/>
                <w:sz w:val="20"/>
              </w:rPr>
              <w:t xml:space="preserve">Vilniaus apskritis </w:t>
            </w:r>
          </w:p>
        </w:tc>
        <w:tc>
          <w:tcPr>
            <w:tcW w:w="1111" w:type="dxa"/>
          </w:tcPr>
          <w:p w14:paraId="15DFFFAA"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21,4 </w:t>
            </w:r>
          </w:p>
        </w:tc>
        <w:tc>
          <w:tcPr>
            <w:tcW w:w="1111" w:type="dxa"/>
          </w:tcPr>
          <w:p w14:paraId="4D5FCF42"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23,5 </w:t>
            </w:r>
          </w:p>
        </w:tc>
        <w:tc>
          <w:tcPr>
            <w:tcW w:w="1111" w:type="dxa"/>
          </w:tcPr>
          <w:p w14:paraId="6F9F0126"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25,5 </w:t>
            </w:r>
          </w:p>
        </w:tc>
        <w:tc>
          <w:tcPr>
            <w:tcW w:w="1112" w:type="dxa"/>
          </w:tcPr>
          <w:p w14:paraId="41FBF768"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25,7 </w:t>
            </w:r>
          </w:p>
        </w:tc>
        <w:tc>
          <w:tcPr>
            <w:tcW w:w="1270" w:type="dxa"/>
          </w:tcPr>
          <w:p w14:paraId="7A4F1A22" w14:textId="77777777" w:rsidR="000A6613" w:rsidRPr="00994DC5" w:rsidRDefault="000A6613" w:rsidP="000A6613">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color w:val="auto"/>
                <w:sz w:val="20"/>
              </w:rPr>
              <w:t xml:space="preserve">29,8 </w:t>
            </w:r>
          </w:p>
        </w:tc>
        <w:tc>
          <w:tcPr>
            <w:tcW w:w="2224" w:type="dxa"/>
            <w:noWrap/>
          </w:tcPr>
          <w:p w14:paraId="47AA83E3" w14:textId="77777777" w:rsidR="000A6613" w:rsidRPr="00994DC5" w:rsidRDefault="008403C9" w:rsidP="000A661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i/>
                <w:iCs/>
                <w:color w:val="auto"/>
                <w:sz w:val="20"/>
              </w:rPr>
              <w:t>+</w:t>
            </w:r>
            <w:r w:rsidR="000A6613" w:rsidRPr="00994DC5">
              <w:rPr>
                <w:i/>
                <w:iCs/>
                <w:color w:val="auto"/>
                <w:sz w:val="20"/>
              </w:rPr>
              <w:t>39,</w:t>
            </w:r>
            <w:r w:rsidRPr="00994DC5">
              <w:rPr>
                <w:i/>
                <w:iCs/>
                <w:color w:val="auto"/>
                <w:sz w:val="20"/>
              </w:rPr>
              <w:t>3</w:t>
            </w:r>
          </w:p>
        </w:tc>
      </w:tr>
    </w:tbl>
    <w:p w14:paraId="52831BD6" w14:textId="77777777" w:rsidR="008403C9" w:rsidRPr="00994DC5" w:rsidRDefault="008403C9" w:rsidP="008403C9">
      <w:pPr>
        <w:ind w:right="-2"/>
        <w:rPr>
          <w:i/>
          <w:iCs/>
          <w:sz w:val="20"/>
        </w:rPr>
      </w:pPr>
      <w:r w:rsidRPr="00994DC5">
        <w:rPr>
          <w:i/>
          <w:iCs/>
          <w:sz w:val="20"/>
        </w:rPr>
        <w:t>Šaltinis: Lietuvos statistikos departamentas</w:t>
      </w:r>
    </w:p>
    <w:p w14:paraId="0ACFD243" w14:textId="77777777" w:rsidR="00944A2F" w:rsidRPr="00994DC5" w:rsidRDefault="00944A2F" w:rsidP="00944A2F">
      <w:pPr>
        <w:jc w:val="both"/>
      </w:pPr>
      <w:r w:rsidRPr="00994DC5">
        <w:rPr>
          <w:color w:val="70AD47" w:themeColor="accent6"/>
        </w:rPr>
        <w:t>Tiesioginės užsienio investicijos</w:t>
      </w:r>
      <w:r w:rsidRPr="00994DC5">
        <w:rPr>
          <w:color w:val="4472C4" w:themeColor="accent1"/>
        </w:rPr>
        <w:t xml:space="preserve"> </w:t>
      </w:r>
      <w:r w:rsidRPr="00994DC5">
        <w:t>(toliau – TUI)</w:t>
      </w:r>
      <w:r w:rsidRPr="00994DC5">
        <w:rPr>
          <w:rStyle w:val="Puslapioinaosnuoroda"/>
          <w:rFonts w:cstheme="minorHAnsi"/>
          <w:szCs w:val="22"/>
        </w:rPr>
        <w:footnoteReference w:id="3"/>
      </w:r>
      <w:r w:rsidRPr="00994DC5">
        <w:t xml:space="preserve"> yra vienas svarbiausių makroekonominių rodiklių, kurių pagrindu kuriami tiesioginiai šalių ryšiai, skatinama ekonomikos plėtra, sudaranti sąlygas naujoms darbo vietoms kurti, modernioms technologijoms diegti, eksporto apimtims didinti.</w:t>
      </w:r>
    </w:p>
    <w:p w14:paraId="61C20EEF" w14:textId="77777777" w:rsidR="00944A2F" w:rsidRPr="00994DC5" w:rsidRDefault="00944A2F" w:rsidP="00BD5366">
      <w:pPr>
        <w:jc w:val="both"/>
        <w:rPr>
          <w:highlight w:val="yellow"/>
        </w:rPr>
      </w:pPr>
      <w:r w:rsidRPr="00994DC5">
        <w:t>20</w:t>
      </w:r>
      <w:r w:rsidR="00BD5366" w:rsidRPr="00994DC5">
        <w:t>21</w:t>
      </w:r>
      <w:r w:rsidRPr="00994DC5">
        <w:t xml:space="preserve"> m. </w:t>
      </w:r>
      <w:r w:rsidR="00BD5366" w:rsidRPr="00994DC5">
        <w:t>Rokiškio</w:t>
      </w:r>
      <w:r w:rsidRPr="00994DC5">
        <w:t xml:space="preserve"> r. sav. TUI buvo</w:t>
      </w:r>
      <w:r w:rsidRPr="00994DC5">
        <w:rPr>
          <w:color w:val="FF0000"/>
        </w:rPr>
        <w:t xml:space="preserve"> </w:t>
      </w:r>
      <w:r w:rsidR="00BD5366" w:rsidRPr="00994DC5">
        <w:t>42,41</w:t>
      </w:r>
      <w:r w:rsidRPr="00994DC5">
        <w:t xml:space="preserve"> mln. Eur ir buvo </w:t>
      </w:r>
      <w:r w:rsidR="00BD5366" w:rsidRPr="00994DC5">
        <w:t>3</w:t>
      </w:r>
      <w:r w:rsidRPr="00994DC5">
        <w:t xml:space="preserve">-oje vietoje iš </w:t>
      </w:r>
      <w:r w:rsidR="00BD5366" w:rsidRPr="00994DC5">
        <w:t>6</w:t>
      </w:r>
      <w:r w:rsidRPr="00994DC5">
        <w:t>-ių savivaldybių (sudarė 7</w:t>
      </w:r>
      <w:r w:rsidR="00BD5366" w:rsidRPr="00994DC5">
        <w:t>,8</w:t>
      </w:r>
      <w:r w:rsidRPr="00994DC5">
        <w:t xml:space="preserve"> proc. </w:t>
      </w:r>
      <w:r w:rsidR="00BD5366" w:rsidRPr="00994DC5">
        <w:t>Panevėžio</w:t>
      </w:r>
      <w:r w:rsidRPr="00994DC5">
        <w:t xml:space="preserve"> apskrities TUI). Mažiausiomis TUI 20</w:t>
      </w:r>
      <w:r w:rsidR="00BD5366" w:rsidRPr="00994DC5">
        <w:t>2</w:t>
      </w:r>
      <w:r w:rsidRPr="00994DC5">
        <w:t xml:space="preserve">1 m. </w:t>
      </w:r>
      <w:r w:rsidR="00BD5366" w:rsidRPr="00994DC5">
        <w:t xml:space="preserve">Panevėžio apskrityje </w:t>
      </w:r>
      <w:r w:rsidRPr="00994DC5">
        <w:t xml:space="preserve">pasižymėjo </w:t>
      </w:r>
      <w:r w:rsidR="00BD5366" w:rsidRPr="00994DC5">
        <w:t>Kupiškio</w:t>
      </w:r>
      <w:r w:rsidRPr="00994DC5">
        <w:t xml:space="preserve"> r. sav. (</w:t>
      </w:r>
      <w:r w:rsidR="00BD5366" w:rsidRPr="00994DC5">
        <w:t>4,4</w:t>
      </w:r>
      <w:r w:rsidRPr="00994DC5">
        <w:t xml:space="preserve"> mln. Eur)</w:t>
      </w:r>
      <w:r w:rsidR="00BD5366" w:rsidRPr="00994DC5">
        <w:t xml:space="preserve">, didžiausiomis Panevėžio m. sav. – 400,50 mln. Eur. </w:t>
      </w:r>
      <w:r w:rsidRPr="00994DC5">
        <w:t>TUI srautai 201</w:t>
      </w:r>
      <w:r w:rsidR="00BD5366" w:rsidRPr="00994DC5">
        <w:t>7</w:t>
      </w:r>
      <w:r w:rsidRPr="00994DC5">
        <w:t>–20</w:t>
      </w:r>
      <w:r w:rsidR="00BD5366" w:rsidRPr="00994DC5">
        <w:t>21</w:t>
      </w:r>
      <w:r w:rsidRPr="00994DC5">
        <w:t xml:space="preserve"> m. šalyje išaugo </w:t>
      </w:r>
      <w:r w:rsidR="00BD5366" w:rsidRPr="00994DC5">
        <w:t>65,7</w:t>
      </w:r>
      <w:r w:rsidRPr="00994DC5">
        <w:t xml:space="preserve"> proc., </w:t>
      </w:r>
      <w:r w:rsidR="00BD5366" w:rsidRPr="00994DC5">
        <w:t xml:space="preserve">Panevėžio </w:t>
      </w:r>
      <w:r w:rsidRPr="00994DC5">
        <w:t xml:space="preserve">apskrityje – </w:t>
      </w:r>
      <w:r w:rsidR="00BD5366" w:rsidRPr="00994DC5">
        <w:t>49,8</w:t>
      </w:r>
      <w:r w:rsidRPr="00994DC5">
        <w:t xml:space="preserve"> proc., </w:t>
      </w:r>
      <w:r w:rsidR="00BD5366" w:rsidRPr="00994DC5">
        <w:t>Rokiškio</w:t>
      </w:r>
      <w:r w:rsidRPr="00994DC5">
        <w:t xml:space="preserve"> r. sav. – </w:t>
      </w:r>
      <w:r w:rsidR="00BD5366" w:rsidRPr="00994DC5">
        <w:t>18,5</w:t>
      </w:r>
      <w:r w:rsidRPr="00994DC5">
        <w:t xml:space="preserve"> proc.</w:t>
      </w:r>
      <w:r w:rsidR="00BD5366" w:rsidRPr="00994DC5">
        <w:t xml:space="preserve"> TUI pokytis 2017–2021 m. m. Rokiškio r. sav. buvo vienas mažiausių Panevėžio apskrityje, mažesnis tik Biržų r. sav. – 12,6 proc.</w:t>
      </w:r>
    </w:p>
    <w:p w14:paraId="6CC3C24F" w14:textId="77777777" w:rsidR="00BD5366" w:rsidRPr="00994DC5" w:rsidRDefault="00BD5366" w:rsidP="004A3228">
      <w:pPr>
        <w:pStyle w:val="Sraopastraipa"/>
        <w:numPr>
          <w:ilvl w:val="3"/>
          <w:numId w:val="20"/>
        </w:numPr>
        <w:spacing w:after="0"/>
        <w:ind w:right="-2"/>
        <w:jc w:val="both"/>
      </w:pPr>
      <w:r w:rsidRPr="00994DC5">
        <w:rPr>
          <w:rFonts w:cstheme="minorHAnsi"/>
          <w:color w:val="70AD47" w:themeColor="accent6"/>
        </w:rPr>
        <w:t>lentelė. TUI 2017-2021 m., mln. Eur</w:t>
      </w:r>
    </w:p>
    <w:tbl>
      <w:tblPr>
        <w:tblStyle w:val="GridTable6ColorfulAccent6"/>
        <w:tblW w:w="9639" w:type="dxa"/>
        <w:tblInd w:w="108" w:type="dxa"/>
        <w:tblLook w:val="04A0" w:firstRow="1" w:lastRow="0" w:firstColumn="1" w:lastColumn="0" w:noHBand="0" w:noVBand="1"/>
      </w:tblPr>
      <w:tblGrid>
        <w:gridCol w:w="1843"/>
        <w:gridCol w:w="1276"/>
        <w:gridCol w:w="1276"/>
        <w:gridCol w:w="1275"/>
        <w:gridCol w:w="1276"/>
        <w:gridCol w:w="1134"/>
        <w:gridCol w:w="1559"/>
      </w:tblGrid>
      <w:tr w:rsidR="00BD5366" w:rsidRPr="00994DC5" w14:paraId="2C186F2B" w14:textId="77777777" w:rsidTr="008403C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43" w:type="dxa"/>
            <w:noWrap/>
            <w:vAlign w:val="center"/>
            <w:hideMark/>
          </w:tcPr>
          <w:p w14:paraId="2D024896" w14:textId="77777777" w:rsidR="00BD5366" w:rsidRPr="00994DC5" w:rsidRDefault="008403C9" w:rsidP="008403C9">
            <w:pPr>
              <w:spacing w:before="0" w:after="0"/>
              <w:jc w:val="center"/>
              <w:rPr>
                <w:rFonts w:cstheme="minorHAnsi"/>
                <w:sz w:val="20"/>
              </w:rPr>
            </w:pPr>
            <w:r w:rsidRPr="00994DC5">
              <w:rPr>
                <w:rFonts w:cstheme="minorHAnsi"/>
                <w:sz w:val="20"/>
              </w:rPr>
              <w:t>Metai/ Administracinė teritorija</w:t>
            </w:r>
          </w:p>
        </w:tc>
        <w:tc>
          <w:tcPr>
            <w:tcW w:w="1276" w:type="dxa"/>
            <w:vAlign w:val="center"/>
            <w:hideMark/>
          </w:tcPr>
          <w:p w14:paraId="4BA76DF2" w14:textId="77777777" w:rsidR="00BD5366" w:rsidRPr="00994DC5" w:rsidRDefault="00BD5366"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2017</w:t>
            </w:r>
          </w:p>
        </w:tc>
        <w:tc>
          <w:tcPr>
            <w:tcW w:w="1276" w:type="dxa"/>
            <w:vAlign w:val="center"/>
            <w:hideMark/>
          </w:tcPr>
          <w:p w14:paraId="7131B361" w14:textId="77777777" w:rsidR="00BD5366" w:rsidRPr="00994DC5" w:rsidRDefault="00BD5366"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2018</w:t>
            </w:r>
          </w:p>
        </w:tc>
        <w:tc>
          <w:tcPr>
            <w:tcW w:w="1275" w:type="dxa"/>
            <w:vAlign w:val="center"/>
            <w:hideMark/>
          </w:tcPr>
          <w:p w14:paraId="1ABB819B" w14:textId="77777777" w:rsidR="00BD5366" w:rsidRPr="00994DC5" w:rsidRDefault="00BD5366"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2019</w:t>
            </w:r>
          </w:p>
        </w:tc>
        <w:tc>
          <w:tcPr>
            <w:tcW w:w="1276" w:type="dxa"/>
            <w:vAlign w:val="center"/>
            <w:hideMark/>
          </w:tcPr>
          <w:p w14:paraId="2667EA68" w14:textId="77777777" w:rsidR="00BD5366" w:rsidRPr="00994DC5" w:rsidRDefault="00BD5366"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2020</w:t>
            </w:r>
          </w:p>
        </w:tc>
        <w:tc>
          <w:tcPr>
            <w:tcW w:w="1134" w:type="dxa"/>
            <w:vAlign w:val="center"/>
            <w:hideMark/>
          </w:tcPr>
          <w:p w14:paraId="7B985C1D" w14:textId="77777777" w:rsidR="00BD5366" w:rsidRPr="00994DC5" w:rsidRDefault="00BD5366"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2021</w:t>
            </w:r>
          </w:p>
        </w:tc>
        <w:tc>
          <w:tcPr>
            <w:tcW w:w="1559" w:type="dxa"/>
            <w:noWrap/>
            <w:vAlign w:val="center"/>
            <w:hideMark/>
          </w:tcPr>
          <w:p w14:paraId="1F12B78D" w14:textId="77777777" w:rsidR="00BD5366" w:rsidRPr="00994DC5" w:rsidRDefault="00BD5366"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i/>
                <w:iCs/>
                <w:sz w:val="20"/>
              </w:rPr>
              <w:t>Pokytis m., lyginant 2017 m. ir 2021 m., proc.</w:t>
            </w:r>
          </w:p>
        </w:tc>
      </w:tr>
      <w:tr w:rsidR="00BD5366" w:rsidRPr="00994DC5" w14:paraId="073ACEF6" w14:textId="77777777" w:rsidTr="00F6192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43" w:type="dxa"/>
            <w:noWrap/>
            <w:vAlign w:val="center"/>
          </w:tcPr>
          <w:p w14:paraId="406DA162" w14:textId="77777777" w:rsidR="00BD5366" w:rsidRPr="00994DC5" w:rsidRDefault="00BD5366" w:rsidP="00F61925">
            <w:pPr>
              <w:spacing w:before="0" w:after="0"/>
              <w:jc w:val="center"/>
              <w:rPr>
                <w:rFonts w:cstheme="minorHAnsi"/>
                <w:sz w:val="20"/>
              </w:rPr>
            </w:pPr>
            <w:r w:rsidRPr="00994DC5">
              <w:rPr>
                <w:rFonts w:cstheme="minorHAnsi"/>
                <w:b w:val="0"/>
                <w:bCs w:val="0"/>
                <w:i/>
                <w:iCs/>
                <w:color w:val="000000"/>
                <w:sz w:val="20"/>
              </w:rPr>
              <w:t>Lietuvos Respublika</w:t>
            </w:r>
          </w:p>
        </w:tc>
        <w:tc>
          <w:tcPr>
            <w:tcW w:w="1276" w:type="dxa"/>
            <w:vAlign w:val="center"/>
          </w:tcPr>
          <w:p w14:paraId="48D5017F" w14:textId="77777777" w:rsidR="00BD5366" w:rsidRPr="00994DC5" w:rsidRDefault="00BD5366" w:rsidP="00F32789">
            <w:pPr>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18"/>
              </w:rPr>
            </w:pPr>
            <w:r w:rsidRPr="00994DC5">
              <w:rPr>
                <w:color w:val="auto"/>
                <w:sz w:val="20"/>
                <w:szCs w:val="18"/>
              </w:rPr>
              <w:t>16 360,56</w:t>
            </w:r>
          </w:p>
        </w:tc>
        <w:tc>
          <w:tcPr>
            <w:tcW w:w="1276" w:type="dxa"/>
            <w:vAlign w:val="center"/>
          </w:tcPr>
          <w:p w14:paraId="2EA73742" w14:textId="77777777" w:rsidR="00BD5366" w:rsidRPr="00994DC5" w:rsidRDefault="00BD5366" w:rsidP="00F32789">
            <w:pPr>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18"/>
              </w:rPr>
            </w:pPr>
            <w:r w:rsidRPr="00994DC5">
              <w:rPr>
                <w:color w:val="auto"/>
                <w:sz w:val="20"/>
                <w:szCs w:val="18"/>
              </w:rPr>
              <w:t>16 959,63</w:t>
            </w:r>
          </w:p>
        </w:tc>
        <w:tc>
          <w:tcPr>
            <w:tcW w:w="1275" w:type="dxa"/>
            <w:vAlign w:val="center"/>
          </w:tcPr>
          <w:p w14:paraId="5FFFBBD0" w14:textId="77777777" w:rsidR="00BD5366" w:rsidRPr="00994DC5" w:rsidRDefault="00BD5366" w:rsidP="00F32789">
            <w:pPr>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18"/>
              </w:rPr>
            </w:pPr>
            <w:r w:rsidRPr="00994DC5">
              <w:rPr>
                <w:color w:val="auto"/>
                <w:sz w:val="20"/>
                <w:szCs w:val="18"/>
              </w:rPr>
              <w:t>20 691,38</w:t>
            </w:r>
          </w:p>
        </w:tc>
        <w:tc>
          <w:tcPr>
            <w:tcW w:w="1276" w:type="dxa"/>
            <w:vAlign w:val="center"/>
          </w:tcPr>
          <w:p w14:paraId="70D4F66C" w14:textId="77777777" w:rsidR="00BD5366" w:rsidRPr="00994DC5" w:rsidRDefault="00BD5366" w:rsidP="00F32789">
            <w:pPr>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18"/>
              </w:rPr>
            </w:pPr>
            <w:r w:rsidRPr="00994DC5">
              <w:rPr>
                <w:color w:val="auto"/>
                <w:sz w:val="20"/>
                <w:szCs w:val="18"/>
              </w:rPr>
              <w:t>23 938,13</w:t>
            </w:r>
          </w:p>
        </w:tc>
        <w:tc>
          <w:tcPr>
            <w:tcW w:w="1134" w:type="dxa"/>
            <w:vAlign w:val="center"/>
          </w:tcPr>
          <w:p w14:paraId="34FE8199" w14:textId="77777777" w:rsidR="00BD5366" w:rsidRPr="00994DC5" w:rsidRDefault="00BD5366" w:rsidP="00F32789">
            <w:pPr>
              <w:jc w:val="right"/>
              <w:cnfStyle w:val="000000100000" w:firstRow="0" w:lastRow="0" w:firstColumn="0" w:lastColumn="0" w:oddVBand="0" w:evenVBand="0" w:oddHBand="1" w:evenHBand="0" w:firstRowFirstColumn="0" w:firstRowLastColumn="0" w:lastRowFirstColumn="0" w:lastRowLastColumn="0"/>
              <w:rPr>
                <w:rFonts w:cstheme="minorHAnsi"/>
                <w:b/>
                <w:bCs/>
                <w:color w:val="auto"/>
                <w:sz w:val="20"/>
                <w:szCs w:val="18"/>
              </w:rPr>
            </w:pPr>
            <w:r w:rsidRPr="00994DC5">
              <w:rPr>
                <w:color w:val="auto"/>
                <w:sz w:val="20"/>
                <w:szCs w:val="18"/>
              </w:rPr>
              <w:t>27 109,91</w:t>
            </w:r>
          </w:p>
        </w:tc>
        <w:tc>
          <w:tcPr>
            <w:tcW w:w="1559" w:type="dxa"/>
            <w:noWrap/>
            <w:vAlign w:val="bottom"/>
          </w:tcPr>
          <w:p w14:paraId="22BEA7DF" w14:textId="77777777" w:rsidR="00BD5366" w:rsidRPr="00994DC5" w:rsidRDefault="00BD5366" w:rsidP="00F32789">
            <w:pPr>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20"/>
                <w:szCs w:val="18"/>
              </w:rPr>
            </w:pPr>
            <w:r w:rsidRPr="00994DC5">
              <w:rPr>
                <w:rFonts w:ascii="Calibri" w:hAnsi="Calibri" w:cs="Calibri"/>
                <w:color w:val="auto"/>
                <w:sz w:val="20"/>
                <w:szCs w:val="18"/>
              </w:rPr>
              <w:t>+65,7</w:t>
            </w:r>
          </w:p>
        </w:tc>
      </w:tr>
      <w:tr w:rsidR="00BD5366" w:rsidRPr="00994DC5" w14:paraId="46C40118" w14:textId="77777777" w:rsidTr="00F61925">
        <w:trPr>
          <w:trHeight w:val="322"/>
        </w:trPr>
        <w:tc>
          <w:tcPr>
            <w:cnfStyle w:val="001000000000" w:firstRow="0" w:lastRow="0" w:firstColumn="1" w:lastColumn="0" w:oddVBand="0" w:evenVBand="0" w:oddHBand="0" w:evenHBand="0" w:firstRowFirstColumn="0" w:firstRowLastColumn="0" w:lastRowFirstColumn="0" w:lastRowLastColumn="0"/>
            <w:tcW w:w="1843" w:type="dxa"/>
            <w:noWrap/>
            <w:vAlign w:val="center"/>
          </w:tcPr>
          <w:p w14:paraId="762268A3" w14:textId="77777777" w:rsidR="00BD5366" w:rsidRPr="00994DC5" w:rsidRDefault="00BD5366" w:rsidP="00F61925">
            <w:pPr>
              <w:spacing w:before="0" w:after="0"/>
              <w:rPr>
                <w:rFonts w:cstheme="minorHAnsi"/>
                <w:sz w:val="20"/>
              </w:rPr>
            </w:pPr>
            <w:r w:rsidRPr="00994DC5">
              <w:rPr>
                <w:rFonts w:cstheme="minorHAnsi"/>
                <w:b w:val="0"/>
                <w:bCs w:val="0"/>
                <w:i/>
                <w:iCs/>
                <w:color w:val="000000"/>
                <w:sz w:val="20"/>
              </w:rPr>
              <w:t>Panevėžio apskritis</w:t>
            </w:r>
          </w:p>
        </w:tc>
        <w:tc>
          <w:tcPr>
            <w:tcW w:w="1276" w:type="dxa"/>
            <w:vAlign w:val="center"/>
          </w:tcPr>
          <w:p w14:paraId="21153B0A" w14:textId="77777777" w:rsidR="00BD5366" w:rsidRPr="00994DC5" w:rsidRDefault="00BD5366" w:rsidP="00F32789">
            <w:pPr>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18"/>
              </w:rPr>
            </w:pPr>
            <w:r w:rsidRPr="00994DC5">
              <w:rPr>
                <w:color w:val="auto"/>
                <w:sz w:val="20"/>
                <w:szCs w:val="18"/>
              </w:rPr>
              <w:t>363,38</w:t>
            </w:r>
          </w:p>
        </w:tc>
        <w:tc>
          <w:tcPr>
            <w:tcW w:w="1276" w:type="dxa"/>
            <w:vAlign w:val="center"/>
          </w:tcPr>
          <w:p w14:paraId="4686B1FE" w14:textId="77777777" w:rsidR="00BD5366" w:rsidRPr="00994DC5" w:rsidRDefault="00BD5366" w:rsidP="00F32789">
            <w:pPr>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18"/>
              </w:rPr>
            </w:pPr>
            <w:r w:rsidRPr="00994DC5">
              <w:rPr>
                <w:color w:val="auto"/>
                <w:sz w:val="20"/>
                <w:szCs w:val="18"/>
              </w:rPr>
              <w:t>382,27</w:t>
            </w:r>
          </w:p>
        </w:tc>
        <w:tc>
          <w:tcPr>
            <w:tcW w:w="1275" w:type="dxa"/>
            <w:vAlign w:val="center"/>
          </w:tcPr>
          <w:p w14:paraId="3867426D" w14:textId="77777777" w:rsidR="00BD5366" w:rsidRPr="00994DC5" w:rsidRDefault="00BD5366" w:rsidP="00F32789">
            <w:pPr>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18"/>
              </w:rPr>
            </w:pPr>
            <w:r w:rsidRPr="00994DC5">
              <w:rPr>
                <w:color w:val="auto"/>
                <w:sz w:val="20"/>
                <w:szCs w:val="18"/>
              </w:rPr>
              <w:t>411,44</w:t>
            </w:r>
          </w:p>
        </w:tc>
        <w:tc>
          <w:tcPr>
            <w:tcW w:w="1276" w:type="dxa"/>
            <w:vAlign w:val="center"/>
          </w:tcPr>
          <w:p w14:paraId="6C6C31AD" w14:textId="77777777" w:rsidR="00BD5366" w:rsidRPr="00994DC5" w:rsidRDefault="00BD5366" w:rsidP="00F32789">
            <w:pPr>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18"/>
              </w:rPr>
            </w:pPr>
            <w:r w:rsidRPr="00994DC5">
              <w:rPr>
                <w:color w:val="auto"/>
                <w:sz w:val="20"/>
                <w:szCs w:val="18"/>
              </w:rPr>
              <w:t>462,5</w:t>
            </w:r>
          </w:p>
        </w:tc>
        <w:tc>
          <w:tcPr>
            <w:tcW w:w="1134" w:type="dxa"/>
            <w:vAlign w:val="center"/>
          </w:tcPr>
          <w:p w14:paraId="0DBAB123" w14:textId="77777777" w:rsidR="00BD5366" w:rsidRPr="00994DC5" w:rsidRDefault="00BD5366" w:rsidP="00F32789">
            <w:pPr>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szCs w:val="18"/>
              </w:rPr>
            </w:pPr>
            <w:r w:rsidRPr="00994DC5">
              <w:rPr>
                <w:color w:val="auto"/>
                <w:sz w:val="20"/>
                <w:szCs w:val="18"/>
              </w:rPr>
              <w:t>544,51</w:t>
            </w:r>
          </w:p>
        </w:tc>
        <w:tc>
          <w:tcPr>
            <w:tcW w:w="1559" w:type="dxa"/>
            <w:noWrap/>
            <w:vAlign w:val="bottom"/>
          </w:tcPr>
          <w:p w14:paraId="4E2A45C9" w14:textId="77777777" w:rsidR="00BD5366" w:rsidRPr="00994DC5" w:rsidRDefault="00BD5366" w:rsidP="00F32789">
            <w:pPr>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20"/>
                <w:szCs w:val="18"/>
              </w:rPr>
            </w:pPr>
            <w:r w:rsidRPr="00994DC5">
              <w:rPr>
                <w:rFonts w:ascii="Calibri" w:hAnsi="Calibri" w:cs="Calibri"/>
                <w:color w:val="auto"/>
                <w:sz w:val="20"/>
                <w:szCs w:val="18"/>
              </w:rPr>
              <w:t>+49,8</w:t>
            </w:r>
          </w:p>
        </w:tc>
      </w:tr>
      <w:tr w:rsidR="00BD5366" w:rsidRPr="00994DC5" w14:paraId="46AD9170" w14:textId="77777777" w:rsidTr="008403C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43" w:type="dxa"/>
            <w:hideMark/>
          </w:tcPr>
          <w:p w14:paraId="686ABDB9" w14:textId="77777777" w:rsidR="00BD5366" w:rsidRPr="00994DC5" w:rsidRDefault="00BD5366" w:rsidP="00F32789">
            <w:pPr>
              <w:spacing w:before="0" w:after="0"/>
              <w:rPr>
                <w:rFonts w:cstheme="minorHAnsi"/>
                <w:b w:val="0"/>
                <w:bCs w:val="0"/>
                <w:i/>
                <w:iCs/>
                <w:color w:val="000000"/>
                <w:sz w:val="20"/>
              </w:rPr>
            </w:pPr>
            <w:r w:rsidRPr="00994DC5">
              <w:rPr>
                <w:rFonts w:cstheme="minorHAnsi"/>
                <w:b w:val="0"/>
                <w:bCs w:val="0"/>
                <w:i/>
                <w:iCs/>
                <w:color w:val="000000"/>
                <w:sz w:val="20"/>
              </w:rPr>
              <w:t>Biržų r. sav.</w:t>
            </w:r>
          </w:p>
        </w:tc>
        <w:tc>
          <w:tcPr>
            <w:tcW w:w="1276" w:type="dxa"/>
            <w:hideMark/>
          </w:tcPr>
          <w:p w14:paraId="61FD5166"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11,24</w:t>
            </w:r>
          </w:p>
        </w:tc>
        <w:tc>
          <w:tcPr>
            <w:tcW w:w="1276" w:type="dxa"/>
            <w:hideMark/>
          </w:tcPr>
          <w:p w14:paraId="4E28A52C"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6,72</w:t>
            </w:r>
          </w:p>
        </w:tc>
        <w:tc>
          <w:tcPr>
            <w:tcW w:w="1275" w:type="dxa"/>
            <w:hideMark/>
          </w:tcPr>
          <w:p w14:paraId="08557123"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8,51</w:t>
            </w:r>
          </w:p>
        </w:tc>
        <w:tc>
          <w:tcPr>
            <w:tcW w:w="1276" w:type="dxa"/>
            <w:hideMark/>
          </w:tcPr>
          <w:p w14:paraId="50E2119F"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8,49</w:t>
            </w:r>
          </w:p>
        </w:tc>
        <w:tc>
          <w:tcPr>
            <w:tcW w:w="1134" w:type="dxa"/>
            <w:hideMark/>
          </w:tcPr>
          <w:p w14:paraId="0BCAECA9"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12,66</w:t>
            </w:r>
          </w:p>
        </w:tc>
        <w:tc>
          <w:tcPr>
            <w:tcW w:w="1559" w:type="dxa"/>
            <w:noWrap/>
            <w:hideMark/>
          </w:tcPr>
          <w:p w14:paraId="02E5D874" w14:textId="77777777" w:rsidR="00BD5366" w:rsidRPr="00994DC5" w:rsidRDefault="00BD5366" w:rsidP="00F3278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+12,6</w:t>
            </w:r>
          </w:p>
        </w:tc>
      </w:tr>
      <w:tr w:rsidR="00BD5366" w:rsidRPr="00994DC5" w14:paraId="23006A47" w14:textId="77777777" w:rsidTr="008403C9">
        <w:trPr>
          <w:trHeight w:val="322"/>
        </w:trPr>
        <w:tc>
          <w:tcPr>
            <w:cnfStyle w:val="001000000000" w:firstRow="0" w:lastRow="0" w:firstColumn="1" w:lastColumn="0" w:oddVBand="0" w:evenVBand="0" w:oddHBand="0" w:evenHBand="0" w:firstRowFirstColumn="0" w:firstRowLastColumn="0" w:lastRowFirstColumn="0" w:lastRowLastColumn="0"/>
            <w:tcW w:w="1843" w:type="dxa"/>
            <w:hideMark/>
          </w:tcPr>
          <w:p w14:paraId="0BB1517B" w14:textId="77777777" w:rsidR="00BD5366" w:rsidRPr="00994DC5" w:rsidRDefault="00BD5366" w:rsidP="00F32789">
            <w:pPr>
              <w:spacing w:before="0" w:after="0"/>
              <w:rPr>
                <w:rFonts w:cstheme="minorHAnsi"/>
                <w:b w:val="0"/>
                <w:bCs w:val="0"/>
                <w:i/>
                <w:iCs/>
                <w:color w:val="000000"/>
                <w:sz w:val="20"/>
              </w:rPr>
            </w:pPr>
            <w:r w:rsidRPr="00994DC5">
              <w:rPr>
                <w:rFonts w:cstheme="minorHAnsi"/>
                <w:b w:val="0"/>
                <w:bCs w:val="0"/>
                <w:i/>
                <w:iCs/>
                <w:color w:val="000000"/>
                <w:sz w:val="20"/>
              </w:rPr>
              <w:t>Kupiškio r. sav.</w:t>
            </w:r>
          </w:p>
        </w:tc>
        <w:tc>
          <w:tcPr>
            <w:tcW w:w="1276" w:type="dxa"/>
            <w:hideMark/>
          </w:tcPr>
          <w:p w14:paraId="2C8F935B"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3,38</w:t>
            </w:r>
          </w:p>
        </w:tc>
        <w:tc>
          <w:tcPr>
            <w:tcW w:w="1276" w:type="dxa"/>
            <w:hideMark/>
          </w:tcPr>
          <w:p w14:paraId="1B14E254"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2,70</w:t>
            </w:r>
          </w:p>
        </w:tc>
        <w:tc>
          <w:tcPr>
            <w:tcW w:w="1275" w:type="dxa"/>
            <w:hideMark/>
          </w:tcPr>
          <w:p w14:paraId="0B3B62F2"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3,11</w:t>
            </w:r>
          </w:p>
        </w:tc>
        <w:tc>
          <w:tcPr>
            <w:tcW w:w="1276" w:type="dxa"/>
            <w:hideMark/>
          </w:tcPr>
          <w:p w14:paraId="004F9AC3"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3,25</w:t>
            </w:r>
          </w:p>
        </w:tc>
        <w:tc>
          <w:tcPr>
            <w:tcW w:w="1134" w:type="dxa"/>
            <w:hideMark/>
          </w:tcPr>
          <w:p w14:paraId="08F0CAD7"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4,40</w:t>
            </w:r>
          </w:p>
        </w:tc>
        <w:tc>
          <w:tcPr>
            <w:tcW w:w="1559" w:type="dxa"/>
            <w:noWrap/>
            <w:hideMark/>
          </w:tcPr>
          <w:p w14:paraId="18A23CBA" w14:textId="77777777" w:rsidR="00BD5366" w:rsidRPr="00994DC5" w:rsidRDefault="00BD5366" w:rsidP="00F3278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+30,2</w:t>
            </w:r>
          </w:p>
        </w:tc>
      </w:tr>
      <w:tr w:rsidR="00BD5366" w:rsidRPr="00994DC5" w14:paraId="39368815" w14:textId="77777777" w:rsidTr="008403C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43" w:type="dxa"/>
            <w:hideMark/>
          </w:tcPr>
          <w:p w14:paraId="61F9F1A8" w14:textId="77777777" w:rsidR="00BD5366" w:rsidRPr="00994DC5" w:rsidRDefault="00BD5366" w:rsidP="00F32789">
            <w:pPr>
              <w:spacing w:before="0" w:after="0"/>
              <w:rPr>
                <w:rFonts w:cstheme="minorHAnsi"/>
                <w:b w:val="0"/>
                <w:bCs w:val="0"/>
                <w:i/>
                <w:iCs/>
                <w:color w:val="000000"/>
                <w:sz w:val="20"/>
              </w:rPr>
            </w:pPr>
            <w:r w:rsidRPr="00994DC5">
              <w:rPr>
                <w:rFonts w:cstheme="minorHAnsi"/>
                <w:b w:val="0"/>
                <w:bCs w:val="0"/>
                <w:i/>
                <w:iCs/>
                <w:color w:val="000000"/>
                <w:sz w:val="20"/>
              </w:rPr>
              <w:t>Panevėžio m. sav.</w:t>
            </w:r>
          </w:p>
        </w:tc>
        <w:tc>
          <w:tcPr>
            <w:tcW w:w="1276" w:type="dxa"/>
            <w:hideMark/>
          </w:tcPr>
          <w:p w14:paraId="4CB8A3A4"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255,97</w:t>
            </w:r>
          </w:p>
        </w:tc>
        <w:tc>
          <w:tcPr>
            <w:tcW w:w="1276" w:type="dxa"/>
            <w:hideMark/>
          </w:tcPr>
          <w:p w14:paraId="626AB86C"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278,85</w:t>
            </w:r>
          </w:p>
        </w:tc>
        <w:tc>
          <w:tcPr>
            <w:tcW w:w="1275" w:type="dxa"/>
            <w:hideMark/>
          </w:tcPr>
          <w:p w14:paraId="3331EC04"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297,65</w:t>
            </w:r>
          </w:p>
        </w:tc>
        <w:tc>
          <w:tcPr>
            <w:tcW w:w="1276" w:type="dxa"/>
            <w:hideMark/>
          </w:tcPr>
          <w:p w14:paraId="1D3814B2"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333,73</w:t>
            </w:r>
          </w:p>
        </w:tc>
        <w:tc>
          <w:tcPr>
            <w:tcW w:w="1134" w:type="dxa"/>
            <w:hideMark/>
          </w:tcPr>
          <w:p w14:paraId="0B7EAFD5"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400,50</w:t>
            </w:r>
          </w:p>
        </w:tc>
        <w:tc>
          <w:tcPr>
            <w:tcW w:w="1559" w:type="dxa"/>
            <w:noWrap/>
            <w:hideMark/>
          </w:tcPr>
          <w:p w14:paraId="162C3694" w14:textId="77777777" w:rsidR="00BD5366" w:rsidRPr="00994DC5" w:rsidRDefault="00BD5366" w:rsidP="00F3278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+56,5</w:t>
            </w:r>
          </w:p>
        </w:tc>
      </w:tr>
      <w:tr w:rsidR="00BD5366" w:rsidRPr="00994DC5" w14:paraId="2D1420D6" w14:textId="77777777" w:rsidTr="008403C9">
        <w:trPr>
          <w:trHeight w:val="322"/>
        </w:trPr>
        <w:tc>
          <w:tcPr>
            <w:cnfStyle w:val="001000000000" w:firstRow="0" w:lastRow="0" w:firstColumn="1" w:lastColumn="0" w:oddVBand="0" w:evenVBand="0" w:oddHBand="0" w:evenHBand="0" w:firstRowFirstColumn="0" w:firstRowLastColumn="0" w:lastRowFirstColumn="0" w:lastRowLastColumn="0"/>
            <w:tcW w:w="1843" w:type="dxa"/>
            <w:hideMark/>
          </w:tcPr>
          <w:p w14:paraId="7C0F6FEE" w14:textId="77777777" w:rsidR="00BD5366" w:rsidRPr="00994DC5" w:rsidRDefault="00BD5366" w:rsidP="00F32789">
            <w:pPr>
              <w:spacing w:before="0" w:after="0"/>
              <w:rPr>
                <w:rFonts w:cstheme="minorHAnsi"/>
                <w:b w:val="0"/>
                <w:bCs w:val="0"/>
                <w:i/>
                <w:iCs/>
                <w:color w:val="000000"/>
                <w:sz w:val="20"/>
              </w:rPr>
            </w:pPr>
            <w:r w:rsidRPr="00994DC5">
              <w:rPr>
                <w:rFonts w:cstheme="minorHAnsi"/>
                <w:b w:val="0"/>
                <w:bCs w:val="0"/>
                <w:i/>
                <w:iCs/>
                <w:color w:val="000000"/>
                <w:sz w:val="20"/>
              </w:rPr>
              <w:t>Panevėžio r. sav.</w:t>
            </w:r>
          </w:p>
        </w:tc>
        <w:tc>
          <w:tcPr>
            <w:tcW w:w="1276" w:type="dxa"/>
            <w:hideMark/>
          </w:tcPr>
          <w:p w14:paraId="774609A6"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47,89</w:t>
            </w:r>
          </w:p>
        </w:tc>
        <w:tc>
          <w:tcPr>
            <w:tcW w:w="1276" w:type="dxa"/>
            <w:hideMark/>
          </w:tcPr>
          <w:p w14:paraId="54ED1FD0"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52,52</w:t>
            </w:r>
          </w:p>
        </w:tc>
        <w:tc>
          <w:tcPr>
            <w:tcW w:w="1275" w:type="dxa"/>
            <w:hideMark/>
          </w:tcPr>
          <w:p w14:paraId="27EA47CE"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56,21</w:t>
            </w:r>
          </w:p>
        </w:tc>
        <w:tc>
          <w:tcPr>
            <w:tcW w:w="1276" w:type="dxa"/>
            <w:hideMark/>
          </w:tcPr>
          <w:p w14:paraId="61D16A1F"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64,96</w:t>
            </w:r>
          </w:p>
        </w:tc>
        <w:tc>
          <w:tcPr>
            <w:tcW w:w="1134" w:type="dxa"/>
            <w:hideMark/>
          </w:tcPr>
          <w:p w14:paraId="39E1219F"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66,61</w:t>
            </w:r>
          </w:p>
        </w:tc>
        <w:tc>
          <w:tcPr>
            <w:tcW w:w="1559" w:type="dxa"/>
            <w:noWrap/>
            <w:hideMark/>
          </w:tcPr>
          <w:p w14:paraId="0CD39BFE" w14:textId="77777777" w:rsidR="00BD5366" w:rsidRPr="00994DC5" w:rsidRDefault="00BD5366" w:rsidP="00F3278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+39,1</w:t>
            </w:r>
          </w:p>
        </w:tc>
      </w:tr>
      <w:tr w:rsidR="00BD5366" w:rsidRPr="00994DC5" w14:paraId="28E153D1" w14:textId="77777777" w:rsidTr="008403C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43" w:type="dxa"/>
            <w:hideMark/>
          </w:tcPr>
          <w:p w14:paraId="783C891B" w14:textId="77777777" w:rsidR="00BD5366" w:rsidRPr="00994DC5" w:rsidRDefault="00BD5366" w:rsidP="00F32789">
            <w:pPr>
              <w:spacing w:before="0" w:after="0"/>
              <w:rPr>
                <w:rFonts w:cstheme="minorHAnsi"/>
                <w:b w:val="0"/>
                <w:bCs w:val="0"/>
                <w:i/>
                <w:iCs/>
                <w:color w:val="000000"/>
                <w:sz w:val="20"/>
              </w:rPr>
            </w:pPr>
            <w:r w:rsidRPr="00994DC5">
              <w:rPr>
                <w:rFonts w:cstheme="minorHAnsi"/>
                <w:b w:val="0"/>
                <w:bCs w:val="0"/>
                <w:i/>
                <w:iCs/>
                <w:color w:val="000000"/>
                <w:sz w:val="20"/>
              </w:rPr>
              <w:t>Pasvalio r. sav.</w:t>
            </w:r>
          </w:p>
        </w:tc>
        <w:tc>
          <w:tcPr>
            <w:tcW w:w="1276" w:type="dxa"/>
            <w:hideMark/>
          </w:tcPr>
          <w:p w14:paraId="4564C912"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9,10</w:t>
            </w:r>
          </w:p>
        </w:tc>
        <w:tc>
          <w:tcPr>
            <w:tcW w:w="1276" w:type="dxa"/>
            <w:hideMark/>
          </w:tcPr>
          <w:p w14:paraId="46827F8C"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8,87</w:t>
            </w:r>
          </w:p>
        </w:tc>
        <w:tc>
          <w:tcPr>
            <w:tcW w:w="1275" w:type="dxa"/>
            <w:hideMark/>
          </w:tcPr>
          <w:p w14:paraId="1763E6B1"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11,63</w:t>
            </w:r>
          </w:p>
        </w:tc>
        <w:tc>
          <w:tcPr>
            <w:tcW w:w="1276" w:type="dxa"/>
            <w:hideMark/>
          </w:tcPr>
          <w:p w14:paraId="6E95DD0E"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11,86</w:t>
            </w:r>
          </w:p>
        </w:tc>
        <w:tc>
          <w:tcPr>
            <w:tcW w:w="1134" w:type="dxa"/>
            <w:hideMark/>
          </w:tcPr>
          <w:p w14:paraId="064E4A3D" w14:textId="77777777" w:rsidR="00BD5366" w:rsidRPr="00994DC5" w:rsidRDefault="00BD5366" w:rsidP="00F32789">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17,93</w:t>
            </w:r>
          </w:p>
        </w:tc>
        <w:tc>
          <w:tcPr>
            <w:tcW w:w="1559" w:type="dxa"/>
            <w:noWrap/>
            <w:hideMark/>
          </w:tcPr>
          <w:p w14:paraId="0482CC39" w14:textId="77777777" w:rsidR="00BD5366" w:rsidRPr="00994DC5" w:rsidRDefault="00BD5366" w:rsidP="00F32789">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rPr>
            </w:pPr>
            <w:r w:rsidRPr="00994DC5">
              <w:rPr>
                <w:rFonts w:cstheme="minorHAnsi"/>
                <w:color w:val="000000"/>
                <w:sz w:val="20"/>
              </w:rPr>
              <w:t>+97,0</w:t>
            </w:r>
          </w:p>
        </w:tc>
      </w:tr>
      <w:tr w:rsidR="00BD5366" w:rsidRPr="00994DC5" w14:paraId="3C5AD72B" w14:textId="77777777" w:rsidTr="008403C9">
        <w:trPr>
          <w:trHeight w:val="322"/>
        </w:trPr>
        <w:tc>
          <w:tcPr>
            <w:cnfStyle w:val="001000000000" w:firstRow="0" w:lastRow="0" w:firstColumn="1" w:lastColumn="0" w:oddVBand="0" w:evenVBand="0" w:oddHBand="0" w:evenHBand="0" w:firstRowFirstColumn="0" w:firstRowLastColumn="0" w:lastRowFirstColumn="0" w:lastRowLastColumn="0"/>
            <w:tcW w:w="1843" w:type="dxa"/>
            <w:hideMark/>
          </w:tcPr>
          <w:p w14:paraId="675939BD" w14:textId="77777777" w:rsidR="00BD5366" w:rsidRPr="00994DC5" w:rsidRDefault="00BD5366" w:rsidP="00F32789">
            <w:pPr>
              <w:spacing w:before="0" w:after="0"/>
              <w:rPr>
                <w:rFonts w:cstheme="minorHAnsi"/>
                <w:b w:val="0"/>
                <w:bCs w:val="0"/>
                <w:i/>
                <w:iCs/>
                <w:color w:val="000000"/>
                <w:sz w:val="20"/>
              </w:rPr>
            </w:pPr>
            <w:r w:rsidRPr="00994DC5">
              <w:rPr>
                <w:rFonts w:cstheme="minorHAnsi"/>
                <w:b w:val="0"/>
                <w:bCs w:val="0"/>
                <w:i/>
                <w:iCs/>
                <w:color w:val="000000"/>
                <w:sz w:val="20"/>
              </w:rPr>
              <w:t>Rokiškio r. sav.</w:t>
            </w:r>
          </w:p>
        </w:tc>
        <w:tc>
          <w:tcPr>
            <w:tcW w:w="1276" w:type="dxa"/>
            <w:hideMark/>
          </w:tcPr>
          <w:p w14:paraId="6508E611"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35,80</w:t>
            </w:r>
          </w:p>
        </w:tc>
        <w:tc>
          <w:tcPr>
            <w:tcW w:w="1276" w:type="dxa"/>
            <w:hideMark/>
          </w:tcPr>
          <w:p w14:paraId="216F1549"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32,61</w:t>
            </w:r>
          </w:p>
        </w:tc>
        <w:tc>
          <w:tcPr>
            <w:tcW w:w="1275" w:type="dxa"/>
            <w:hideMark/>
          </w:tcPr>
          <w:p w14:paraId="3D9055B4"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34,33</w:t>
            </w:r>
          </w:p>
        </w:tc>
        <w:tc>
          <w:tcPr>
            <w:tcW w:w="1276" w:type="dxa"/>
            <w:hideMark/>
          </w:tcPr>
          <w:p w14:paraId="6534BF78"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40,17</w:t>
            </w:r>
          </w:p>
        </w:tc>
        <w:tc>
          <w:tcPr>
            <w:tcW w:w="1134" w:type="dxa"/>
            <w:hideMark/>
          </w:tcPr>
          <w:p w14:paraId="33A239B5" w14:textId="77777777" w:rsidR="00BD5366" w:rsidRPr="00994DC5" w:rsidRDefault="00BD5366" w:rsidP="00F32789">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42,41</w:t>
            </w:r>
          </w:p>
        </w:tc>
        <w:tc>
          <w:tcPr>
            <w:tcW w:w="1559" w:type="dxa"/>
            <w:noWrap/>
            <w:hideMark/>
          </w:tcPr>
          <w:p w14:paraId="718CA9CB" w14:textId="77777777" w:rsidR="00BD5366" w:rsidRPr="00994DC5" w:rsidRDefault="00BD5366" w:rsidP="00F32789">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rPr>
            </w:pPr>
            <w:r w:rsidRPr="00994DC5">
              <w:rPr>
                <w:rFonts w:cstheme="minorHAnsi"/>
                <w:color w:val="000000"/>
                <w:sz w:val="20"/>
              </w:rPr>
              <w:t>+18,5</w:t>
            </w:r>
          </w:p>
        </w:tc>
      </w:tr>
    </w:tbl>
    <w:p w14:paraId="03FD615E" w14:textId="77777777" w:rsidR="00944A2F" w:rsidRPr="00994DC5" w:rsidRDefault="00BD5366" w:rsidP="00BD5366">
      <w:pPr>
        <w:ind w:right="-2"/>
        <w:rPr>
          <w:i/>
          <w:iCs/>
          <w:sz w:val="20"/>
        </w:rPr>
      </w:pPr>
      <w:r w:rsidRPr="00994DC5">
        <w:rPr>
          <w:i/>
          <w:iCs/>
          <w:sz w:val="20"/>
        </w:rPr>
        <w:t>Šaltinis: Lietuvos statistikos departamentas</w:t>
      </w:r>
    </w:p>
    <w:p w14:paraId="2A8D1756" w14:textId="77777777" w:rsidR="00951450" w:rsidRPr="00994DC5" w:rsidRDefault="00951450" w:rsidP="00951450">
      <w:pPr>
        <w:jc w:val="both"/>
        <w:rPr>
          <w:highlight w:val="yellow"/>
        </w:rPr>
      </w:pPr>
      <w:r w:rsidRPr="00994DC5">
        <w:t>Informatyvesnis rodiklis, suteikiantis galimybę lyginti skirtingo dydžio teritorijų rodiklius, yra tiesioginės užsienio investicijos, tenkančios vienam gyventojui.</w:t>
      </w:r>
    </w:p>
    <w:p w14:paraId="01C4FCF6" w14:textId="77777777" w:rsidR="00944A2F" w:rsidRPr="00994DC5" w:rsidRDefault="00951450" w:rsidP="00951450">
      <w:pPr>
        <w:jc w:val="both"/>
        <w:rPr>
          <w:rFonts w:cstheme="minorHAnsi"/>
          <w:szCs w:val="22"/>
          <w:lang w:eastAsia="ar-SA"/>
        </w:rPr>
      </w:pPr>
      <w:r w:rsidRPr="00994DC5">
        <w:rPr>
          <w:rFonts w:cstheme="minorHAnsi"/>
          <w:color w:val="000000"/>
          <w:szCs w:val="22"/>
        </w:rPr>
        <w:t xml:space="preserve">Rokiškio </w:t>
      </w:r>
      <w:r w:rsidR="00944A2F" w:rsidRPr="00994DC5">
        <w:rPr>
          <w:rFonts w:cstheme="minorHAnsi"/>
          <w:szCs w:val="22"/>
        </w:rPr>
        <w:t xml:space="preserve">rajono savivaldybės </w:t>
      </w:r>
      <w:r w:rsidR="00944A2F" w:rsidRPr="00994DC5">
        <w:rPr>
          <w:rFonts w:cstheme="minorHAnsi"/>
          <w:color w:val="70AD47" w:themeColor="accent6"/>
          <w:szCs w:val="22"/>
        </w:rPr>
        <w:t>TUI, tenkančios vienam gyventojui</w:t>
      </w:r>
      <w:r w:rsidR="00944A2F" w:rsidRPr="00994DC5">
        <w:rPr>
          <w:rFonts w:cstheme="minorHAnsi"/>
          <w:szCs w:val="22"/>
        </w:rPr>
        <w:t>, 20</w:t>
      </w:r>
      <w:r w:rsidRPr="00994DC5">
        <w:rPr>
          <w:rFonts w:cstheme="minorHAnsi"/>
          <w:szCs w:val="22"/>
        </w:rPr>
        <w:t>21</w:t>
      </w:r>
      <w:r w:rsidR="00944A2F" w:rsidRPr="00994DC5">
        <w:rPr>
          <w:rFonts w:cstheme="minorHAnsi"/>
          <w:szCs w:val="22"/>
        </w:rPr>
        <w:t xml:space="preserve"> m. buvo</w:t>
      </w:r>
      <w:r w:rsidR="00944A2F" w:rsidRPr="00994DC5">
        <w:rPr>
          <w:rFonts w:cstheme="minorHAnsi"/>
          <w:color w:val="FF0000"/>
          <w:szCs w:val="22"/>
        </w:rPr>
        <w:t xml:space="preserve"> </w:t>
      </w:r>
      <w:r w:rsidRPr="00994DC5">
        <w:rPr>
          <w:rFonts w:cstheme="minorHAnsi"/>
          <w:szCs w:val="22"/>
        </w:rPr>
        <w:t>1 5</w:t>
      </w:r>
      <w:r w:rsidR="00944A2F" w:rsidRPr="00994DC5">
        <w:rPr>
          <w:rFonts w:cstheme="minorHAnsi"/>
          <w:szCs w:val="22"/>
        </w:rPr>
        <w:t>0</w:t>
      </w:r>
      <w:r w:rsidRPr="00994DC5">
        <w:rPr>
          <w:rFonts w:cstheme="minorHAnsi"/>
          <w:szCs w:val="22"/>
        </w:rPr>
        <w:t>4</w:t>
      </w:r>
      <w:r w:rsidR="00944A2F" w:rsidRPr="00994DC5">
        <w:rPr>
          <w:rFonts w:cstheme="minorHAnsi"/>
          <w:szCs w:val="22"/>
        </w:rPr>
        <w:t xml:space="preserve"> Eur (didesnis rodiklis buvo tik </w:t>
      </w:r>
      <w:r w:rsidRPr="00994DC5">
        <w:rPr>
          <w:rFonts w:cstheme="minorHAnsi"/>
          <w:szCs w:val="22"/>
        </w:rPr>
        <w:t>Panevėžio</w:t>
      </w:r>
      <w:r w:rsidR="00944A2F" w:rsidRPr="00994DC5">
        <w:rPr>
          <w:rFonts w:cstheme="minorHAnsi"/>
          <w:szCs w:val="22"/>
        </w:rPr>
        <w:t xml:space="preserve"> m. sav. – </w:t>
      </w:r>
      <w:r w:rsidRPr="00994DC5">
        <w:rPr>
          <w:rFonts w:cstheme="minorHAnsi"/>
          <w:szCs w:val="22"/>
        </w:rPr>
        <w:t>4 572</w:t>
      </w:r>
      <w:r w:rsidR="00944A2F" w:rsidRPr="00994DC5">
        <w:rPr>
          <w:rFonts w:cstheme="minorHAnsi"/>
          <w:szCs w:val="22"/>
        </w:rPr>
        <w:t xml:space="preserve"> Eur, </w:t>
      </w:r>
      <w:r w:rsidRPr="00994DC5">
        <w:rPr>
          <w:rFonts w:cstheme="minorHAnsi"/>
          <w:szCs w:val="22"/>
        </w:rPr>
        <w:t xml:space="preserve">Panevėžio r. </w:t>
      </w:r>
      <w:r w:rsidR="00944A2F" w:rsidRPr="00994DC5">
        <w:rPr>
          <w:rFonts w:cstheme="minorHAnsi"/>
          <w:szCs w:val="22"/>
        </w:rPr>
        <w:t xml:space="preserve">sav. – </w:t>
      </w:r>
      <w:r w:rsidRPr="00994DC5">
        <w:rPr>
          <w:rFonts w:cstheme="minorHAnsi"/>
          <w:szCs w:val="22"/>
        </w:rPr>
        <w:t>1 889</w:t>
      </w:r>
      <w:r w:rsidR="00944A2F" w:rsidRPr="00994DC5">
        <w:rPr>
          <w:rFonts w:cstheme="minorHAnsi"/>
          <w:szCs w:val="22"/>
        </w:rPr>
        <w:t xml:space="preserve"> Eur). 20</w:t>
      </w:r>
      <w:r w:rsidRPr="00994DC5">
        <w:rPr>
          <w:rFonts w:cstheme="minorHAnsi"/>
          <w:szCs w:val="22"/>
        </w:rPr>
        <w:t>21</w:t>
      </w:r>
      <w:r w:rsidR="00944A2F" w:rsidRPr="00994DC5">
        <w:rPr>
          <w:rFonts w:cstheme="minorHAnsi"/>
          <w:szCs w:val="22"/>
        </w:rPr>
        <w:t xml:space="preserve"> metais TUI vienam gyventojui šalyje buvo </w:t>
      </w:r>
      <w:r w:rsidRPr="00994DC5">
        <w:rPr>
          <w:rFonts w:cstheme="minorHAnsi"/>
          <w:szCs w:val="22"/>
        </w:rPr>
        <w:t>9 661</w:t>
      </w:r>
      <w:r w:rsidR="00944A2F" w:rsidRPr="00994DC5">
        <w:rPr>
          <w:rFonts w:cstheme="minorHAnsi"/>
          <w:szCs w:val="22"/>
        </w:rPr>
        <w:t xml:space="preserve"> Eur.</w:t>
      </w:r>
      <w:r w:rsidRPr="00994DC5">
        <w:rPr>
          <w:rFonts w:cstheme="minorHAnsi"/>
          <w:szCs w:val="22"/>
        </w:rPr>
        <w:t xml:space="preserve"> </w:t>
      </w:r>
      <w:r w:rsidR="00944A2F" w:rsidRPr="00994DC5">
        <w:rPr>
          <w:rFonts w:cstheme="minorHAnsi"/>
          <w:szCs w:val="22"/>
          <w:lang w:eastAsia="ar-SA"/>
        </w:rPr>
        <w:t>20</w:t>
      </w:r>
      <w:r w:rsidRPr="00994DC5">
        <w:rPr>
          <w:rFonts w:cstheme="minorHAnsi"/>
          <w:szCs w:val="22"/>
          <w:lang w:eastAsia="ar-SA"/>
        </w:rPr>
        <w:t>17</w:t>
      </w:r>
      <w:r w:rsidR="00944A2F" w:rsidRPr="00994DC5">
        <w:rPr>
          <w:rFonts w:cstheme="minorHAnsi"/>
          <w:szCs w:val="22"/>
          <w:lang w:eastAsia="ar-SA"/>
        </w:rPr>
        <w:t>–20</w:t>
      </w:r>
      <w:r w:rsidRPr="00994DC5">
        <w:rPr>
          <w:rFonts w:cstheme="minorHAnsi"/>
          <w:szCs w:val="22"/>
          <w:lang w:eastAsia="ar-SA"/>
        </w:rPr>
        <w:t>21</w:t>
      </w:r>
      <w:r w:rsidR="00944A2F" w:rsidRPr="00994DC5">
        <w:rPr>
          <w:rFonts w:cstheme="minorHAnsi"/>
          <w:szCs w:val="22"/>
          <w:lang w:eastAsia="ar-SA"/>
        </w:rPr>
        <w:t xml:space="preserve"> m. TUI vienam gyventojui šalyje išaugo </w:t>
      </w:r>
      <w:r w:rsidRPr="00994DC5">
        <w:rPr>
          <w:rFonts w:cstheme="minorHAnsi"/>
          <w:szCs w:val="22"/>
          <w:lang w:eastAsia="ar-SA"/>
        </w:rPr>
        <w:t>65,9</w:t>
      </w:r>
      <w:r w:rsidR="00944A2F" w:rsidRPr="00994DC5">
        <w:rPr>
          <w:rFonts w:cstheme="minorHAnsi"/>
          <w:szCs w:val="22"/>
          <w:lang w:eastAsia="ar-SA"/>
        </w:rPr>
        <w:t xml:space="preserve"> proc., </w:t>
      </w:r>
      <w:r w:rsidRPr="00994DC5">
        <w:rPr>
          <w:rFonts w:cstheme="minorHAnsi"/>
          <w:szCs w:val="22"/>
        </w:rPr>
        <w:t xml:space="preserve">Panevėžio </w:t>
      </w:r>
      <w:r w:rsidR="00944A2F" w:rsidRPr="00994DC5">
        <w:rPr>
          <w:rFonts w:cstheme="minorHAnsi"/>
          <w:szCs w:val="22"/>
          <w:lang w:eastAsia="ar-SA"/>
        </w:rPr>
        <w:t>apskrityje –</w:t>
      </w:r>
      <w:r w:rsidRPr="00994DC5">
        <w:rPr>
          <w:rFonts w:cstheme="minorHAnsi"/>
          <w:szCs w:val="22"/>
          <w:lang w:eastAsia="ar-SA"/>
        </w:rPr>
        <w:t xml:space="preserve"> 54,1</w:t>
      </w:r>
      <w:r w:rsidR="00944A2F" w:rsidRPr="00994DC5">
        <w:rPr>
          <w:rFonts w:cstheme="minorHAnsi"/>
          <w:szCs w:val="22"/>
          <w:lang w:eastAsia="ar-SA"/>
        </w:rPr>
        <w:t xml:space="preserve"> proc., </w:t>
      </w:r>
      <w:r w:rsidRPr="00994DC5">
        <w:rPr>
          <w:rFonts w:cstheme="minorHAnsi"/>
          <w:color w:val="000000"/>
          <w:szCs w:val="22"/>
        </w:rPr>
        <w:t xml:space="preserve">Rokiškio </w:t>
      </w:r>
      <w:r w:rsidR="00944A2F" w:rsidRPr="00994DC5">
        <w:rPr>
          <w:rFonts w:cstheme="minorHAnsi"/>
          <w:szCs w:val="22"/>
          <w:lang w:eastAsia="ar-SA"/>
        </w:rPr>
        <w:t xml:space="preserve">r. sav. – </w:t>
      </w:r>
      <w:r w:rsidRPr="00994DC5">
        <w:rPr>
          <w:rFonts w:cstheme="minorHAnsi"/>
          <w:szCs w:val="22"/>
          <w:lang w:eastAsia="ar-SA"/>
        </w:rPr>
        <w:t>23,8</w:t>
      </w:r>
      <w:r w:rsidR="00944A2F" w:rsidRPr="00994DC5">
        <w:rPr>
          <w:rFonts w:cstheme="minorHAnsi"/>
          <w:szCs w:val="22"/>
          <w:lang w:eastAsia="ar-SA"/>
        </w:rPr>
        <w:t xml:space="preserve"> proc. </w:t>
      </w:r>
    </w:p>
    <w:p w14:paraId="2D7539F2" w14:textId="77777777" w:rsidR="00944A2F" w:rsidRPr="00994DC5" w:rsidRDefault="00944A2F" w:rsidP="004A3228">
      <w:pPr>
        <w:pStyle w:val="Sraopastraipa"/>
        <w:numPr>
          <w:ilvl w:val="3"/>
          <w:numId w:val="20"/>
        </w:numPr>
        <w:spacing w:after="0"/>
        <w:ind w:right="-2"/>
        <w:jc w:val="both"/>
        <w:rPr>
          <w:rFonts w:cstheme="minorHAnsi"/>
          <w:color w:val="70AD47" w:themeColor="accent6"/>
          <w:sz w:val="24"/>
          <w:szCs w:val="24"/>
        </w:rPr>
      </w:pPr>
      <w:r w:rsidRPr="00994DC5">
        <w:rPr>
          <w:rFonts w:cstheme="minorHAnsi"/>
          <w:b/>
          <w:bCs/>
          <w:color w:val="2F5496" w:themeColor="accent1" w:themeShade="BF"/>
        </w:rPr>
        <w:t xml:space="preserve"> </w:t>
      </w:r>
      <w:r w:rsidRPr="00994DC5">
        <w:rPr>
          <w:rFonts w:cstheme="minorHAnsi"/>
          <w:color w:val="70AD47" w:themeColor="accent6"/>
        </w:rPr>
        <w:t>lentelė. TUI vienam gyventojui 201</w:t>
      </w:r>
      <w:r w:rsidR="00951450" w:rsidRPr="00994DC5">
        <w:rPr>
          <w:rFonts w:cstheme="minorHAnsi"/>
          <w:color w:val="70AD47" w:themeColor="accent6"/>
        </w:rPr>
        <w:t>7</w:t>
      </w:r>
      <w:r w:rsidRPr="00994DC5">
        <w:rPr>
          <w:rFonts w:cstheme="minorHAnsi"/>
          <w:color w:val="70AD47" w:themeColor="accent6"/>
        </w:rPr>
        <w:t>–20</w:t>
      </w:r>
      <w:r w:rsidR="00951450" w:rsidRPr="00994DC5">
        <w:rPr>
          <w:rFonts w:cstheme="minorHAnsi"/>
          <w:color w:val="70AD47" w:themeColor="accent6"/>
        </w:rPr>
        <w:t>21</w:t>
      </w:r>
      <w:r w:rsidRPr="00994DC5">
        <w:rPr>
          <w:rFonts w:cstheme="minorHAnsi"/>
          <w:color w:val="70AD47" w:themeColor="accent6"/>
        </w:rPr>
        <w:t xml:space="preserve"> m., Eur</w:t>
      </w:r>
    </w:p>
    <w:tbl>
      <w:tblPr>
        <w:tblStyle w:val="GridTable6ColorfulAccent6"/>
        <w:tblW w:w="0" w:type="auto"/>
        <w:tblInd w:w="108" w:type="dxa"/>
        <w:tblLook w:val="04A0" w:firstRow="1" w:lastRow="0" w:firstColumn="1" w:lastColumn="0" w:noHBand="0" w:noVBand="1"/>
      </w:tblPr>
      <w:tblGrid>
        <w:gridCol w:w="1786"/>
        <w:gridCol w:w="1286"/>
        <w:gridCol w:w="1289"/>
        <w:gridCol w:w="1289"/>
        <w:gridCol w:w="1248"/>
        <w:gridCol w:w="1190"/>
        <w:gridCol w:w="1575"/>
      </w:tblGrid>
      <w:tr w:rsidR="00951450" w:rsidRPr="00994DC5" w14:paraId="10FE9D9F" w14:textId="77777777" w:rsidTr="008403C9">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786" w:type="dxa"/>
            <w:vAlign w:val="center"/>
          </w:tcPr>
          <w:p w14:paraId="053CC99E" w14:textId="77777777" w:rsidR="00951450" w:rsidRPr="00994DC5" w:rsidRDefault="00951450" w:rsidP="008403C9">
            <w:pPr>
              <w:pStyle w:val="Default"/>
              <w:jc w:val="center"/>
              <w:rPr>
                <w:rFonts w:asciiTheme="minorHAnsi" w:hAnsiTheme="minorHAnsi" w:cstheme="minorHAnsi"/>
                <w:color w:val="538135" w:themeColor="accent6" w:themeShade="BF"/>
                <w:sz w:val="20"/>
                <w:szCs w:val="20"/>
                <w:lang w:val="lt-LT"/>
              </w:rPr>
            </w:pPr>
            <w:r w:rsidRPr="00994DC5">
              <w:rPr>
                <w:rFonts w:asciiTheme="minorHAnsi" w:hAnsiTheme="minorHAnsi" w:cstheme="minorHAnsi"/>
                <w:color w:val="538135" w:themeColor="accent6" w:themeShade="BF"/>
                <w:sz w:val="20"/>
                <w:szCs w:val="20"/>
                <w:lang w:val="lt-LT"/>
              </w:rPr>
              <w:t>Metai/ Administracinė teritorija</w:t>
            </w:r>
          </w:p>
        </w:tc>
        <w:tc>
          <w:tcPr>
            <w:tcW w:w="1286" w:type="dxa"/>
            <w:vAlign w:val="center"/>
          </w:tcPr>
          <w:p w14:paraId="080F5791" w14:textId="77777777" w:rsidR="00951450" w:rsidRPr="00994DC5" w:rsidRDefault="00951450"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2017</w:t>
            </w:r>
          </w:p>
        </w:tc>
        <w:tc>
          <w:tcPr>
            <w:tcW w:w="1289" w:type="dxa"/>
            <w:vAlign w:val="center"/>
          </w:tcPr>
          <w:p w14:paraId="4F9F0CBF" w14:textId="77777777" w:rsidR="00951450" w:rsidRPr="00994DC5" w:rsidRDefault="00951450"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2018</w:t>
            </w:r>
          </w:p>
        </w:tc>
        <w:tc>
          <w:tcPr>
            <w:tcW w:w="1289" w:type="dxa"/>
            <w:vAlign w:val="center"/>
          </w:tcPr>
          <w:p w14:paraId="23B8E8A2" w14:textId="77777777" w:rsidR="00951450" w:rsidRPr="00994DC5" w:rsidRDefault="00951450"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2019</w:t>
            </w:r>
          </w:p>
        </w:tc>
        <w:tc>
          <w:tcPr>
            <w:tcW w:w="1248" w:type="dxa"/>
            <w:vAlign w:val="center"/>
          </w:tcPr>
          <w:p w14:paraId="07C16240" w14:textId="77777777" w:rsidR="00951450" w:rsidRPr="00994DC5" w:rsidRDefault="00951450"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2020</w:t>
            </w:r>
          </w:p>
        </w:tc>
        <w:tc>
          <w:tcPr>
            <w:tcW w:w="1190" w:type="dxa"/>
            <w:vAlign w:val="center"/>
          </w:tcPr>
          <w:p w14:paraId="20E2EB19" w14:textId="77777777" w:rsidR="00951450" w:rsidRPr="00994DC5" w:rsidRDefault="00951450"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94DC5">
              <w:rPr>
                <w:rFonts w:cstheme="minorHAnsi"/>
                <w:sz w:val="20"/>
              </w:rPr>
              <w:t>2021</w:t>
            </w:r>
          </w:p>
        </w:tc>
        <w:tc>
          <w:tcPr>
            <w:tcW w:w="1575" w:type="dxa"/>
            <w:vAlign w:val="center"/>
          </w:tcPr>
          <w:p w14:paraId="3C61DA40" w14:textId="77777777" w:rsidR="00951450" w:rsidRPr="00994DC5" w:rsidRDefault="00951450" w:rsidP="008403C9">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color w:val="4472C4" w:themeColor="accent1"/>
                <w:sz w:val="20"/>
              </w:rPr>
            </w:pPr>
            <w:r w:rsidRPr="00994DC5">
              <w:rPr>
                <w:rFonts w:cstheme="minorHAnsi"/>
                <w:i/>
                <w:iCs/>
                <w:sz w:val="20"/>
              </w:rPr>
              <w:t>Pokytis m., lyginant 2017 m. ir 2021 m., proc.</w:t>
            </w:r>
          </w:p>
        </w:tc>
      </w:tr>
      <w:tr w:rsidR="00951450" w:rsidRPr="00994DC5" w14:paraId="014C36A7" w14:textId="77777777" w:rsidTr="008403C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786" w:type="dxa"/>
          </w:tcPr>
          <w:p w14:paraId="12F1A479" w14:textId="77777777" w:rsidR="00951450" w:rsidRPr="00994DC5" w:rsidRDefault="00951450" w:rsidP="00951450">
            <w:pPr>
              <w:spacing w:before="0" w:after="0"/>
              <w:jc w:val="both"/>
              <w:rPr>
                <w:rFonts w:cstheme="minorHAnsi"/>
                <w:b w:val="0"/>
                <w:bCs w:val="0"/>
                <w:i/>
                <w:iCs/>
                <w:color w:val="auto"/>
                <w:sz w:val="20"/>
              </w:rPr>
            </w:pPr>
            <w:r w:rsidRPr="00994DC5">
              <w:rPr>
                <w:rFonts w:cstheme="minorHAnsi"/>
                <w:b w:val="0"/>
                <w:bCs w:val="0"/>
                <w:i/>
                <w:iCs/>
                <w:color w:val="000000"/>
                <w:sz w:val="20"/>
              </w:rPr>
              <w:lastRenderedPageBreak/>
              <w:t>Lietuvos Respublika</w:t>
            </w:r>
          </w:p>
        </w:tc>
        <w:tc>
          <w:tcPr>
            <w:tcW w:w="1286" w:type="dxa"/>
            <w:vAlign w:val="center"/>
          </w:tcPr>
          <w:p w14:paraId="5B3F62EA"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5 825</w:t>
            </w:r>
          </w:p>
        </w:tc>
        <w:tc>
          <w:tcPr>
            <w:tcW w:w="1289" w:type="dxa"/>
            <w:vAlign w:val="center"/>
          </w:tcPr>
          <w:p w14:paraId="29C28440"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6 070</w:t>
            </w:r>
          </w:p>
        </w:tc>
        <w:tc>
          <w:tcPr>
            <w:tcW w:w="1289" w:type="dxa"/>
            <w:vAlign w:val="center"/>
          </w:tcPr>
          <w:p w14:paraId="26584B8A"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7 405</w:t>
            </w:r>
          </w:p>
        </w:tc>
        <w:tc>
          <w:tcPr>
            <w:tcW w:w="1248" w:type="dxa"/>
            <w:vAlign w:val="center"/>
          </w:tcPr>
          <w:p w14:paraId="2456C121"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8 563</w:t>
            </w:r>
          </w:p>
        </w:tc>
        <w:tc>
          <w:tcPr>
            <w:tcW w:w="1190" w:type="dxa"/>
            <w:vAlign w:val="center"/>
          </w:tcPr>
          <w:p w14:paraId="2F3BDA38"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9 661</w:t>
            </w:r>
          </w:p>
        </w:tc>
        <w:tc>
          <w:tcPr>
            <w:tcW w:w="1575" w:type="dxa"/>
            <w:vAlign w:val="center"/>
          </w:tcPr>
          <w:p w14:paraId="262F57E8" w14:textId="77777777" w:rsidR="00951450" w:rsidRPr="00994DC5" w:rsidRDefault="00951450" w:rsidP="0095145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+65,9</w:t>
            </w:r>
          </w:p>
        </w:tc>
      </w:tr>
      <w:tr w:rsidR="00951450" w:rsidRPr="00994DC5" w14:paraId="4D183647" w14:textId="77777777" w:rsidTr="008403C9">
        <w:trPr>
          <w:trHeight w:val="270"/>
        </w:trPr>
        <w:tc>
          <w:tcPr>
            <w:cnfStyle w:val="001000000000" w:firstRow="0" w:lastRow="0" w:firstColumn="1" w:lastColumn="0" w:oddVBand="0" w:evenVBand="0" w:oddHBand="0" w:evenHBand="0" w:firstRowFirstColumn="0" w:firstRowLastColumn="0" w:lastRowFirstColumn="0" w:lastRowLastColumn="0"/>
            <w:tcW w:w="1786" w:type="dxa"/>
          </w:tcPr>
          <w:p w14:paraId="63D95033" w14:textId="77777777" w:rsidR="00951450" w:rsidRPr="00994DC5" w:rsidRDefault="00951450" w:rsidP="00951450">
            <w:pPr>
              <w:spacing w:before="0" w:after="0"/>
              <w:jc w:val="both"/>
              <w:rPr>
                <w:rFonts w:cstheme="minorHAnsi"/>
                <w:b w:val="0"/>
                <w:bCs w:val="0"/>
                <w:i/>
                <w:iCs/>
                <w:color w:val="auto"/>
                <w:sz w:val="20"/>
              </w:rPr>
            </w:pPr>
            <w:r w:rsidRPr="00994DC5">
              <w:rPr>
                <w:rFonts w:cstheme="minorHAnsi"/>
                <w:b w:val="0"/>
                <w:bCs w:val="0"/>
                <w:i/>
                <w:iCs/>
                <w:color w:val="000000"/>
                <w:sz w:val="20"/>
              </w:rPr>
              <w:t>Panevėžio apskritis</w:t>
            </w:r>
          </w:p>
        </w:tc>
        <w:tc>
          <w:tcPr>
            <w:tcW w:w="1286" w:type="dxa"/>
            <w:vAlign w:val="center"/>
          </w:tcPr>
          <w:p w14:paraId="22E6A2D3"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1 661</w:t>
            </w:r>
          </w:p>
        </w:tc>
        <w:tc>
          <w:tcPr>
            <w:tcW w:w="1289" w:type="dxa"/>
            <w:vAlign w:val="center"/>
          </w:tcPr>
          <w:p w14:paraId="050145FB"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1 781</w:t>
            </w:r>
          </w:p>
        </w:tc>
        <w:tc>
          <w:tcPr>
            <w:tcW w:w="1289" w:type="dxa"/>
            <w:vAlign w:val="center"/>
          </w:tcPr>
          <w:p w14:paraId="1CE6730C"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1 948</w:t>
            </w:r>
          </w:p>
        </w:tc>
        <w:tc>
          <w:tcPr>
            <w:tcW w:w="1248" w:type="dxa"/>
            <w:vAlign w:val="center"/>
          </w:tcPr>
          <w:p w14:paraId="4FD84410"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2 223</w:t>
            </w:r>
          </w:p>
        </w:tc>
        <w:tc>
          <w:tcPr>
            <w:tcW w:w="1190" w:type="dxa"/>
            <w:vAlign w:val="center"/>
          </w:tcPr>
          <w:p w14:paraId="36B7F633"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2 560</w:t>
            </w:r>
          </w:p>
        </w:tc>
        <w:tc>
          <w:tcPr>
            <w:tcW w:w="1575" w:type="dxa"/>
            <w:vAlign w:val="bottom"/>
          </w:tcPr>
          <w:p w14:paraId="4A6CDAF1" w14:textId="77777777" w:rsidR="00951450" w:rsidRPr="00994DC5" w:rsidRDefault="00951450" w:rsidP="0095145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+54,1</w:t>
            </w:r>
          </w:p>
        </w:tc>
      </w:tr>
      <w:tr w:rsidR="00951450" w:rsidRPr="00994DC5" w14:paraId="07E46554" w14:textId="77777777" w:rsidTr="008403C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86" w:type="dxa"/>
          </w:tcPr>
          <w:p w14:paraId="34E71CC2" w14:textId="77777777" w:rsidR="00951450" w:rsidRPr="00994DC5" w:rsidRDefault="00951450" w:rsidP="00951450">
            <w:pPr>
              <w:spacing w:before="0" w:after="0"/>
              <w:jc w:val="both"/>
              <w:rPr>
                <w:rFonts w:cstheme="minorHAnsi"/>
                <w:b w:val="0"/>
                <w:bCs w:val="0"/>
                <w:i/>
                <w:iCs/>
                <w:color w:val="auto"/>
                <w:sz w:val="20"/>
              </w:rPr>
            </w:pPr>
            <w:r w:rsidRPr="00994DC5">
              <w:rPr>
                <w:rFonts w:cstheme="minorHAnsi"/>
                <w:b w:val="0"/>
                <w:bCs w:val="0"/>
                <w:i/>
                <w:iCs/>
                <w:color w:val="000000"/>
                <w:sz w:val="20"/>
              </w:rPr>
              <w:t>Biržų r. sav.</w:t>
            </w:r>
          </w:p>
        </w:tc>
        <w:tc>
          <w:tcPr>
            <w:tcW w:w="1286" w:type="dxa"/>
            <w:vAlign w:val="center"/>
          </w:tcPr>
          <w:p w14:paraId="21470596"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473</w:t>
            </w:r>
          </w:p>
        </w:tc>
        <w:tc>
          <w:tcPr>
            <w:tcW w:w="1289" w:type="dxa"/>
            <w:vAlign w:val="center"/>
          </w:tcPr>
          <w:p w14:paraId="3CAE0D6E"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290</w:t>
            </w:r>
          </w:p>
        </w:tc>
        <w:tc>
          <w:tcPr>
            <w:tcW w:w="1289" w:type="dxa"/>
            <w:vAlign w:val="center"/>
          </w:tcPr>
          <w:p w14:paraId="7C4608CD"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375</w:t>
            </w:r>
          </w:p>
        </w:tc>
        <w:tc>
          <w:tcPr>
            <w:tcW w:w="1248" w:type="dxa"/>
            <w:vAlign w:val="center"/>
          </w:tcPr>
          <w:p w14:paraId="25CCAA7E"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381</w:t>
            </w:r>
          </w:p>
        </w:tc>
        <w:tc>
          <w:tcPr>
            <w:tcW w:w="1190" w:type="dxa"/>
            <w:vAlign w:val="center"/>
          </w:tcPr>
          <w:p w14:paraId="37B56DBA"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556</w:t>
            </w:r>
          </w:p>
        </w:tc>
        <w:tc>
          <w:tcPr>
            <w:tcW w:w="1575" w:type="dxa"/>
            <w:vAlign w:val="bottom"/>
          </w:tcPr>
          <w:p w14:paraId="463F5D20" w14:textId="77777777" w:rsidR="00951450" w:rsidRPr="00994DC5" w:rsidRDefault="00951450" w:rsidP="0095145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+17,5</w:t>
            </w:r>
          </w:p>
        </w:tc>
      </w:tr>
      <w:tr w:rsidR="00951450" w:rsidRPr="00994DC5" w14:paraId="6E571F7C" w14:textId="77777777" w:rsidTr="008403C9">
        <w:trPr>
          <w:trHeight w:val="283"/>
        </w:trPr>
        <w:tc>
          <w:tcPr>
            <w:cnfStyle w:val="001000000000" w:firstRow="0" w:lastRow="0" w:firstColumn="1" w:lastColumn="0" w:oddVBand="0" w:evenVBand="0" w:oddHBand="0" w:evenHBand="0" w:firstRowFirstColumn="0" w:firstRowLastColumn="0" w:lastRowFirstColumn="0" w:lastRowLastColumn="0"/>
            <w:tcW w:w="1786" w:type="dxa"/>
          </w:tcPr>
          <w:p w14:paraId="600FECAE" w14:textId="77777777" w:rsidR="00951450" w:rsidRPr="00994DC5" w:rsidRDefault="00951450" w:rsidP="00951450">
            <w:pPr>
              <w:spacing w:before="0" w:after="0"/>
              <w:jc w:val="both"/>
              <w:rPr>
                <w:rFonts w:cstheme="minorHAnsi"/>
                <w:b w:val="0"/>
                <w:bCs w:val="0"/>
                <w:i/>
                <w:iCs/>
                <w:color w:val="auto"/>
                <w:sz w:val="20"/>
              </w:rPr>
            </w:pPr>
            <w:r w:rsidRPr="00994DC5">
              <w:rPr>
                <w:rFonts w:cstheme="minorHAnsi"/>
                <w:b w:val="0"/>
                <w:bCs w:val="0"/>
                <w:i/>
                <w:iCs/>
                <w:color w:val="000000"/>
                <w:sz w:val="20"/>
              </w:rPr>
              <w:t>Kupiškio r. sav.</w:t>
            </w:r>
          </w:p>
        </w:tc>
        <w:tc>
          <w:tcPr>
            <w:tcW w:w="1286" w:type="dxa"/>
            <w:vAlign w:val="center"/>
          </w:tcPr>
          <w:p w14:paraId="5DF7ACA5"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198</w:t>
            </w:r>
          </w:p>
        </w:tc>
        <w:tc>
          <w:tcPr>
            <w:tcW w:w="1289" w:type="dxa"/>
            <w:vAlign w:val="center"/>
          </w:tcPr>
          <w:p w14:paraId="01A72331"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161</w:t>
            </w:r>
          </w:p>
        </w:tc>
        <w:tc>
          <w:tcPr>
            <w:tcW w:w="1289" w:type="dxa"/>
            <w:vAlign w:val="center"/>
          </w:tcPr>
          <w:p w14:paraId="03FDBBD6"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190</w:t>
            </w:r>
          </w:p>
        </w:tc>
        <w:tc>
          <w:tcPr>
            <w:tcW w:w="1248" w:type="dxa"/>
            <w:vAlign w:val="center"/>
          </w:tcPr>
          <w:p w14:paraId="381BBA97"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202</w:t>
            </w:r>
          </w:p>
        </w:tc>
        <w:tc>
          <w:tcPr>
            <w:tcW w:w="1190" w:type="dxa"/>
            <w:vAlign w:val="center"/>
          </w:tcPr>
          <w:p w14:paraId="1AD1FA86"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271</w:t>
            </w:r>
          </w:p>
        </w:tc>
        <w:tc>
          <w:tcPr>
            <w:tcW w:w="1575" w:type="dxa"/>
            <w:vAlign w:val="bottom"/>
          </w:tcPr>
          <w:p w14:paraId="04849BBC" w14:textId="77777777" w:rsidR="00951450" w:rsidRPr="00994DC5" w:rsidRDefault="00951450" w:rsidP="0095145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+36,9</w:t>
            </w:r>
          </w:p>
        </w:tc>
      </w:tr>
      <w:tr w:rsidR="00951450" w:rsidRPr="00994DC5" w14:paraId="2B51805F" w14:textId="77777777" w:rsidTr="008403C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86" w:type="dxa"/>
          </w:tcPr>
          <w:p w14:paraId="1F5FCDFD" w14:textId="77777777" w:rsidR="00951450" w:rsidRPr="00994DC5" w:rsidRDefault="00951450" w:rsidP="00951450">
            <w:pPr>
              <w:spacing w:before="0" w:after="0"/>
              <w:jc w:val="both"/>
              <w:rPr>
                <w:rFonts w:cstheme="minorHAnsi"/>
                <w:b w:val="0"/>
                <w:bCs w:val="0"/>
                <w:i/>
                <w:iCs/>
                <w:color w:val="auto"/>
                <w:sz w:val="20"/>
              </w:rPr>
            </w:pPr>
            <w:r w:rsidRPr="00994DC5">
              <w:rPr>
                <w:rFonts w:cstheme="minorHAnsi"/>
                <w:b w:val="0"/>
                <w:bCs w:val="0"/>
                <w:i/>
                <w:iCs/>
                <w:color w:val="000000"/>
                <w:sz w:val="20"/>
              </w:rPr>
              <w:t>Panevėžio m. sav.</w:t>
            </w:r>
          </w:p>
        </w:tc>
        <w:tc>
          <w:tcPr>
            <w:tcW w:w="1286" w:type="dxa"/>
            <w:vAlign w:val="center"/>
          </w:tcPr>
          <w:p w14:paraId="396E12CA"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2 887</w:t>
            </w:r>
          </w:p>
        </w:tc>
        <w:tc>
          <w:tcPr>
            <w:tcW w:w="1289" w:type="dxa"/>
            <w:vAlign w:val="center"/>
          </w:tcPr>
          <w:p w14:paraId="4ED3ABD8"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3 200</w:t>
            </w:r>
          </w:p>
        </w:tc>
        <w:tc>
          <w:tcPr>
            <w:tcW w:w="1289" w:type="dxa"/>
            <w:vAlign w:val="center"/>
          </w:tcPr>
          <w:p w14:paraId="29745CDB"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3 466</w:t>
            </w:r>
          </w:p>
        </w:tc>
        <w:tc>
          <w:tcPr>
            <w:tcW w:w="1248" w:type="dxa"/>
            <w:vAlign w:val="center"/>
          </w:tcPr>
          <w:p w14:paraId="701AF9CC"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3 945</w:t>
            </w:r>
          </w:p>
        </w:tc>
        <w:tc>
          <w:tcPr>
            <w:tcW w:w="1190" w:type="dxa"/>
            <w:vAlign w:val="center"/>
          </w:tcPr>
          <w:p w14:paraId="55EE08CF"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4 572</w:t>
            </w:r>
          </w:p>
        </w:tc>
        <w:tc>
          <w:tcPr>
            <w:tcW w:w="1575" w:type="dxa"/>
            <w:vAlign w:val="bottom"/>
          </w:tcPr>
          <w:p w14:paraId="27D4D739" w14:textId="77777777" w:rsidR="00951450" w:rsidRPr="00994DC5" w:rsidRDefault="00951450" w:rsidP="0095145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+58,4</w:t>
            </w:r>
          </w:p>
        </w:tc>
      </w:tr>
      <w:tr w:rsidR="00951450" w:rsidRPr="00994DC5" w14:paraId="4793FB3F" w14:textId="77777777" w:rsidTr="008403C9">
        <w:trPr>
          <w:trHeight w:val="270"/>
        </w:trPr>
        <w:tc>
          <w:tcPr>
            <w:cnfStyle w:val="001000000000" w:firstRow="0" w:lastRow="0" w:firstColumn="1" w:lastColumn="0" w:oddVBand="0" w:evenVBand="0" w:oddHBand="0" w:evenHBand="0" w:firstRowFirstColumn="0" w:firstRowLastColumn="0" w:lastRowFirstColumn="0" w:lastRowLastColumn="0"/>
            <w:tcW w:w="1786" w:type="dxa"/>
          </w:tcPr>
          <w:p w14:paraId="70B68E1B" w14:textId="77777777" w:rsidR="00951450" w:rsidRPr="00994DC5" w:rsidRDefault="00951450" w:rsidP="00951450">
            <w:pPr>
              <w:spacing w:before="0" w:after="0"/>
              <w:jc w:val="both"/>
              <w:rPr>
                <w:rFonts w:cstheme="minorHAnsi"/>
                <w:i/>
                <w:iCs/>
                <w:color w:val="auto"/>
                <w:sz w:val="20"/>
              </w:rPr>
            </w:pPr>
            <w:r w:rsidRPr="00994DC5">
              <w:rPr>
                <w:rFonts w:cstheme="minorHAnsi"/>
                <w:b w:val="0"/>
                <w:bCs w:val="0"/>
                <w:i/>
                <w:iCs/>
                <w:color w:val="000000"/>
                <w:sz w:val="20"/>
              </w:rPr>
              <w:t>Panevėžio r. sav.</w:t>
            </w:r>
          </w:p>
        </w:tc>
        <w:tc>
          <w:tcPr>
            <w:tcW w:w="1286" w:type="dxa"/>
            <w:vAlign w:val="center"/>
          </w:tcPr>
          <w:p w14:paraId="26769A98"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rFonts w:cstheme="minorHAnsi"/>
                <w:color w:val="000000"/>
                <w:sz w:val="20"/>
              </w:rPr>
              <w:t>1 340</w:t>
            </w:r>
          </w:p>
        </w:tc>
        <w:tc>
          <w:tcPr>
            <w:tcW w:w="1289" w:type="dxa"/>
            <w:vAlign w:val="center"/>
          </w:tcPr>
          <w:p w14:paraId="2F158B91"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rFonts w:cstheme="minorHAnsi"/>
                <w:color w:val="000000"/>
                <w:sz w:val="20"/>
              </w:rPr>
              <w:t>1 482</w:t>
            </w:r>
          </w:p>
        </w:tc>
        <w:tc>
          <w:tcPr>
            <w:tcW w:w="1289" w:type="dxa"/>
            <w:vAlign w:val="center"/>
          </w:tcPr>
          <w:p w14:paraId="6898050D"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rFonts w:cstheme="minorHAnsi"/>
                <w:color w:val="000000"/>
                <w:sz w:val="20"/>
              </w:rPr>
              <w:t>1 591</w:t>
            </w:r>
          </w:p>
        </w:tc>
        <w:tc>
          <w:tcPr>
            <w:tcW w:w="1248" w:type="dxa"/>
            <w:vAlign w:val="center"/>
          </w:tcPr>
          <w:p w14:paraId="2B06B996"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rFonts w:cstheme="minorHAnsi"/>
                <w:color w:val="000000"/>
                <w:sz w:val="20"/>
              </w:rPr>
              <w:t>1 846</w:t>
            </w:r>
          </w:p>
        </w:tc>
        <w:tc>
          <w:tcPr>
            <w:tcW w:w="1190" w:type="dxa"/>
            <w:vAlign w:val="center"/>
          </w:tcPr>
          <w:p w14:paraId="3C0A7E9E"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rFonts w:cstheme="minorHAnsi"/>
                <w:color w:val="000000"/>
                <w:sz w:val="20"/>
              </w:rPr>
              <w:t>1 889</w:t>
            </w:r>
          </w:p>
        </w:tc>
        <w:tc>
          <w:tcPr>
            <w:tcW w:w="1575" w:type="dxa"/>
            <w:vAlign w:val="bottom"/>
          </w:tcPr>
          <w:p w14:paraId="79A8460B" w14:textId="77777777" w:rsidR="00951450" w:rsidRPr="00994DC5" w:rsidRDefault="00951450" w:rsidP="0095145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auto"/>
                <w:sz w:val="20"/>
              </w:rPr>
            </w:pPr>
            <w:r w:rsidRPr="00994DC5">
              <w:rPr>
                <w:rFonts w:cstheme="minorHAnsi"/>
                <w:color w:val="000000"/>
                <w:sz w:val="20"/>
              </w:rPr>
              <w:t>+41,0</w:t>
            </w:r>
          </w:p>
        </w:tc>
      </w:tr>
      <w:tr w:rsidR="00951450" w:rsidRPr="00994DC5" w14:paraId="01DDA6EA" w14:textId="77777777" w:rsidTr="008403C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86" w:type="dxa"/>
          </w:tcPr>
          <w:p w14:paraId="131A856B" w14:textId="77777777" w:rsidR="00951450" w:rsidRPr="00994DC5" w:rsidRDefault="00951450" w:rsidP="00951450">
            <w:pPr>
              <w:spacing w:before="0" w:after="0"/>
              <w:jc w:val="both"/>
              <w:rPr>
                <w:rFonts w:cstheme="minorHAnsi"/>
                <w:b w:val="0"/>
                <w:bCs w:val="0"/>
                <w:i/>
                <w:iCs/>
                <w:color w:val="auto"/>
                <w:sz w:val="20"/>
              </w:rPr>
            </w:pPr>
            <w:r w:rsidRPr="00994DC5">
              <w:rPr>
                <w:rFonts w:cstheme="minorHAnsi"/>
                <w:b w:val="0"/>
                <w:bCs w:val="0"/>
                <w:i/>
                <w:iCs/>
                <w:color w:val="000000"/>
                <w:sz w:val="20"/>
              </w:rPr>
              <w:t>Pasvalio r. sav.</w:t>
            </w:r>
          </w:p>
        </w:tc>
        <w:tc>
          <w:tcPr>
            <w:tcW w:w="1286" w:type="dxa"/>
            <w:vAlign w:val="center"/>
          </w:tcPr>
          <w:p w14:paraId="7B7D1210"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380</w:t>
            </w:r>
          </w:p>
        </w:tc>
        <w:tc>
          <w:tcPr>
            <w:tcW w:w="1289" w:type="dxa"/>
            <w:vAlign w:val="center"/>
          </w:tcPr>
          <w:p w14:paraId="082AF8DC"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379</w:t>
            </w:r>
          </w:p>
        </w:tc>
        <w:tc>
          <w:tcPr>
            <w:tcW w:w="1289" w:type="dxa"/>
            <w:vAlign w:val="center"/>
          </w:tcPr>
          <w:p w14:paraId="7399CBF0"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509</w:t>
            </w:r>
          </w:p>
        </w:tc>
        <w:tc>
          <w:tcPr>
            <w:tcW w:w="1248" w:type="dxa"/>
            <w:vAlign w:val="center"/>
          </w:tcPr>
          <w:p w14:paraId="6E31A2FB"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531</w:t>
            </w:r>
          </w:p>
        </w:tc>
        <w:tc>
          <w:tcPr>
            <w:tcW w:w="1190" w:type="dxa"/>
            <w:vAlign w:val="center"/>
          </w:tcPr>
          <w:p w14:paraId="01466D80" w14:textId="77777777" w:rsidR="00951450" w:rsidRPr="00994DC5" w:rsidRDefault="00951450" w:rsidP="00951450">
            <w:pPr>
              <w:spacing w:before="0"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791</w:t>
            </w:r>
          </w:p>
        </w:tc>
        <w:tc>
          <w:tcPr>
            <w:tcW w:w="1575" w:type="dxa"/>
            <w:vAlign w:val="bottom"/>
          </w:tcPr>
          <w:p w14:paraId="05E373C9" w14:textId="77777777" w:rsidR="00951450" w:rsidRPr="00994DC5" w:rsidRDefault="00951450" w:rsidP="00951450">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000000"/>
                <w:sz w:val="20"/>
              </w:rPr>
              <w:t>+108,2</w:t>
            </w:r>
          </w:p>
        </w:tc>
      </w:tr>
      <w:tr w:rsidR="00951450" w:rsidRPr="00994DC5" w14:paraId="0764F875" w14:textId="77777777" w:rsidTr="008403C9">
        <w:trPr>
          <w:trHeight w:val="283"/>
        </w:trPr>
        <w:tc>
          <w:tcPr>
            <w:cnfStyle w:val="001000000000" w:firstRow="0" w:lastRow="0" w:firstColumn="1" w:lastColumn="0" w:oddVBand="0" w:evenVBand="0" w:oddHBand="0" w:evenHBand="0" w:firstRowFirstColumn="0" w:firstRowLastColumn="0" w:lastRowFirstColumn="0" w:lastRowLastColumn="0"/>
            <w:tcW w:w="1786" w:type="dxa"/>
          </w:tcPr>
          <w:p w14:paraId="2F590328" w14:textId="77777777" w:rsidR="00951450" w:rsidRPr="00994DC5" w:rsidRDefault="00951450" w:rsidP="00951450">
            <w:pPr>
              <w:spacing w:before="0" w:after="0"/>
              <w:jc w:val="both"/>
              <w:rPr>
                <w:rFonts w:cstheme="minorHAnsi"/>
                <w:b w:val="0"/>
                <w:bCs w:val="0"/>
                <w:i/>
                <w:iCs/>
                <w:color w:val="auto"/>
                <w:sz w:val="20"/>
              </w:rPr>
            </w:pPr>
            <w:r w:rsidRPr="00994DC5">
              <w:rPr>
                <w:rFonts w:cstheme="minorHAnsi"/>
                <w:b w:val="0"/>
                <w:bCs w:val="0"/>
                <w:i/>
                <w:iCs/>
                <w:color w:val="000000"/>
                <w:sz w:val="20"/>
              </w:rPr>
              <w:t>Rokiškio r. sav.</w:t>
            </w:r>
          </w:p>
        </w:tc>
        <w:tc>
          <w:tcPr>
            <w:tcW w:w="1286" w:type="dxa"/>
            <w:vAlign w:val="center"/>
          </w:tcPr>
          <w:p w14:paraId="04DAED2E"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1 215</w:t>
            </w:r>
          </w:p>
        </w:tc>
        <w:tc>
          <w:tcPr>
            <w:tcW w:w="1289" w:type="dxa"/>
            <w:vAlign w:val="center"/>
          </w:tcPr>
          <w:p w14:paraId="5DC9B5FB"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1 135</w:t>
            </w:r>
          </w:p>
        </w:tc>
        <w:tc>
          <w:tcPr>
            <w:tcW w:w="1289" w:type="dxa"/>
            <w:vAlign w:val="center"/>
          </w:tcPr>
          <w:p w14:paraId="1E5747D6"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1 223</w:t>
            </w:r>
          </w:p>
        </w:tc>
        <w:tc>
          <w:tcPr>
            <w:tcW w:w="1248" w:type="dxa"/>
            <w:vAlign w:val="center"/>
          </w:tcPr>
          <w:p w14:paraId="156B9491"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1 460</w:t>
            </w:r>
          </w:p>
        </w:tc>
        <w:tc>
          <w:tcPr>
            <w:tcW w:w="1190" w:type="dxa"/>
            <w:vAlign w:val="center"/>
          </w:tcPr>
          <w:p w14:paraId="5B2F3E83" w14:textId="77777777" w:rsidR="00951450" w:rsidRPr="00994DC5" w:rsidRDefault="00951450" w:rsidP="00951450">
            <w:pPr>
              <w:spacing w:before="0"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1 504</w:t>
            </w:r>
          </w:p>
        </w:tc>
        <w:tc>
          <w:tcPr>
            <w:tcW w:w="1575" w:type="dxa"/>
            <w:vAlign w:val="bottom"/>
          </w:tcPr>
          <w:p w14:paraId="3E7E1E80" w14:textId="77777777" w:rsidR="00951450" w:rsidRPr="00994DC5" w:rsidRDefault="00951450" w:rsidP="00951450">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000000"/>
                <w:sz w:val="20"/>
              </w:rPr>
              <w:t>+23,8</w:t>
            </w:r>
          </w:p>
        </w:tc>
      </w:tr>
    </w:tbl>
    <w:p w14:paraId="479C5FD1" w14:textId="77777777" w:rsidR="00944A2F" w:rsidRPr="00994DC5" w:rsidRDefault="00944A2F" w:rsidP="00944A2F">
      <w:pPr>
        <w:ind w:right="-2"/>
        <w:jc w:val="both"/>
        <w:rPr>
          <w:rFonts w:cstheme="minorHAnsi"/>
          <w:i/>
          <w:iCs/>
          <w:color w:val="000000"/>
          <w:szCs w:val="22"/>
        </w:rPr>
      </w:pPr>
      <w:r w:rsidRPr="00994DC5">
        <w:rPr>
          <w:rFonts w:cstheme="minorHAnsi"/>
          <w:i/>
          <w:iCs/>
          <w:color w:val="000000"/>
          <w:szCs w:val="22"/>
        </w:rPr>
        <w:t>Šaltinis: Lietuvos statistikos departamentas</w:t>
      </w:r>
    </w:p>
    <w:p w14:paraId="5514C16C" w14:textId="77777777" w:rsidR="00B74C99" w:rsidRPr="00994DC5" w:rsidRDefault="00B74C99" w:rsidP="004A3228">
      <w:pPr>
        <w:pStyle w:val="Antrat3"/>
        <w:numPr>
          <w:ilvl w:val="2"/>
          <w:numId w:val="20"/>
        </w:numPr>
      </w:pPr>
      <w:bookmarkStart w:id="18" w:name="_Toc132790515"/>
      <w:r w:rsidRPr="00994DC5">
        <w:t>Verslas</w:t>
      </w:r>
      <w:bookmarkEnd w:id="18"/>
    </w:p>
    <w:p w14:paraId="184D26AD" w14:textId="0305679D" w:rsidR="0035535F" w:rsidRPr="00994DC5" w:rsidRDefault="00FC5688" w:rsidP="00FC5688">
      <w:r w:rsidRPr="00994DC5">
        <w:t xml:space="preserve">2023 m. pradžioje Rokiškio rajono savivaldybėje buvo </w:t>
      </w:r>
      <w:r w:rsidRPr="00994DC5">
        <w:rPr>
          <w:color w:val="70AD47" w:themeColor="accent6"/>
        </w:rPr>
        <w:t xml:space="preserve">įregistruoti </w:t>
      </w:r>
      <w:r w:rsidR="000240C8" w:rsidRPr="00994DC5">
        <w:t>1 695</w:t>
      </w:r>
      <w:r w:rsidRPr="00994DC5">
        <w:t xml:space="preserve"> </w:t>
      </w:r>
      <w:r w:rsidRPr="00994DC5">
        <w:rPr>
          <w:color w:val="70AD47" w:themeColor="accent6"/>
        </w:rPr>
        <w:t>ūkio subjektai</w:t>
      </w:r>
      <w:r w:rsidRPr="00994DC5">
        <w:t xml:space="preserve">, iš kurių veikė </w:t>
      </w:r>
      <w:r w:rsidR="000240C8" w:rsidRPr="00994DC5">
        <w:t>7</w:t>
      </w:r>
      <w:r w:rsidRPr="00994DC5">
        <w:t>7</w:t>
      </w:r>
      <w:r w:rsidR="000240C8" w:rsidRPr="00994DC5">
        <w:t>0</w:t>
      </w:r>
      <w:r w:rsidRPr="00994DC5">
        <w:t xml:space="preserve"> ūkio subjektai (</w:t>
      </w:r>
      <w:r w:rsidR="0077441A" w:rsidRPr="00994DC5">
        <w:t>45,4</w:t>
      </w:r>
      <w:r w:rsidRPr="00994DC5">
        <w:t xml:space="preserve"> proc.), kai šalies rodiklis – 4</w:t>
      </w:r>
      <w:r w:rsidR="0077441A" w:rsidRPr="00994DC5">
        <w:t>9</w:t>
      </w:r>
      <w:r w:rsidRPr="00994DC5">
        <w:t>,</w:t>
      </w:r>
      <w:r w:rsidR="0077441A" w:rsidRPr="00994DC5">
        <w:t>1</w:t>
      </w:r>
      <w:r w:rsidRPr="00994DC5">
        <w:t xml:space="preserve"> proc., Panevėžio apskrities – </w:t>
      </w:r>
      <w:r w:rsidR="0077441A" w:rsidRPr="00994DC5">
        <w:t>52</w:t>
      </w:r>
      <w:r w:rsidRPr="00994DC5">
        <w:t>,</w:t>
      </w:r>
      <w:r w:rsidR="0077441A" w:rsidRPr="00994DC5">
        <w:t>5</w:t>
      </w:r>
      <w:r w:rsidRPr="00994DC5">
        <w:t xml:space="preserve"> proc.</w:t>
      </w:r>
    </w:p>
    <w:p w14:paraId="01649EB2" w14:textId="77777777" w:rsidR="00D043D7" w:rsidRPr="00994DC5" w:rsidRDefault="00D043D7" w:rsidP="00FC5688"/>
    <w:p w14:paraId="62D1778A" w14:textId="77777777" w:rsidR="00314B76" w:rsidRPr="00994DC5" w:rsidRDefault="000240C8" w:rsidP="00FC5688">
      <w:r w:rsidRPr="00994DC5">
        <w:rPr>
          <w:noProof/>
          <w:lang w:eastAsia="lt-LT"/>
          <w14:ligatures w14:val="standardContextual"/>
        </w:rPr>
        <w:drawing>
          <wp:inline distT="0" distB="0" distL="0" distR="0" wp14:anchorId="0E7501FB" wp14:editId="39D9BF31">
            <wp:extent cx="6096000" cy="1965960"/>
            <wp:effectExtent l="0" t="0" r="0" b="15240"/>
            <wp:docPr id="12" name="Diagrama 12">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E1A3D2E-21A2-090B-0DB2-219D1C1BC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994DC5">
        <w:t xml:space="preserve"> </w:t>
      </w:r>
    </w:p>
    <w:p w14:paraId="18E3C7EB" w14:textId="77777777" w:rsidR="00FC5688" w:rsidRPr="00994DC5" w:rsidRDefault="000240C8" w:rsidP="00FC5688">
      <w:r w:rsidRPr="00994DC5">
        <w:rPr>
          <w:noProof/>
          <w:lang w:eastAsia="lt-LT"/>
          <w14:ligatures w14:val="standardContextual"/>
        </w:rPr>
        <w:drawing>
          <wp:inline distT="0" distB="0" distL="0" distR="0" wp14:anchorId="71889FCD" wp14:editId="216775FC">
            <wp:extent cx="6096000" cy="1897380"/>
            <wp:effectExtent l="0" t="0" r="0" b="7620"/>
            <wp:docPr id="13" name="Diagrama 13">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3A4332A-E3F5-3785-3DAB-A4BD8E57F2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795397" w14:textId="1D21BA4C" w:rsidR="0077441A" w:rsidRPr="00994DC5" w:rsidRDefault="0077441A" w:rsidP="0077441A">
      <w:pPr>
        <w:jc w:val="center"/>
        <w:rPr>
          <w:color w:val="70AD47" w:themeColor="accent6"/>
        </w:rPr>
      </w:pPr>
      <w:r w:rsidRPr="00994DC5">
        <w:rPr>
          <w:color w:val="70AD47" w:themeColor="accent6"/>
        </w:rPr>
        <w:t>3.</w:t>
      </w:r>
      <w:r w:rsidR="003E6D9E" w:rsidRPr="00994DC5">
        <w:rPr>
          <w:color w:val="70AD47" w:themeColor="accent6"/>
        </w:rPr>
        <w:t>3.</w:t>
      </w:r>
      <w:r w:rsidR="0033797E" w:rsidRPr="00994DC5">
        <w:rPr>
          <w:color w:val="70AD47" w:themeColor="accent6"/>
        </w:rPr>
        <w:t>2</w:t>
      </w:r>
      <w:r w:rsidR="003E6D9E" w:rsidRPr="00994DC5">
        <w:rPr>
          <w:color w:val="70AD47" w:themeColor="accent6"/>
        </w:rPr>
        <w:t>.</w:t>
      </w:r>
      <w:r w:rsidRPr="00994DC5">
        <w:rPr>
          <w:color w:val="70AD47" w:themeColor="accent6"/>
        </w:rPr>
        <w:t>1. pav. Įregistruoti ir veikiantys ūkio subjektai, 2019–2023 m. pradž., vnt.</w:t>
      </w:r>
    </w:p>
    <w:p w14:paraId="4A88C429" w14:textId="77777777" w:rsidR="001D133D" w:rsidRPr="00994DC5" w:rsidRDefault="001D133D" w:rsidP="001D133D">
      <w:pPr>
        <w:jc w:val="center"/>
        <w:rPr>
          <w:i/>
          <w:iCs/>
        </w:rPr>
      </w:pPr>
      <w:r w:rsidRPr="00994DC5">
        <w:rPr>
          <w:i/>
          <w:iCs/>
        </w:rPr>
        <w:t>Šaltinis: Lietuvos statistikos departamentas</w:t>
      </w:r>
    </w:p>
    <w:p w14:paraId="7BDA3FEB" w14:textId="77777777" w:rsidR="004265C6" w:rsidRPr="00994DC5" w:rsidRDefault="0077441A" w:rsidP="0077441A">
      <w:pPr>
        <w:jc w:val="both"/>
      </w:pPr>
      <w:r w:rsidRPr="00994DC5">
        <w:t xml:space="preserve">Lyginant veikiančių ūkio subjektų skaičių </w:t>
      </w:r>
      <w:r w:rsidR="005A4E80" w:rsidRPr="00994DC5">
        <w:t xml:space="preserve">2023 m. pradžioje </w:t>
      </w:r>
      <w:r w:rsidRPr="00994DC5">
        <w:t>tarp Panevėžio apskrities savivaldybių, tai trečias rodiklis po Panevėžio miesto ir Panevėžio rajono savivaldybių.</w:t>
      </w:r>
    </w:p>
    <w:p w14:paraId="7ED31134" w14:textId="77777777" w:rsidR="0077441A" w:rsidRPr="00994DC5" w:rsidRDefault="0077441A" w:rsidP="0077441A">
      <w:pPr>
        <w:jc w:val="both"/>
      </w:pPr>
      <w:r w:rsidRPr="00994DC5">
        <w:rPr>
          <w:color w:val="70AD47" w:themeColor="accent6"/>
        </w:rPr>
        <w:t xml:space="preserve">Veikiančių ūkio subjektų </w:t>
      </w:r>
      <w:r w:rsidRPr="00994DC5">
        <w:t xml:space="preserve">skaičius Rokiškio rajono savivaldybėje 2019–2023 m. laikotarpiu (vertinant metų pradžios duomenis augo 20,3 proc. Šis augimo tempas buvo vienas didžiausių apskrityje. Labiau veikiančių </w:t>
      </w:r>
      <w:r w:rsidRPr="00994DC5">
        <w:lastRenderedPageBreak/>
        <w:t>ūkio subjektų skaičius padidėjo Pasvalio rajono savivaldybėje (23,3 proc.) ir Panev</w:t>
      </w:r>
      <w:r w:rsidR="005A4E80" w:rsidRPr="00994DC5">
        <w:t>ėžio</w:t>
      </w:r>
      <w:r w:rsidRPr="00994DC5">
        <w:t xml:space="preserve"> rajono savivaldybėje (2</w:t>
      </w:r>
      <w:r w:rsidR="005A4E80" w:rsidRPr="00994DC5">
        <w:t>0</w:t>
      </w:r>
      <w:r w:rsidRPr="00994DC5">
        <w:t>,</w:t>
      </w:r>
      <w:r w:rsidR="005A4E80" w:rsidRPr="00994DC5">
        <w:t>8</w:t>
      </w:r>
      <w:r w:rsidRPr="00994DC5">
        <w:t xml:space="preserve"> proc.). Šalyje ir apskrityje veikiančių ūkio subjektų skaičiaus augimo tempai buvo lėtesni (atitinkamai siekė </w:t>
      </w:r>
      <w:r w:rsidR="005A4E80" w:rsidRPr="00994DC5">
        <w:t>16,5</w:t>
      </w:r>
      <w:r w:rsidRPr="00994DC5">
        <w:t xml:space="preserve"> proc. ir </w:t>
      </w:r>
      <w:r w:rsidR="005A4E80" w:rsidRPr="00994DC5">
        <w:t>10</w:t>
      </w:r>
      <w:r w:rsidRPr="00994DC5">
        <w:t>,</w:t>
      </w:r>
      <w:r w:rsidR="005A4E80" w:rsidRPr="00994DC5">
        <w:t>2</w:t>
      </w:r>
      <w:r w:rsidRPr="00994DC5">
        <w:t xml:space="preserve"> proc.). </w:t>
      </w:r>
    </w:p>
    <w:p w14:paraId="0247FB65" w14:textId="77777777" w:rsidR="005A4E80" w:rsidRPr="00994DC5" w:rsidRDefault="005A4E80" w:rsidP="005A4E80">
      <w:pPr>
        <w:jc w:val="both"/>
      </w:pPr>
      <w:r w:rsidRPr="00994DC5">
        <w:t xml:space="preserve">Rokiškio </w:t>
      </w:r>
      <w:r w:rsidR="001D133D" w:rsidRPr="00994DC5">
        <w:t>r.</w:t>
      </w:r>
      <w:r w:rsidRPr="00994DC5">
        <w:t xml:space="preserve"> savivaldybėje, kaip ir visoje Lietuvoje, dominuoja </w:t>
      </w:r>
      <w:r w:rsidRPr="00994DC5">
        <w:rPr>
          <w:color w:val="70AD47" w:themeColor="accent6"/>
        </w:rPr>
        <w:t>smulkusis ir vidutinis verslas</w:t>
      </w:r>
      <w:r w:rsidRPr="00994DC5">
        <w:rPr>
          <w:i/>
          <w:iCs/>
          <w:color w:val="70AD47" w:themeColor="accent6"/>
        </w:rPr>
        <w:t xml:space="preserve"> </w:t>
      </w:r>
      <w:r w:rsidRPr="00994DC5">
        <w:t xml:space="preserve">(toliau – SVV), kuris yra vienas svarbiausių ekonomikos augimo bei konkurencingumo veiksnių, turintis esminį poveikį ne tik atskirų vietovių, bet ir bendrai Lietuvos ūkio raidai, naujų darbo vietų kūrimui ir socialiniam stabilumui. </w:t>
      </w:r>
    </w:p>
    <w:p w14:paraId="1E83FCC7" w14:textId="77777777" w:rsidR="001D133D" w:rsidRPr="00994DC5" w:rsidRDefault="001D133D" w:rsidP="001D133D">
      <w:pPr>
        <w:jc w:val="both"/>
      </w:pPr>
      <w:r w:rsidRPr="00994DC5">
        <w:t xml:space="preserve">Statistikos departamento duomenimis, 2023 m. pr. Rokiškio r. savivaldybėje veikė 575 mažos ir vidutinės įmonės, tai sudarė apie 74,7 proc. visų veikusių ūkio subjektų. Panevėžio apskrityje mažos ir vidutinės įmonės sudarė 73,4 proc., šalyje – 81,7 proc. </w:t>
      </w:r>
      <w:r w:rsidR="00497426" w:rsidRPr="00994DC5">
        <w:t>2023 m. pradžios duomenis lyginant su 2019 m. pradž. duomenimis</w:t>
      </w:r>
      <w:r w:rsidR="003A47B1" w:rsidRPr="00994DC5">
        <w:t>, Rokiškio r. savivaldybėje mažų ir vidutinių įmonių skaičius išaugo 22,1 proc. (sparčiau augo tik Pasvalio r. sav. – 25,8 proc.).</w:t>
      </w:r>
    </w:p>
    <w:p w14:paraId="488522C8" w14:textId="77777777" w:rsidR="005A4E80" w:rsidRPr="00994DC5" w:rsidRDefault="005A4E80" w:rsidP="0077441A">
      <w:pPr>
        <w:jc w:val="both"/>
      </w:pPr>
    </w:p>
    <w:p w14:paraId="36941DE3" w14:textId="77777777" w:rsidR="00EC743A" w:rsidRPr="00994DC5" w:rsidRDefault="00EC743A" w:rsidP="0077441A">
      <w:pPr>
        <w:jc w:val="both"/>
      </w:pPr>
      <w:r w:rsidRPr="00994DC5">
        <w:rPr>
          <w:noProof/>
          <w:lang w:eastAsia="lt-LT"/>
          <w14:ligatures w14:val="standardContextual"/>
        </w:rPr>
        <w:drawing>
          <wp:inline distT="0" distB="0" distL="0" distR="0" wp14:anchorId="1925F76D" wp14:editId="6091D0E2">
            <wp:extent cx="6156960" cy="2286000"/>
            <wp:effectExtent l="0" t="0" r="0" b="0"/>
            <wp:docPr id="14" name="Diagrama 14">
              <a:extLst xmlns:a="http://schemas.openxmlformats.org/drawingml/2006/main">
                <a:ext uri="{FF2B5EF4-FFF2-40B4-BE49-F238E27FC236}">
                  <a16:creationId xmlns:w15="http://schemas.microsoft.com/office/word/2012/wordml"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E9EC1403-DD1B-67C5-3D2E-FD32F17B3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4B4F06" w14:textId="1201C2ED" w:rsidR="001D133D" w:rsidRPr="00994DC5" w:rsidRDefault="001D133D" w:rsidP="001D133D">
      <w:pPr>
        <w:jc w:val="center"/>
        <w:rPr>
          <w:color w:val="70AD47" w:themeColor="accent6"/>
        </w:rPr>
      </w:pPr>
      <w:r w:rsidRPr="00994DC5">
        <w:rPr>
          <w:color w:val="70AD47" w:themeColor="accent6"/>
        </w:rPr>
        <w:t>3</w:t>
      </w:r>
      <w:r w:rsidR="003E6D9E" w:rsidRPr="00994DC5">
        <w:rPr>
          <w:color w:val="70AD47" w:themeColor="accent6"/>
        </w:rPr>
        <w:t>.3</w:t>
      </w:r>
      <w:r w:rsidRPr="00994DC5">
        <w:rPr>
          <w:color w:val="70AD47" w:themeColor="accent6"/>
        </w:rPr>
        <w:t>.</w:t>
      </w:r>
      <w:r w:rsidR="0033797E" w:rsidRPr="00994DC5">
        <w:rPr>
          <w:color w:val="70AD47" w:themeColor="accent6"/>
        </w:rPr>
        <w:t>2</w:t>
      </w:r>
      <w:r w:rsidR="003E6D9E" w:rsidRPr="00994DC5">
        <w:rPr>
          <w:color w:val="70AD47" w:themeColor="accent6"/>
        </w:rPr>
        <w:t>.</w:t>
      </w:r>
      <w:r w:rsidRPr="00994DC5">
        <w:rPr>
          <w:color w:val="70AD47" w:themeColor="accent6"/>
        </w:rPr>
        <w:t>2. pav. Mažos ir vidutinės įmonės, 2019–2023 m. pradž., vnt.</w:t>
      </w:r>
    </w:p>
    <w:p w14:paraId="432396E9" w14:textId="77777777" w:rsidR="001D133D" w:rsidRPr="00994DC5" w:rsidRDefault="001D133D" w:rsidP="001D133D">
      <w:pPr>
        <w:jc w:val="center"/>
        <w:rPr>
          <w:i/>
          <w:iCs/>
        </w:rPr>
      </w:pPr>
      <w:r w:rsidRPr="00994DC5">
        <w:rPr>
          <w:i/>
          <w:iCs/>
        </w:rPr>
        <w:t>Šaltinis: Lietuvos statistikos departamentas</w:t>
      </w:r>
    </w:p>
    <w:p w14:paraId="47613AB1" w14:textId="14C1AAAE" w:rsidR="001D133D" w:rsidRPr="00994DC5" w:rsidRDefault="001D133D" w:rsidP="001D133D">
      <w:pPr>
        <w:jc w:val="both"/>
      </w:pPr>
      <w:r w:rsidRPr="00994DC5">
        <w:t xml:space="preserve">Lyginant mažų ir vidutinių įmonių skaičių 2023 m. pradžioje tarp Panevėžio apskrities savivaldybių, Rokiškio r. sav. mažų ir vidutinių įmonių skaičius </w:t>
      </w:r>
      <w:r w:rsidR="001436F5" w:rsidRPr="00994DC5">
        <w:t xml:space="preserve">buvo trečioje vietoje </w:t>
      </w:r>
      <w:r w:rsidRPr="00994DC5">
        <w:t>(pirmoje vietoje Panevėžio miesto sav., antroje – Panevėžio r. sav.).</w:t>
      </w:r>
      <w:r w:rsidR="0029405F" w:rsidRPr="00994DC5">
        <w:t xml:space="preserve"> Kitose Panevėžio apskrities savivaldybės analizuojamu laikotarpiu rodiklis kito 1,8 – 21,4 proc.</w:t>
      </w:r>
    </w:p>
    <w:p w14:paraId="78156E2A" w14:textId="5F39FB6D" w:rsidR="00F30E0C" w:rsidRPr="00994DC5" w:rsidRDefault="00F30E0C" w:rsidP="00F30E0C">
      <w:pPr>
        <w:jc w:val="both"/>
      </w:pPr>
      <w:r w:rsidRPr="00994DC5">
        <w:t xml:space="preserve">Nuo 2015 m. Rokiškio r. sav. veikia </w:t>
      </w:r>
      <w:r w:rsidRPr="00994DC5">
        <w:rPr>
          <w:color w:val="70AD47" w:themeColor="accent6"/>
        </w:rPr>
        <w:t>Rokiškio rajono verslo plėtros komisija</w:t>
      </w:r>
      <w:r w:rsidRPr="00994DC5">
        <w:t xml:space="preserve">, </w:t>
      </w:r>
      <w:r w:rsidR="00BD0FBA" w:rsidRPr="00994DC5">
        <w:t xml:space="preserve">kuri 2020 m. pradžioje parengė Rokiškio rajono savivaldybės smulkaus ir vidutinio verslo plėtros programą (toliau – Programa). </w:t>
      </w:r>
      <w:r w:rsidRPr="00994DC5">
        <w:t>Pagrindinis Programos tikslas – skatinti gyventojų verslumą bei smulkaus ir vidutinio verslo plėtrą taip prisidedant prie nedarbo mažinimo bei užimtumo didinimo Rokiškio rajone, bei didinti rajono investicinį patrauklumą.</w:t>
      </w:r>
      <w:r w:rsidR="00BD0FBA" w:rsidRPr="00994DC5">
        <w:t xml:space="preserve"> </w:t>
      </w:r>
      <w:r w:rsidRPr="00994DC5">
        <w:t>Programos uždaviniai:</w:t>
      </w:r>
      <w:r w:rsidR="00BD0FBA" w:rsidRPr="00994DC5">
        <w:t xml:space="preserve"> 1. </w:t>
      </w:r>
      <w:r w:rsidRPr="00994DC5">
        <w:t>remti smulkaus ir vidutinio verslo steigimą bei plėtrą;</w:t>
      </w:r>
      <w:r w:rsidR="00BD0FBA" w:rsidRPr="00994DC5">
        <w:t xml:space="preserve"> </w:t>
      </w:r>
      <w:r w:rsidRPr="00994DC5">
        <w:t>2. skatinti darbo vietų kūrimą rajone;</w:t>
      </w:r>
      <w:r w:rsidR="00BD0FBA" w:rsidRPr="00994DC5">
        <w:t xml:space="preserve"> </w:t>
      </w:r>
      <w:r w:rsidRPr="00994DC5">
        <w:t>3. skatinti Rokiškio rajono smulkaus ir vidutinio verslo subjektų kvalifikacijos kėlimą;</w:t>
      </w:r>
      <w:r w:rsidR="00BD0FBA" w:rsidRPr="00994DC5">
        <w:t xml:space="preserve"> </w:t>
      </w:r>
      <w:r w:rsidRPr="00994DC5">
        <w:t>4. dalyvauti bei įgyvendinti įvairias priemones siekiant pristatyti Rokiškio rajoną kaip patrauklų verslui plėtoti.</w:t>
      </w:r>
    </w:p>
    <w:p w14:paraId="6930479A" w14:textId="77777777" w:rsidR="00944A2F" w:rsidRPr="00994DC5" w:rsidRDefault="00BD0FBA" w:rsidP="001D133D">
      <w:pPr>
        <w:jc w:val="both"/>
      </w:pPr>
      <w:r w:rsidRPr="00994DC5">
        <w:t>Taip pat s</w:t>
      </w:r>
      <w:r w:rsidR="0029405F" w:rsidRPr="00994DC5">
        <w:t xml:space="preserve">iekiant prisidėti prie verslo sąlygų gerinimo rajone ir sukurti palankią paslaugų verslui infrastruktūrą, 2021 m. Rokiškio r. sav. pradėjo veikti </w:t>
      </w:r>
      <w:r w:rsidR="0029405F" w:rsidRPr="00994DC5">
        <w:rPr>
          <w:color w:val="70AD47" w:themeColor="accent6"/>
        </w:rPr>
        <w:t xml:space="preserve">bendradarbystės centras „Spiečius“. </w:t>
      </w:r>
      <w:r w:rsidR="0029405F" w:rsidRPr="00994DC5">
        <w:t>„Spiečius“ veikia 13-oje šalies miestų (savivaldybių) – Rokiškis vienas iš jų. Panevėžio apskrityje „Spiečius“ dar veikia Panevėžio mieste.</w:t>
      </w:r>
    </w:p>
    <w:p w14:paraId="7C37D302" w14:textId="77777777" w:rsidR="00944A2F" w:rsidRPr="00994DC5" w:rsidRDefault="00944A2F" w:rsidP="001D133D">
      <w:pPr>
        <w:jc w:val="both"/>
      </w:pPr>
    </w:p>
    <w:p w14:paraId="04A6DB6E" w14:textId="77777777" w:rsidR="00560F7E" w:rsidRPr="00994DC5" w:rsidRDefault="009F2813" w:rsidP="004A3228">
      <w:pPr>
        <w:pStyle w:val="Antrat2"/>
        <w:numPr>
          <w:ilvl w:val="1"/>
          <w:numId w:val="21"/>
        </w:numPr>
      </w:pPr>
      <w:bookmarkStart w:id="19" w:name="_Toc132790516"/>
      <w:r w:rsidRPr="00994DC5">
        <w:lastRenderedPageBreak/>
        <w:t>SSGG ANALIZĖ</w:t>
      </w:r>
      <w:bookmarkEnd w:id="19"/>
    </w:p>
    <w:p w14:paraId="103CCD6D" w14:textId="77777777" w:rsidR="00C71ABA" w:rsidRPr="00994DC5" w:rsidRDefault="00C71ABA" w:rsidP="00C71ABA"/>
    <w:tbl>
      <w:tblPr>
        <w:tblStyle w:val="GridTable4Accent6"/>
        <w:tblW w:w="0" w:type="auto"/>
        <w:tblInd w:w="108" w:type="dxa"/>
        <w:tblLook w:val="04A0" w:firstRow="1" w:lastRow="0" w:firstColumn="1" w:lastColumn="0" w:noHBand="0" w:noVBand="1"/>
      </w:tblPr>
      <w:tblGrid>
        <w:gridCol w:w="564"/>
        <w:gridCol w:w="2203"/>
        <w:gridCol w:w="10"/>
        <w:gridCol w:w="6884"/>
      </w:tblGrid>
      <w:tr w:rsidR="00A72051" w:rsidRPr="00994DC5" w14:paraId="66131C57" w14:textId="77777777" w:rsidTr="00F211F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777" w:type="dxa"/>
            <w:gridSpan w:val="3"/>
            <w:vAlign w:val="center"/>
          </w:tcPr>
          <w:p w14:paraId="07A1867F" w14:textId="77777777" w:rsidR="00A72051" w:rsidRPr="00994DC5" w:rsidRDefault="00A72051" w:rsidP="000C4980">
            <w:pPr>
              <w:spacing w:before="0" w:after="0"/>
              <w:jc w:val="center"/>
              <w:rPr>
                <w:sz w:val="20"/>
              </w:rPr>
            </w:pPr>
            <w:r w:rsidRPr="00994DC5">
              <w:rPr>
                <w:sz w:val="20"/>
              </w:rPr>
              <w:t>STPRYBĖS</w:t>
            </w:r>
          </w:p>
        </w:tc>
        <w:tc>
          <w:tcPr>
            <w:tcW w:w="6884" w:type="dxa"/>
            <w:vAlign w:val="center"/>
          </w:tcPr>
          <w:p w14:paraId="5AB17CF1" w14:textId="77777777" w:rsidR="00A72051" w:rsidRPr="00994DC5" w:rsidRDefault="00A72051" w:rsidP="000C4980">
            <w:pPr>
              <w:spacing w:after="160"/>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994DC5">
              <w:rPr>
                <w:b w:val="0"/>
                <w:bCs w:val="0"/>
                <w:sz w:val="20"/>
              </w:rPr>
              <w:t>Pagrindimas</w:t>
            </w:r>
          </w:p>
        </w:tc>
      </w:tr>
      <w:tr w:rsidR="00C54E52" w:rsidRPr="00994DC5" w14:paraId="7176C7FA"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063319F0" w14:textId="77777777" w:rsidR="00C54E52" w:rsidRPr="00994DC5" w:rsidRDefault="00C71ABA" w:rsidP="000C4980">
            <w:pPr>
              <w:rPr>
                <w:sz w:val="20"/>
              </w:rPr>
            </w:pPr>
            <w:r w:rsidRPr="00994DC5">
              <w:rPr>
                <w:sz w:val="20"/>
              </w:rPr>
              <w:t>Demografinė aplinka</w:t>
            </w:r>
          </w:p>
        </w:tc>
      </w:tr>
      <w:tr w:rsidR="00A72051" w:rsidRPr="00994DC5" w14:paraId="11AADA36"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74E2C012" w14:textId="77777777" w:rsidR="00623C1F" w:rsidRPr="00994DC5" w:rsidRDefault="00C71ABA" w:rsidP="000C4980">
            <w:pPr>
              <w:spacing w:before="0" w:after="0"/>
              <w:jc w:val="center"/>
              <w:rPr>
                <w:sz w:val="20"/>
              </w:rPr>
            </w:pPr>
            <w:r w:rsidRPr="00994DC5">
              <w:rPr>
                <w:sz w:val="20"/>
              </w:rPr>
              <w:t>1</w:t>
            </w:r>
          </w:p>
        </w:tc>
        <w:tc>
          <w:tcPr>
            <w:tcW w:w="2203" w:type="dxa"/>
            <w:shd w:val="clear" w:color="auto" w:fill="auto"/>
          </w:tcPr>
          <w:p w14:paraId="39EF754A" w14:textId="77777777" w:rsidR="00623C1F" w:rsidRPr="00994DC5" w:rsidRDefault="00623C1F" w:rsidP="000C4980">
            <w:pPr>
              <w:spacing w:before="0" w:after="0"/>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Auganti darbingo amžiaus (30-64 m.) gyventojų dalis</w:t>
            </w:r>
          </w:p>
        </w:tc>
        <w:tc>
          <w:tcPr>
            <w:tcW w:w="6894" w:type="dxa"/>
            <w:gridSpan w:val="2"/>
            <w:shd w:val="clear" w:color="auto" w:fill="auto"/>
          </w:tcPr>
          <w:p w14:paraId="32737060" w14:textId="333EE4E6" w:rsidR="00623C1F" w:rsidRPr="00994DC5" w:rsidRDefault="00AF500A" w:rsidP="00BA4161">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 xml:space="preserve">Analizuojant 30-64 m. amžiaus gyventojų grupę – šios amžiaus grupės asmenų skaičius 2019-2023 m. išaugo 1,0 proc. </w:t>
            </w:r>
            <w:r w:rsidRPr="00994DC5">
              <w:rPr>
                <w:rFonts w:cstheme="minorHAnsi"/>
                <w:sz w:val="20"/>
                <w:lang w:eastAsia="lt-LT"/>
              </w:rPr>
              <w:t xml:space="preserve">(žiūrėti 3.1.2. </w:t>
            </w:r>
            <w:r w:rsidRPr="00994DC5">
              <w:rPr>
                <w:sz w:val="20"/>
                <w:lang w:eastAsia="lt-LT"/>
              </w:rPr>
              <w:t>p</w:t>
            </w:r>
            <w:r w:rsidRPr="00994DC5">
              <w:rPr>
                <w:sz w:val="20"/>
              </w:rPr>
              <w:t>av.).</w:t>
            </w:r>
          </w:p>
        </w:tc>
      </w:tr>
      <w:tr w:rsidR="00C71ABA" w:rsidRPr="00994DC5" w14:paraId="2F645891"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6281FA18" w14:textId="77777777" w:rsidR="00C71ABA" w:rsidRPr="00994DC5" w:rsidRDefault="00C71ABA" w:rsidP="000C4980">
            <w:pPr>
              <w:rPr>
                <w:sz w:val="20"/>
              </w:rPr>
            </w:pPr>
            <w:r w:rsidRPr="00994DC5">
              <w:rPr>
                <w:sz w:val="20"/>
              </w:rPr>
              <w:t>Užimtumas ir darbo rinka</w:t>
            </w:r>
          </w:p>
        </w:tc>
      </w:tr>
      <w:tr w:rsidR="00C54E52" w:rsidRPr="00994DC5" w14:paraId="53E66FF7"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37A67118" w14:textId="77777777" w:rsidR="00623C1F" w:rsidRPr="00994DC5" w:rsidRDefault="00C71ABA" w:rsidP="000C4980">
            <w:pPr>
              <w:spacing w:before="0" w:after="0"/>
              <w:jc w:val="center"/>
              <w:rPr>
                <w:sz w:val="20"/>
              </w:rPr>
            </w:pPr>
            <w:r w:rsidRPr="00994DC5">
              <w:rPr>
                <w:sz w:val="20"/>
              </w:rPr>
              <w:t>2</w:t>
            </w:r>
          </w:p>
        </w:tc>
        <w:tc>
          <w:tcPr>
            <w:tcW w:w="2203" w:type="dxa"/>
            <w:shd w:val="clear" w:color="auto" w:fill="auto"/>
          </w:tcPr>
          <w:p w14:paraId="074D64F6" w14:textId="77777777" w:rsidR="00623C1F" w:rsidRPr="00994DC5" w:rsidRDefault="00623C1F" w:rsidP="000C4980">
            <w:pPr>
              <w:spacing w:before="0" w:after="0"/>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Vienas didžiausių bruto darbo užmokesčių Panevėžio apskrityje</w:t>
            </w:r>
          </w:p>
        </w:tc>
        <w:tc>
          <w:tcPr>
            <w:tcW w:w="6894" w:type="dxa"/>
            <w:gridSpan w:val="2"/>
            <w:shd w:val="clear" w:color="auto" w:fill="auto"/>
          </w:tcPr>
          <w:p w14:paraId="3F26F088" w14:textId="62875AA1" w:rsidR="00623C1F" w:rsidRPr="00994DC5" w:rsidRDefault="00AF500A" w:rsidP="00232ED9">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 xml:space="preserve">Lyginant 2022 m. III ket. Rokiškio r. sav. duomenis su kitomis Panevėžio apskrities savivaldybėmis, išskiriama, kad tik Panevėžio m. sav. bruto atlyginimas 2022 m. III ket. buvo didesnis (1 646,5 Eur) nei Rokiškio r. sav. (1 445,1 Eur) </w:t>
            </w:r>
            <w:r w:rsidRPr="00994DC5">
              <w:rPr>
                <w:rFonts w:cstheme="minorHAnsi"/>
                <w:sz w:val="20"/>
                <w:lang w:eastAsia="lt-LT"/>
              </w:rPr>
              <w:t xml:space="preserve">(žiūrėti 3.2.1.1. </w:t>
            </w:r>
            <w:r w:rsidRPr="00994DC5">
              <w:rPr>
                <w:sz w:val="20"/>
                <w:lang w:eastAsia="lt-LT"/>
              </w:rPr>
              <w:t>p</w:t>
            </w:r>
            <w:r w:rsidRPr="00994DC5">
              <w:rPr>
                <w:sz w:val="20"/>
              </w:rPr>
              <w:t>av.).</w:t>
            </w:r>
          </w:p>
        </w:tc>
      </w:tr>
      <w:tr w:rsidR="00C54E52" w:rsidRPr="00994DC5" w14:paraId="35415374"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4A623969" w14:textId="065D0CD7" w:rsidR="00C54E52" w:rsidRPr="00994DC5" w:rsidRDefault="00AF500A" w:rsidP="000C4980">
            <w:pPr>
              <w:rPr>
                <w:sz w:val="20"/>
              </w:rPr>
            </w:pPr>
            <w:r w:rsidRPr="00994DC5">
              <w:rPr>
                <w:sz w:val="20"/>
                <w:lang w:eastAsia="lt-LT"/>
              </w:rPr>
              <w:t>Socialinė ir sveikatos apsauga</w:t>
            </w:r>
          </w:p>
        </w:tc>
      </w:tr>
      <w:tr w:rsidR="00C54E52" w:rsidRPr="00994DC5" w14:paraId="4A4CFB21"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262B489B" w14:textId="77777777" w:rsidR="00623C1F" w:rsidRPr="00994DC5" w:rsidRDefault="00C71ABA" w:rsidP="000C4980">
            <w:pPr>
              <w:spacing w:before="0" w:after="0"/>
              <w:jc w:val="center"/>
              <w:rPr>
                <w:sz w:val="20"/>
              </w:rPr>
            </w:pPr>
            <w:r w:rsidRPr="00994DC5">
              <w:rPr>
                <w:sz w:val="20"/>
              </w:rPr>
              <w:t>3</w:t>
            </w:r>
          </w:p>
        </w:tc>
        <w:tc>
          <w:tcPr>
            <w:tcW w:w="2203" w:type="dxa"/>
            <w:shd w:val="clear" w:color="auto" w:fill="auto"/>
          </w:tcPr>
          <w:p w14:paraId="658D3660" w14:textId="77777777" w:rsidR="00623C1F" w:rsidRPr="00994DC5" w:rsidRDefault="00623C1F" w:rsidP="000C4980">
            <w:pPr>
              <w:spacing w:before="0" w:after="0"/>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Mažėjantis vaikų, augančių socialinės rizikos šeimose, skaičius</w:t>
            </w:r>
          </w:p>
        </w:tc>
        <w:tc>
          <w:tcPr>
            <w:tcW w:w="6894" w:type="dxa"/>
            <w:gridSpan w:val="2"/>
            <w:shd w:val="clear" w:color="auto" w:fill="auto"/>
          </w:tcPr>
          <w:p w14:paraId="756BF96F" w14:textId="77777777" w:rsidR="00623C1F" w:rsidRPr="00994DC5" w:rsidRDefault="00C54E52" w:rsidP="000C4980">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rFonts w:cstheme="minorHAnsi"/>
                <w:sz w:val="20"/>
                <w:lang w:eastAsia="lt-LT"/>
              </w:rPr>
              <w:t xml:space="preserve">Analizuojant vaikų skaičių, augančių socialinės rizikos šeimose, nuo 2017 m. iki 2021 m. šių vaikų skaičius Rokiškio r. sav. sumažėjo 6,0 proc. (arba 21 vaiku). (žiūrėti 3.2.2.1. </w:t>
            </w:r>
            <w:r w:rsidRPr="00994DC5">
              <w:rPr>
                <w:sz w:val="20"/>
                <w:lang w:eastAsia="lt-LT"/>
              </w:rPr>
              <w:t>p</w:t>
            </w:r>
            <w:r w:rsidRPr="00994DC5">
              <w:rPr>
                <w:sz w:val="20"/>
              </w:rPr>
              <w:t>av.).</w:t>
            </w:r>
          </w:p>
        </w:tc>
      </w:tr>
      <w:tr w:rsidR="00C54E52" w:rsidRPr="00994DC5" w14:paraId="59FCFC10"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064AF8BC" w14:textId="77777777" w:rsidR="00623C1F" w:rsidRPr="00994DC5" w:rsidRDefault="00C71ABA" w:rsidP="000C4980">
            <w:pPr>
              <w:spacing w:before="0" w:after="0"/>
              <w:jc w:val="center"/>
              <w:rPr>
                <w:sz w:val="20"/>
              </w:rPr>
            </w:pPr>
            <w:r w:rsidRPr="00994DC5">
              <w:rPr>
                <w:sz w:val="20"/>
              </w:rPr>
              <w:t>4</w:t>
            </w:r>
          </w:p>
        </w:tc>
        <w:tc>
          <w:tcPr>
            <w:tcW w:w="2203" w:type="dxa"/>
            <w:shd w:val="clear" w:color="auto" w:fill="auto"/>
          </w:tcPr>
          <w:p w14:paraId="0534EC50" w14:textId="77777777" w:rsidR="00623C1F" w:rsidRPr="00994DC5" w:rsidRDefault="00623C1F" w:rsidP="000C4980">
            <w:pPr>
              <w:spacing w:before="0" w:after="0"/>
              <w:cnfStyle w:val="000000100000" w:firstRow="0" w:lastRow="0" w:firstColumn="0" w:lastColumn="0" w:oddVBand="0" w:evenVBand="0" w:oddHBand="1" w:evenHBand="0" w:firstRowFirstColumn="0" w:firstRowLastColumn="0" w:lastRowFirstColumn="0" w:lastRowLastColumn="0"/>
              <w:rPr>
                <w:b/>
                <w:bCs/>
                <w:sz w:val="20"/>
              </w:rPr>
            </w:pPr>
            <w:r w:rsidRPr="00994DC5">
              <w:rPr>
                <w:sz w:val="20"/>
              </w:rPr>
              <w:t>Mažėjantis vaikų su negalia ir darbingo amžiaus asmenų su negalia skaičius</w:t>
            </w:r>
          </w:p>
        </w:tc>
        <w:tc>
          <w:tcPr>
            <w:tcW w:w="6894" w:type="dxa"/>
            <w:gridSpan w:val="2"/>
            <w:shd w:val="clear" w:color="auto" w:fill="auto"/>
          </w:tcPr>
          <w:p w14:paraId="5A5A6C63" w14:textId="45568EA5" w:rsidR="00623C1F" w:rsidRPr="00994DC5" w:rsidRDefault="00AF500A" w:rsidP="000C4980">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Rokiškio r. sav. 2022 m. buvo 2 854 asmenys su negalia, lyginant su 2018 m. šis rodiklis sumažėjo 9,3 proc. Vertinant pagal atskiras amžiaus grupes, išskiriama, jog tiek vaikų su negalia, tiek darbingo amžiaus asmenų su negalia 2018-2022 m. mažėjo (žiūrėti 3.2.2.2. pav.).</w:t>
            </w:r>
          </w:p>
        </w:tc>
      </w:tr>
      <w:tr w:rsidR="00C71ABA" w:rsidRPr="00994DC5" w14:paraId="73BA50E1"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7ED0C29F" w14:textId="48576A63" w:rsidR="00623C1F" w:rsidRPr="00994DC5" w:rsidRDefault="00AF500A" w:rsidP="000C4980">
            <w:pPr>
              <w:spacing w:before="0" w:after="0"/>
              <w:jc w:val="center"/>
              <w:rPr>
                <w:sz w:val="20"/>
              </w:rPr>
            </w:pPr>
            <w:r w:rsidRPr="00994DC5">
              <w:rPr>
                <w:sz w:val="20"/>
              </w:rPr>
              <w:t>5</w:t>
            </w:r>
          </w:p>
        </w:tc>
        <w:tc>
          <w:tcPr>
            <w:tcW w:w="2203" w:type="dxa"/>
            <w:shd w:val="clear" w:color="auto" w:fill="auto"/>
          </w:tcPr>
          <w:p w14:paraId="29C742F4" w14:textId="20BA9B73" w:rsidR="00623C1F" w:rsidRPr="00994DC5" w:rsidRDefault="00192AC0" w:rsidP="000C4980">
            <w:pPr>
              <w:spacing w:before="0" w:after="0"/>
              <w:cnfStyle w:val="000000000000" w:firstRow="0" w:lastRow="0" w:firstColumn="0" w:lastColumn="0" w:oddVBand="0" w:evenVBand="0" w:oddHBand="0" w:evenHBand="0" w:firstRowFirstColumn="0" w:firstRowLastColumn="0" w:lastRowFirstColumn="0" w:lastRowLastColumn="0"/>
              <w:rPr>
                <w:sz w:val="20"/>
              </w:rPr>
            </w:pPr>
            <w:r w:rsidRPr="00994DC5">
              <w:rPr>
                <w:sz w:val="20"/>
              </w:rPr>
              <w:t>Išplėtotas socialines paslaugas teikiančių įstaigų/organizacijų tinklas bei teikiamos paslaugos</w:t>
            </w:r>
          </w:p>
        </w:tc>
        <w:tc>
          <w:tcPr>
            <w:tcW w:w="6894" w:type="dxa"/>
            <w:gridSpan w:val="2"/>
            <w:shd w:val="clear" w:color="auto" w:fill="auto"/>
          </w:tcPr>
          <w:p w14:paraId="5C604169" w14:textId="0C2F2C09" w:rsidR="00192AC0" w:rsidRPr="00994DC5" w:rsidRDefault="00192AC0" w:rsidP="000C4980">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Remiantis Rokiškio rajono savivaldybės duomenimis, Rokiškio mieste veiklą vykdo 12 socialinių įstaigų/organizacijų: 1 socialinės globos namai, 2 vaikų dienos centrai, 1 šeimos centras, 8 kitos socialinių paslaugų įstaigos.</w:t>
            </w:r>
          </w:p>
        </w:tc>
      </w:tr>
      <w:tr w:rsidR="00192AC0" w:rsidRPr="00994DC5" w14:paraId="0A178289"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0B3DEB2D" w14:textId="2B129DFA" w:rsidR="00192AC0" w:rsidRPr="00994DC5" w:rsidRDefault="00C9255E" w:rsidP="000C4980">
            <w:pPr>
              <w:spacing w:before="0" w:after="0"/>
              <w:jc w:val="center"/>
              <w:rPr>
                <w:sz w:val="20"/>
              </w:rPr>
            </w:pPr>
            <w:r w:rsidRPr="00994DC5">
              <w:rPr>
                <w:sz w:val="20"/>
              </w:rPr>
              <w:t>6</w:t>
            </w:r>
          </w:p>
        </w:tc>
        <w:tc>
          <w:tcPr>
            <w:tcW w:w="2203" w:type="dxa"/>
            <w:shd w:val="clear" w:color="auto" w:fill="auto"/>
          </w:tcPr>
          <w:p w14:paraId="6173D9BD" w14:textId="122309E5" w:rsidR="00192AC0" w:rsidRPr="00994DC5" w:rsidRDefault="00192AC0" w:rsidP="000C4980">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 xml:space="preserve">Išplėtotas sveikatos priežiūros paslaugas teikiančių įstaigų tinklas </w:t>
            </w:r>
          </w:p>
        </w:tc>
        <w:tc>
          <w:tcPr>
            <w:tcW w:w="6894" w:type="dxa"/>
            <w:gridSpan w:val="2"/>
            <w:shd w:val="clear" w:color="auto" w:fill="auto"/>
          </w:tcPr>
          <w:p w14:paraId="347510EF" w14:textId="2BA0271E" w:rsidR="00192AC0" w:rsidRPr="00994DC5" w:rsidRDefault="00852A89" w:rsidP="00852A89">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Rokiškio mieste veiklą vykdo 24 sveikatos priežiūros įstaigos</w:t>
            </w:r>
            <w:r w:rsidR="00192AC0" w:rsidRPr="00994DC5">
              <w:rPr>
                <w:sz w:val="20"/>
              </w:rPr>
              <w:t xml:space="preserve">: 1 pirminio lygio asmens sveikatos priežiūros paslaugas teikianti įstaiga, 2 pirmines ir/ arba antrines stacionarines ir/ arba antrines ambulatorines sveikatos priežiūros paslaugas teikiančios įstaigos, 2 visuomenės sveikatos priežiūros funkcijas vykdančios įstaigos, </w:t>
            </w:r>
            <w:r w:rsidRPr="00994DC5">
              <w:rPr>
                <w:sz w:val="20"/>
              </w:rPr>
              <w:t>19</w:t>
            </w:r>
            <w:r w:rsidR="00192AC0" w:rsidRPr="00994DC5">
              <w:rPr>
                <w:sz w:val="20"/>
              </w:rPr>
              <w:t xml:space="preserve"> privačių sveikatos priežiūros įstaigų.</w:t>
            </w:r>
          </w:p>
        </w:tc>
      </w:tr>
      <w:tr w:rsidR="00C71ABA" w:rsidRPr="00994DC5" w14:paraId="006DAB30"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4DBDAB9E" w14:textId="340DFC19" w:rsidR="00C71ABA" w:rsidRPr="00994DC5" w:rsidRDefault="00AF500A" w:rsidP="000C4980">
            <w:pPr>
              <w:rPr>
                <w:sz w:val="20"/>
              </w:rPr>
            </w:pPr>
            <w:r w:rsidRPr="00994DC5">
              <w:rPr>
                <w:sz w:val="20"/>
              </w:rPr>
              <w:t>Švietimo sistema, sportas ir kultūra</w:t>
            </w:r>
          </w:p>
        </w:tc>
      </w:tr>
      <w:tr w:rsidR="00AF500A" w:rsidRPr="00994DC5" w14:paraId="4EEA8565"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5B354578" w14:textId="2751F461" w:rsidR="004500E0" w:rsidRPr="00994DC5" w:rsidRDefault="00C9255E" w:rsidP="000C4980">
            <w:pPr>
              <w:spacing w:before="0" w:after="0"/>
              <w:jc w:val="center"/>
              <w:rPr>
                <w:sz w:val="20"/>
              </w:rPr>
            </w:pPr>
            <w:r w:rsidRPr="00994DC5">
              <w:rPr>
                <w:sz w:val="20"/>
              </w:rPr>
              <w:t>7</w:t>
            </w:r>
          </w:p>
        </w:tc>
        <w:tc>
          <w:tcPr>
            <w:tcW w:w="2203" w:type="dxa"/>
            <w:shd w:val="clear" w:color="auto" w:fill="auto"/>
          </w:tcPr>
          <w:p w14:paraId="25B6FABE" w14:textId="56E27CCD" w:rsidR="00AF500A" w:rsidRPr="00994DC5" w:rsidRDefault="009E47DD" w:rsidP="000C4980">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Augantis kultūrinių renginių skaičius</w:t>
            </w:r>
          </w:p>
        </w:tc>
        <w:tc>
          <w:tcPr>
            <w:tcW w:w="6894" w:type="dxa"/>
            <w:gridSpan w:val="2"/>
            <w:shd w:val="clear" w:color="auto" w:fill="auto"/>
          </w:tcPr>
          <w:p w14:paraId="77BDFEF2" w14:textId="1104A0D7" w:rsidR="00AF500A" w:rsidRPr="00994DC5" w:rsidRDefault="009E47DD" w:rsidP="000C4980">
            <w:pPr>
              <w:spacing w:before="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Vadovaujantis Nacionalinio kultūros centro duomenimis, 2022 m. Rokiškio r. sav. buvo suorganizuota 533 renginiai. Tai yra 149,7 proc. daugiau nei 2018 m. Tai yra didžiausias renginių pokytis tarp Panevėžio apskrities savivaldybių 2018-2022 m. (žiūrėti 3.2.6.2. pav.).</w:t>
            </w:r>
          </w:p>
        </w:tc>
      </w:tr>
      <w:tr w:rsidR="00AF500A" w:rsidRPr="00994DC5" w14:paraId="1001AB25"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4E683D3A" w14:textId="48F786F1" w:rsidR="00AF500A" w:rsidRPr="00994DC5" w:rsidRDefault="00AF500A" w:rsidP="000C4980">
            <w:pPr>
              <w:spacing w:after="160"/>
              <w:rPr>
                <w:sz w:val="20"/>
              </w:rPr>
            </w:pPr>
            <w:r w:rsidRPr="00994DC5">
              <w:rPr>
                <w:sz w:val="20"/>
              </w:rPr>
              <w:t>Bendruomeninės, NVO</w:t>
            </w:r>
            <w:r w:rsidR="00DE1BE0" w:rsidRPr="00994DC5">
              <w:rPr>
                <w:sz w:val="20"/>
              </w:rPr>
              <w:t xml:space="preserve"> organizacijos,</w:t>
            </w:r>
            <w:r w:rsidRPr="00994DC5">
              <w:rPr>
                <w:sz w:val="20"/>
              </w:rPr>
              <w:t xml:space="preserve"> jaunim</w:t>
            </w:r>
            <w:r w:rsidR="00DE1BE0" w:rsidRPr="00994DC5">
              <w:rPr>
                <w:sz w:val="20"/>
              </w:rPr>
              <w:t>as</w:t>
            </w:r>
          </w:p>
        </w:tc>
      </w:tr>
      <w:tr w:rsidR="00AF500A" w:rsidRPr="00994DC5" w14:paraId="27EECE85"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233880C0" w14:textId="6CF2CCD2" w:rsidR="00AF500A" w:rsidRPr="00994DC5" w:rsidRDefault="00C9255E" w:rsidP="000C4980">
            <w:pPr>
              <w:spacing w:before="0" w:after="0"/>
              <w:jc w:val="center"/>
              <w:rPr>
                <w:sz w:val="20"/>
              </w:rPr>
            </w:pPr>
            <w:r w:rsidRPr="00994DC5">
              <w:rPr>
                <w:sz w:val="20"/>
              </w:rPr>
              <w:t>8</w:t>
            </w:r>
          </w:p>
        </w:tc>
        <w:tc>
          <w:tcPr>
            <w:tcW w:w="2203" w:type="dxa"/>
            <w:shd w:val="clear" w:color="auto" w:fill="auto"/>
          </w:tcPr>
          <w:p w14:paraId="31FBA134" w14:textId="77777777" w:rsidR="003E6D9E" w:rsidRPr="00994DC5" w:rsidRDefault="004E7829" w:rsidP="000C4980">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 xml:space="preserve">Vykdomas atviras </w:t>
            </w:r>
            <w:r w:rsidR="003E6D9E" w:rsidRPr="00994DC5">
              <w:rPr>
                <w:sz w:val="20"/>
              </w:rPr>
              <w:t xml:space="preserve">bei mobilus </w:t>
            </w:r>
            <w:r w:rsidRPr="00994DC5">
              <w:rPr>
                <w:sz w:val="20"/>
              </w:rPr>
              <w:t>darbas su jaunimu</w:t>
            </w:r>
            <w:r w:rsidR="003E6D9E" w:rsidRPr="00994DC5">
              <w:rPr>
                <w:sz w:val="20"/>
              </w:rPr>
              <w:t xml:space="preserve"> ir teikiama </w:t>
            </w:r>
          </w:p>
          <w:p w14:paraId="49B00BA8" w14:textId="31DE0072" w:rsidR="00AF500A" w:rsidRPr="00994DC5" w:rsidRDefault="003E6D9E" w:rsidP="000C4980">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jaunimo informavimo ir konsultavimo paslauga</w:t>
            </w:r>
          </w:p>
        </w:tc>
        <w:tc>
          <w:tcPr>
            <w:tcW w:w="6894" w:type="dxa"/>
            <w:gridSpan w:val="2"/>
            <w:shd w:val="clear" w:color="auto" w:fill="auto"/>
          </w:tcPr>
          <w:p w14:paraId="01BC17EF" w14:textId="5B51B096" w:rsidR="00AF500A" w:rsidRPr="00994DC5" w:rsidRDefault="004E7829" w:rsidP="000C4980">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 xml:space="preserve">Rokiškio r. sav.  yra teikiamos paslaugas pagal šias darbo su jaunimu formas: </w:t>
            </w:r>
            <w:r w:rsidR="003E6D9E" w:rsidRPr="00994DC5">
              <w:rPr>
                <w:sz w:val="20"/>
              </w:rPr>
              <w:t>a</w:t>
            </w:r>
            <w:r w:rsidRPr="00994DC5">
              <w:rPr>
                <w:sz w:val="20"/>
              </w:rPr>
              <w:t xml:space="preserve">tvirą darbą su jaunimu Rokiškio mieste vykdo Rokiškio jaunimo centras; </w:t>
            </w:r>
            <w:r w:rsidR="003E6D9E" w:rsidRPr="00994DC5">
              <w:rPr>
                <w:sz w:val="20"/>
              </w:rPr>
              <w:t>m</w:t>
            </w:r>
            <w:r w:rsidRPr="00994DC5">
              <w:rPr>
                <w:sz w:val="20"/>
              </w:rPr>
              <w:t>obilų darbą su jaunimu vykdo Rokiškio jaunimo centras</w:t>
            </w:r>
            <w:r w:rsidR="003E6D9E" w:rsidRPr="00994DC5">
              <w:rPr>
                <w:sz w:val="20"/>
              </w:rPr>
              <w:t>; j</w:t>
            </w:r>
            <w:r w:rsidRPr="00994DC5">
              <w:rPr>
                <w:sz w:val="20"/>
              </w:rPr>
              <w:t>aunimo informavimo ir konsultavimo paslaug</w:t>
            </w:r>
            <w:r w:rsidR="000C4980" w:rsidRPr="00994DC5">
              <w:rPr>
                <w:sz w:val="20"/>
              </w:rPr>
              <w:t xml:space="preserve">ą teikia </w:t>
            </w:r>
            <w:r w:rsidRPr="00994DC5">
              <w:rPr>
                <w:sz w:val="20"/>
              </w:rPr>
              <w:t>Rokiškio jaunimo centras yra Eurodesk Lietuva atstovybė Rokiškyje.</w:t>
            </w:r>
          </w:p>
        </w:tc>
      </w:tr>
      <w:tr w:rsidR="00E33323" w:rsidRPr="00994DC5" w14:paraId="0EE5A28F" w14:textId="77777777" w:rsidTr="00F211FB">
        <w:trPr>
          <w:trHeight w:val="1833"/>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1050EDAF" w14:textId="10FF926C" w:rsidR="00E33323" w:rsidRPr="00994DC5" w:rsidRDefault="00C9255E" w:rsidP="00E33323">
            <w:pPr>
              <w:spacing w:before="0" w:after="0"/>
              <w:jc w:val="center"/>
              <w:rPr>
                <w:sz w:val="20"/>
              </w:rPr>
            </w:pPr>
            <w:r w:rsidRPr="00994DC5">
              <w:rPr>
                <w:sz w:val="20"/>
              </w:rPr>
              <w:lastRenderedPageBreak/>
              <w:t>9</w:t>
            </w:r>
          </w:p>
        </w:tc>
        <w:tc>
          <w:tcPr>
            <w:tcW w:w="2203" w:type="dxa"/>
            <w:shd w:val="clear" w:color="auto" w:fill="auto"/>
          </w:tcPr>
          <w:p w14:paraId="0BBB10B1" w14:textId="2F1909B5" w:rsidR="00E33323" w:rsidRPr="00994DC5" w:rsidRDefault="00E33323" w:rsidP="00E33323">
            <w:pPr>
              <w:spacing w:before="0" w:after="0"/>
              <w:cnfStyle w:val="000000000000" w:firstRow="0" w:lastRow="0" w:firstColumn="0" w:lastColumn="0" w:oddVBand="0" w:evenVBand="0" w:oddHBand="0" w:evenHBand="0" w:firstRowFirstColumn="0" w:firstRowLastColumn="0" w:lastRowFirstColumn="0" w:lastRowLastColumn="0"/>
              <w:rPr>
                <w:sz w:val="20"/>
              </w:rPr>
            </w:pPr>
            <w:r w:rsidRPr="00994DC5">
              <w:rPr>
                <w:sz w:val="20"/>
              </w:rPr>
              <w:t xml:space="preserve">Aktyvios nevyriausybinės organizacijos, turinčios žinių ir gebėjimų vykdyti veiklas, rengti ir įgyvendinti projektus, platus jų tinklas </w:t>
            </w:r>
          </w:p>
        </w:tc>
        <w:tc>
          <w:tcPr>
            <w:tcW w:w="6894" w:type="dxa"/>
            <w:gridSpan w:val="2"/>
            <w:shd w:val="clear" w:color="auto" w:fill="auto"/>
          </w:tcPr>
          <w:p w14:paraId="227C2008" w14:textId="4D7E7E93" w:rsidR="00CD5895" w:rsidRPr="00994DC5" w:rsidRDefault="00CD5895" w:rsidP="00CD5895">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 xml:space="preserve">2023 m. pradžioje Rokiškio mieste veikė  54 NVO: 20 sporto srityje, </w:t>
            </w:r>
            <w:r w:rsidR="00F211FB" w:rsidRPr="00994DC5">
              <w:rPr>
                <w:sz w:val="20"/>
              </w:rPr>
              <w:t>9 k</w:t>
            </w:r>
            <w:r w:rsidRPr="00994DC5">
              <w:rPr>
                <w:sz w:val="20"/>
              </w:rPr>
              <w:t>ultūros srityje</w:t>
            </w:r>
            <w:r w:rsidR="00F211FB" w:rsidRPr="00994DC5">
              <w:rPr>
                <w:sz w:val="20"/>
              </w:rPr>
              <w:t>, 6 s</w:t>
            </w:r>
            <w:r w:rsidRPr="00994DC5">
              <w:rPr>
                <w:sz w:val="20"/>
              </w:rPr>
              <w:t>ocialinėje srityje</w:t>
            </w:r>
            <w:r w:rsidR="00F211FB" w:rsidRPr="00994DC5">
              <w:rPr>
                <w:sz w:val="20"/>
              </w:rPr>
              <w:t>, 3 jaunimo srityje, 16 k</w:t>
            </w:r>
            <w:r w:rsidRPr="00994DC5">
              <w:rPr>
                <w:sz w:val="20"/>
              </w:rPr>
              <w:t>itose srityse</w:t>
            </w:r>
            <w:r w:rsidR="00F211FB" w:rsidRPr="00994DC5">
              <w:rPr>
                <w:sz w:val="20"/>
              </w:rPr>
              <w:t>.</w:t>
            </w:r>
          </w:p>
        </w:tc>
      </w:tr>
      <w:tr w:rsidR="00C71ABA" w:rsidRPr="00994DC5" w14:paraId="05C340A8"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0CFDF596" w14:textId="77777777" w:rsidR="00C71ABA" w:rsidRPr="00994DC5" w:rsidRDefault="00C71ABA" w:rsidP="000C4980">
            <w:pPr>
              <w:rPr>
                <w:sz w:val="20"/>
              </w:rPr>
            </w:pPr>
            <w:r w:rsidRPr="00994DC5">
              <w:rPr>
                <w:sz w:val="20"/>
              </w:rPr>
              <w:t>Ekonomika ir verslas</w:t>
            </w:r>
          </w:p>
        </w:tc>
      </w:tr>
      <w:tr w:rsidR="00C71ABA" w:rsidRPr="00994DC5" w14:paraId="13D9FA41"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2E94133F" w14:textId="3699D1C7" w:rsidR="00C71ABA" w:rsidRPr="00994DC5" w:rsidRDefault="003E6D9E" w:rsidP="000C4980">
            <w:pPr>
              <w:spacing w:before="0" w:after="0"/>
              <w:jc w:val="center"/>
              <w:rPr>
                <w:sz w:val="20"/>
              </w:rPr>
            </w:pPr>
            <w:r w:rsidRPr="00994DC5">
              <w:rPr>
                <w:sz w:val="20"/>
              </w:rPr>
              <w:t>1</w:t>
            </w:r>
            <w:r w:rsidR="00C9255E" w:rsidRPr="00994DC5">
              <w:rPr>
                <w:sz w:val="20"/>
              </w:rPr>
              <w:t>0</w:t>
            </w:r>
          </w:p>
        </w:tc>
        <w:tc>
          <w:tcPr>
            <w:tcW w:w="2203" w:type="dxa"/>
            <w:shd w:val="clear" w:color="auto" w:fill="auto"/>
          </w:tcPr>
          <w:p w14:paraId="01B323CB" w14:textId="77777777" w:rsidR="00C71ABA" w:rsidRPr="00994DC5" w:rsidRDefault="00C71ABA" w:rsidP="000C4980">
            <w:pPr>
              <w:spacing w:before="0" w:after="0"/>
              <w:cnfStyle w:val="000000000000" w:firstRow="0" w:lastRow="0" w:firstColumn="0" w:lastColumn="0" w:oddVBand="0" w:evenVBand="0" w:oddHBand="0" w:evenHBand="0" w:firstRowFirstColumn="0" w:firstRowLastColumn="0" w:lastRowFirstColumn="0" w:lastRowLastColumn="0"/>
              <w:rPr>
                <w:sz w:val="20"/>
              </w:rPr>
            </w:pPr>
            <w:r w:rsidRPr="00994DC5">
              <w:rPr>
                <w:sz w:val="20"/>
              </w:rPr>
              <w:t>Augantis tiek įregistruotų tiek veikiančių įmonių skaičius</w:t>
            </w:r>
          </w:p>
        </w:tc>
        <w:tc>
          <w:tcPr>
            <w:tcW w:w="6894" w:type="dxa"/>
            <w:gridSpan w:val="2"/>
            <w:shd w:val="clear" w:color="auto" w:fill="auto"/>
          </w:tcPr>
          <w:p w14:paraId="5070D64C" w14:textId="529718A0" w:rsidR="00C71ABA" w:rsidRPr="00994DC5" w:rsidRDefault="003E6D9E" w:rsidP="000C4980">
            <w:pPr>
              <w:spacing w:before="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2023 m. pradžioje Rokiškio rajono savivaldybėje buvo įregistruoti 1 695 ūkio subjektai (2018 m. – 1 440), iš kurių veikė 770 (2019 m. – 640) ūkio subjektai (45,4 proc.), kai šalies rodiklis – 49,1 proc., Panevėžio apskrities – 52,5 proc. (žiūrėti 3.3.</w:t>
            </w:r>
            <w:r w:rsidR="0033797E" w:rsidRPr="00994DC5">
              <w:rPr>
                <w:sz w:val="20"/>
              </w:rPr>
              <w:t>2</w:t>
            </w:r>
            <w:r w:rsidRPr="00994DC5">
              <w:rPr>
                <w:sz w:val="20"/>
              </w:rPr>
              <w:t>.1. pav.).</w:t>
            </w:r>
          </w:p>
        </w:tc>
      </w:tr>
      <w:tr w:rsidR="00F61925" w:rsidRPr="00994DC5" w14:paraId="5EA5F7EF"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08B984B3" w14:textId="2AA8707C" w:rsidR="00F61925" w:rsidRPr="00994DC5" w:rsidRDefault="00F61925" w:rsidP="000C4980">
            <w:pPr>
              <w:spacing w:before="0" w:after="0"/>
              <w:jc w:val="center"/>
              <w:rPr>
                <w:sz w:val="20"/>
              </w:rPr>
            </w:pPr>
            <w:r w:rsidRPr="00994DC5">
              <w:rPr>
                <w:sz w:val="20"/>
              </w:rPr>
              <w:t>1</w:t>
            </w:r>
            <w:r w:rsidR="00C9255E" w:rsidRPr="00994DC5">
              <w:rPr>
                <w:sz w:val="20"/>
              </w:rPr>
              <w:t>1</w:t>
            </w:r>
          </w:p>
        </w:tc>
        <w:tc>
          <w:tcPr>
            <w:tcW w:w="2203" w:type="dxa"/>
            <w:shd w:val="clear" w:color="auto" w:fill="auto"/>
          </w:tcPr>
          <w:p w14:paraId="50248D29" w14:textId="2940B368" w:rsidR="00F61925" w:rsidRPr="00994DC5" w:rsidRDefault="00F61925" w:rsidP="000C4980">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Dominuoja smulkus ir vidutinis verslas – vienas svarbiausių ekonomikos augimo ir konkurencingumo veiksnių</w:t>
            </w:r>
          </w:p>
        </w:tc>
        <w:tc>
          <w:tcPr>
            <w:tcW w:w="6894" w:type="dxa"/>
            <w:gridSpan w:val="2"/>
            <w:shd w:val="clear" w:color="auto" w:fill="auto"/>
          </w:tcPr>
          <w:p w14:paraId="25483856" w14:textId="7CB356D4" w:rsidR="00F61925" w:rsidRPr="00994DC5" w:rsidRDefault="00F61925" w:rsidP="000C4980">
            <w:pPr>
              <w:spacing w:before="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2023 m. pr. Rokiškio r. savivaldybėje veikė 575 mažos ir vidutinės įmonės, tai sudarė apie 74,7 proc. visų veikusių ūkio subjektų. Panevėžio apskrityje mažos ir vidutinės įmonės sudarė 73,4 proc., šalyje – 81,7 proc. 2023 m. pradžios duomenis lyginant su 2019 m. pradž. duomenimis, Rokiškio r. savivaldybėje mažų ir vidutinių įmonių skaičius išaugo 22,1 proc.</w:t>
            </w:r>
          </w:p>
        </w:tc>
      </w:tr>
      <w:tr w:rsidR="00C71ABA" w:rsidRPr="00994DC5" w14:paraId="03CC94EF"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2C625586" w14:textId="05EF7DE5" w:rsidR="00623C1F" w:rsidRPr="00994DC5" w:rsidRDefault="003E6D9E" w:rsidP="000C4980">
            <w:pPr>
              <w:spacing w:before="0" w:after="0"/>
              <w:jc w:val="center"/>
              <w:rPr>
                <w:sz w:val="20"/>
              </w:rPr>
            </w:pPr>
            <w:r w:rsidRPr="00994DC5">
              <w:rPr>
                <w:sz w:val="20"/>
              </w:rPr>
              <w:t>1</w:t>
            </w:r>
            <w:r w:rsidR="00C9255E" w:rsidRPr="00994DC5">
              <w:rPr>
                <w:sz w:val="20"/>
              </w:rPr>
              <w:t>2</w:t>
            </w:r>
          </w:p>
        </w:tc>
        <w:tc>
          <w:tcPr>
            <w:tcW w:w="2203" w:type="dxa"/>
            <w:shd w:val="clear" w:color="auto" w:fill="auto"/>
          </w:tcPr>
          <w:p w14:paraId="5377BB36" w14:textId="6E107C5D" w:rsidR="00623C1F" w:rsidRPr="00994DC5" w:rsidRDefault="00623C1F" w:rsidP="000C4980">
            <w:pPr>
              <w:spacing w:before="0" w:after="0"/>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 xml:space="preserve">Veikianti bendradarbystės erdvė </w:t>
            </w:r>
            <w:r w:rsidR="0033797E" w:rsidRPr="00994DC5">
              <w:rPr>
                <w:sz w:val="20"/>
              </w:rPr>
              <w:t>„</w:t>
            </w:r>
            <w:r w:rsidRPr="00994DC5">
              <w:rPr>
                <w:sz w:val="20"/>
              </w:rPr>
              <w:t>Spiečius“</w:t>
            </w:r>
          </w:p>
        </w:tc>
        <w:tc>
          <w:tcPr>
            <w:tcW w:w="6894" w:type="dxa"/>
            <w:gridSpan w:val="2"/>
            <w:shd w:val="clear" w:color="auto" w:fill="auto"/>
          </w:tcPr>
          <w:p w14:paraId="3355F609" w14:textId="688329CD" w:rsidR="00623C1F" w:rsidRPr="00994DC5" w:rsidRDefault="003E6D9E" w:rsidP="000C4980">
            <w:pPr>
              <w:spacing w:before="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Siekiant prisidėti prie verslo sąlygų gerinimo rajone ir sukurti palankią paslaugų verslui infrastruktūrą, 2021 m. Rokiškio r. sav. pradėjo veikti bendradarbystės centras „Spiečius“.</w:t>
            </w:r>
          </w:p>
        </w:tc>
      </w:tr>
      <w:tr w:rsidR="00C71ABA" w:rsidRPr="00994DC5" w14:paraId="2C43F261"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5A7A4A3F" w14:textId="314A691D" w:rsidR="00623C1F" w:rsidRPr="00994DC5" w:rsidRDefault="003E6D9E" w:rsidP="000C4980">
            <w:pPr>
              <w:spacing w:before="0" w:after="0"/>
              <w:jc w:val="center"/>
              <w:rPr>
                <w:sz w:val="20"/>
              </w:rPr>
            </w:pPr>
            <w:r w:rsidRPr="00994DC5">
              <w:rPr>
                <w:sz w:val="20"/>
              </w:rPr>
              <w:t>1</w:t>
            </w:r>
            <w:r w:rsidR="00C9255E" w:rsidRPr="00994DC5">
              <w:rPr>
                <w:sz w:val="20"/>
              </w:rPr>
              <w:t>3</w:t>
            </w:r>
          </w:p>
        </w:tc>
        <w:tc>
          <w:tcPr>
            <w:tcW w:w="2203" w:type="dxa"/>
            <w:shd w:val="clear" w:color="auto" w:fill="auto"/>
          </w:tcPr>
          <w:p w14:paraId="207F4049" w14:textId="77777777" w:rsidR="00623C1F" w:rsidRPr="00994DC5" w:rsidRDefault="00623C1F" w:rsidP="000C4980">
            <w:pPr>
              <w:spacing w:before="0" w:after="0"/>
              <w:cnfStyle w:val="000000100000" w:firstRow="0" w:lastRow="0" w:firstColumn="0" w:lastColumn="0" w:oddVBand="0" w:evenVBand="0" w:oddHBand="1" w:evenHBand="0" w:firstRowFirstColumn="0" w:firstRowLastColumn="0" w:lastRowFirstColumn="0" w:lastRowLastColumn="0"/>
              <w:rPr>
                <w:b/>
                <w:bCs/>
                <w:sz w:val="20"/>
              </w:rPr>
            </w:pPr>
            <w:r w:rsidRPr="00994DC5">
              <w:rPr>
                <w:sz w:val="20"/>
              </w:rPr>
              <w:t>Vystoma savivaldybės parama smulkiam ir vidutiniams verslui</w:t>
            </w:r>
          </w:p>
        </w:tc>
        <w:tc>
          <w:tcPr>
            <w:tcW w:w="6894" w:type="dxa"/>
            <w:gridSpan w:val="2"/>
            <w:shd w:val="clear" w:color="auto" w:fill="auto"/>
          </w:tcPr>
          <w:p w14:paraId="4CD1EB7D" w14:textId="16A6340E" w:rsidR="00623C1F" w:rsidRPr="00994DC5" w:rsidRDefault="003E6D9E" w:rsidP="000C4980">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Nuo 2015 m. Rokiškio r. sav. veikia Rokiškio rajono verslo plėtros komisija, kuri 2020 m. pradžioje parengė Rokiškio rajono savivaldybės smulkaus ir vidutinio verslo plėtros programą.  Komisija skirta vertinti ir formuoti palankią rajone verslo aplinką, teikti pasiūlymus rajono savivaldybės tarybai dėl verslo aplinkos gerinimo.</w:t>
            </w:r>
          </w:p>
        </w:tc>
      </w:tr>
      <w:tr w:rsidR="00D0162F" w:rsidRPr="00994DC5" w14:paraId="6342D4DF"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5E34C3C3" w14:textId="755F0A93" w:rsidR="00D0162F" w:rsidRPr="00994DC5" w:rsidRDefault="00D0162F" w:rsidP="00D0162F">
            <w:pPr>
              <w:spacing w:before="0" w:after="0"/>
              <w:jc w:val="center"/>
              <w:rPr>
                <w:sz w:val="20"/>
              </w:rPr>
            </w:pPr>
            <w:r w:rsidRPr="00994DC5">
              <w:rPr>
                <w:sz w:val="20"/>
              </w:rPr>
              <w:t>1</w:t>
            </w:r>
            <w:r w:rsidR="00C9255E" w:rsidRPr="00994DC5">
              <w:rPr>
                <w:sz w:val="20"/>
              </w:rPr>
              <w:t>4</w:t>
            </w:r>
          </w:p>
        </w:tc>
        <w:tc>
          <w:tcPr>
            <w:tcW w:w="2203" w:type="dxa"/>
            <w:shd w:val="clear" w:color="auto" w:fill="auto"/>
          </w:tcPr>
          <w:p w14:paraId="2946F9DD" w14:textId="7C2BB986" w:rsidR="00D0162F" w:rsidRPr="00994DC5" w:rsidRDefault="00D0162F" w:rsidP="00D0162F">
            <w:pPr>
              <w:spacing w:before="0"/>
              <w:cnfStyle w:val="000000000000" w:firstRow="0" w:lastRow="0" w:firstColumn="0" w:lastColumn="0" w:oddVBand="0" w:evenVBand="0" w:oddHBand="0" w:evenHBand="0" w:firstRowFirstColumn="0" w:firstRowLastColumn="0" w:lastRowFirstColumn="0" w:lastRowLastColumn="0"/>
              <w:rPr>
                <w:sz w:val="20"/>
                <w:szCs w:val="18"/>
              </w:rPr>
            </w:pPr>
            <w:r w:rsidRPr="00994DC5">
              <w:rPr>
                <w:sz w:val="20"/>
                <w:szCs w:val="18"/>
              </w:rPr>
              <w:t xml:space="preserve">Pozityvi gyventojų nuostata į verslo vystymą, kūrimą </w:t>
            </w:r>
          </w:p>
        </w:tc>
        <w:tc>
          <w:tcPr>
            <w:tcW w:w="6894" w:type="dxa"/>
            <w:gridSpan w:val="2"/>
            <w:shd w:val="clear" w:color="auto" w:fill="auto"/>
          </w:tcPr>
          <w:p w14:paraId="22EC6DF3" w14:textId="76AE2523" w:rsidR="00D0162F" w:rsidRPr="00994DC5" w:rsidRDefault="00BA4161" w:rsidP="00D0162F">
            <w:pPr>
              <w:spacing w:before="0"/>
              <w:jc w:val="both"/>
              <w:cnfStyle w:val="000000000000" w:firstRow="0" w:lastRow="0" w:firstColumn="0" w:lastColumn="0" w:oddVBand="0" w:evenVBand="0" w:oddHBand="0" w:evenHBand="0" w:firstRowFirstColumn="0" w:firstRowLastColumn="0" w:lastRowFirstColumn="0" w:lastRowLastColumn="0"/>
              <w:rPr>
                <w:sz w:val="20"/>
                <w:szCs w:val="18"/>
              </w:rPr>
            </w:pPr>
            <w:r w:rsidRPr="00994DC5">
              <w:rPr>
                <w:sz w:val="20"/>
                <w:szCs w:val="18"/>
              </w:rPr>
              <w:t>Vadovaujantis</w:t>
            </w:r>
            <w:r w:rsidR="00D0162F" w:rsidRPr="00994DC5">
              <w:rPr>
                <w:sz w:val="20"/>
                <w:szCs w:val="18"/>
              </w:rPr>
              <w:t xml:space="preserve"> </w:t>
            </w:r>
            <w:r w:rsidRPr="00994DC5">
              <w:rPr>
                <w:sz w:val="20"/>
                <w:szCs w:val="18"/>
              </w:rPr>
              <w:t>Rokiškio</w:t>
            </w:r>
            <w:r w:rsidR="00D0162F" w:rsidRPr="00994DC5">
              <w:rPr>
                <w:sz w:val="20"/>
                <w:szCs w:val="18"/>
              </w:rPr>
              <w:t xml:space="preserve"> miesto gyventojų apklausos duomenimis, kuri buvo atlikta rengiant Vietos plėtros strategiją, </w:t>
            </w:r>
            <w:r w:rsidRPr="00994DC5">
              <w:rPr>
                <w:sz w:val="20"/>
                <w:szCs w:val="18"/>
              </w:rPr>
              <w:t>apie</w:t>
            </w:r>
            <w:r w:rsidR="00D0162F" w:rsidRPr="00994DC5">
              <w:rPr>
                <w:sz w:val="20"/>
                <w:szCs w:val="18"/>
              </w:rPr>
              <w:t xml:space="preserve"> </w:t>
            </w:r>
            <w:r w:rsidRPr="00994DC5">
              <w:rPr>
                <w:sz w:val="20"/>
                <w:szCs w:val="18"/>
              </w:rPr>
              <w:t xml:space="preserve">40 </w:t>
            </w:r>
            <w:r w:rsidR="00D0162F" w:rsidRPr="00994DC5">
              <w:rPr>
                <w:sz w:val="20"/>
                <w:szCs w:val="18"/>
              </w:rPr>
              <w:t xml:space="preserve">proc. apklausos dalyvių svarstytų pradėti verslą, jei gautų palaikymą, mokymus, mentorystę </w:t>
            </w:r>
            <w:r w:rsidRPr="00994DC5">
              <w:rPr>
                <w:sz w:val="20"/>
                <w:szCs w:val="18"/>
              </w:rPr>
              <w:t>apie</w:t>
            </w:r>
            <w:r w:rsidR="00D0162F" w:rsidRPr="00994DC5">
              <w:rPr>
                <w:sz w:val="20"/>
                <w:szCs w:val="18"/>
              </w:rPr>
              <w:t xml:space="preserve"> </w:t>
            </w:r>
            <w:r w:rsidRPr="00994DC5">
              <w:rPr>
                <w:sz w:val="20"/>
                <w:szCs w:val="18"/>
              </w:rPr>
              <w:t>6</w:t>
            </w:r>
            <w:r w:rsidR="00D0162F" w:rsidRPr="00994DC5">
              <w:rPr>
                <w:sz w:val="20"/>
                <w:szCs w:val="18"/>
              </w:rPr>
              <w:t xml:space="preserve">0 proc. respondentų </w:t>
            </w:r>
            <w:r w:rsidRPr="00994DC5">
              <w:rPr>
                <w:sz w:val="20"/>
                <w:szCs w:val="18"/>
              </w:rPr>
              <w:t>svarstytų</w:t>
            </w:r>
            <w:r w:rsidR="00D0162F" w:rsidRPr="00994DC5">
              <w:rPr>
                <w:sz w:val="20"/>
                <w:szCs w:val="18"/>
              </w:rPr>
              <w:t xml:space="preserve"> pradėti verslą (įskaitant socialinį), jei tam būtų galimybė gauti </w:t>
            </w:r>
            <w:r w:rsidR="00C01D6F" w:rsidRPr="00994DC5">
              <w:rPr>
                <w:sz w:val="20"/>
                <w:szCs w:val="18"/>
              </w:rPr>
              <w:t>finansinę paramą.</w:t>
            </w:r>
          </w:p>
        </w:tc>
      </w:tr>
      <w:tr w:rsidR="00C71ABA" w:rsidRPr="00994DC5" w14:paraId="489F2BC8"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777" w:type="dxa"/>
            <w:gridSpan w:val="3"/>
            <w:shd w:val="clear" w:color="auto" w:fill="70AD47" w:themeFill="accent6"/>
          </w:tcPr>
          <w:p w14:paraId="45B63028" w14:textId="4459B29B" w:rsidR="00C71ABA" w:rsidRPr="00994DC5" w:rsidRDefault="00C71ABA" w:rsidP="000C4980">
            <w:pPr>
              <w:spacing w:after="0"/>
              <w:jc w:val="center"/>
              <w:rPr>
                <w:color w:val="FFFFFF" w:themeColor="background1"/>
                <w:sz w:val="20"/>
              </w:rPr>
            </w:pPr>
            <w:r w:rsidRPr="00994DC5">
              <w:rPr>
                <w:color w:val="FFFFFF" w:themeColor="background1"/>
                <w:sz w:val="20"/>
              </w:rPr>
              <w:t>SIL</w:t>
            </w:r>
            <w:r w:rsidR="00852A89" w:rsidRPr="00994DC5">
              <w:rPr>
                <w:color w:val="FFFFFF" w:themeColor="background1"/>
                <w:sz w:val="20"/>
              </w:rPr>
              <w:t>P</w:t>
            </w:r>
            <w:r w:rsidRPr="00994DC5">
              <w:rPr>
                <w:color w:val="FFFFFF" w:themeColor="background1"/>
                <w:sz w:val="20"/>
              </w:rPr>
              <w:t>NYBĖS</w:t>
            </w:r>
          </w:p>
        </w:tc>
        <w:tc>
          <w:tcPr>
            <w:tcW w:w="6884" w:type="dxa"/>
            <w:shd w:val="clear" w:color="auto" w:fill="70AD47" w:themeFill="accent6"/>
            <w:vAlign w:val="bottom"/>
          </w:tcPr>
          <w:p w14:paraId="79623BDB" w14:textId="77777777" w:rsidR="00C71ABA" w:rsidRPr="00994DC5" w:rsidRDefault="00C71ABA" w:rsidP="000C4980">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994DC5">
              <w:rPr>
                <w:b/>
                <w:bCs/>
                <w:color w:val="FFFFFF" w:themeColor="background1"/>
                <w:sz w:val="20"/>
              </w:rPr>
              <w:t>Pagrindimas</w:t>
            </w:r>
          </w:p>
        </w:tc>
      </w:tr>
      <w:tr w:rsidR="00C71ABA" w:rsidRPr="00994DC5" w14:paraId="712A6B76"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1D5F6ECD" w14:textId="77777777" w:rsidR="00C71ABA" w:rsidRPr="00994DC5" w:rsidRDefault="00C71ABA" w:rsidP="000C4980">
            <w:pPr>
              <w:rPr>
                <w:sz w:val="20"/>
              </w:rPr>
            </w:pPr>
            <w:r w:rsidRPr="00994DC5">
              <w:rPr>
                <w:sz w:val="20"/>
              </w:rPr>
              <w:t>Demografinė aplinka</w:t>
            </w:r>
          </w:p>
        </w:tc>
      </w:tr>
      <w:tr w:rsidR="004E7829" w:rsidRPr="00994DC5" w14:paraId="49484CD7" w14:textId="77777777" w:rsidTr="00F211FB">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03698887" w14:textId="77777777" w:rsidR="00C71ABA" w:rsidRPr="00994DC5" w:rsidRDefault="00C71ABA" w:rsidP="000C4980">
            <w:pPr>
              <w:spacing w:before="0" w:after="0"/>
              <w:jc w:val="center"/>
              <w:rPr>
                <w:sz w:val="20"/>
              </w:rPr>
            </w:pPr>
            <w:r w:rsidRPr="00994DC5">
              <w:rPr>
                <w:sz w:val="20"/>
              </w:rPr>
              <w:t>1</w:t>
            </w:r>
          </w:p>
        </w:tc>
        <w:tc>
          <w:tcPr>
            <w:tcW w:w="2203" w:type="dxa"/>
            <w:shd w:val="clear" w:color="auto" w:fill="auto"/>
          </w:tcPr>
          <w:p w14:paraId="02A763DC" w14:textId="77777777" w:rsidR="00C71ABA" w:rsidRPr="00994DC5" w:rsidRDefault="00C71ABA" w:rsidP="000C4980">
            <w:pPr>
              <w:spacing w:before="0" w:after="0"/>
              <w:jc w:val="both"/>
              <w:cnfStyle w:val="000000100000" w:firstRow="0" w:lastRow="0" w:firstColumn="0" w:lastColumn="0" w:oddVBand="0" w:evenVBand="0" w:oddHBand="1" w:evenHBand="0" w:firstRowFirstColumn="0" w:firstRowLastColumn="0" w:lastRowFirstColumn="0" w:lastRowLastColumn="0"/>
              <w:rPr>
                <w:b/>
                <w:bCs/>
                <w:sz w:val="20"/>
              </w:rPr>
            </w:pPr>
            <w:r w:rsidRPr="00994DC5">
              <w:rPr>
                <w:sz w:val="20"/>
              </w:rPr>
              <w:t>Mažėjantis Rokiškio miesto teritorijos gyventojų skaičius</w:t>
            </w:r>
          </w:p>
        </w:tc>
        <w:tc>
          <w:tcPr>
            <w:tcW w:w="6894" w:type="dxa"/>
            <w:gridSpan w:val="2"/>
            <w:shd w:val="clear" w:color="auto" w:fill="auto"/>
          </w:tcPr>
          <w:p w14:paraId="6AAEA6F7" w14:textId="77777777" w:rsidR="00C71ABA" w:rsidRPr="00994DC5" w:rsidRDefault="00C71ABA" w:rsidP="000C4980">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rFonts w:cstheme="minorHAnsi"/>
                <w:sz w:val="20"/>
                <w:lang w:eastAsia="lt-LT"/>
              </w:rPr>
              <w:t>2019–2023 m. Rokiškio m. gyventojų skaičius sumažėjo 3,2 proc. (nuo 11 989 gyventojų 2019 m. pradžioje iki 11 606 gyventojų 2023 m. pradžioje) (žiūrėti 3.1.1. pav.).</w:t>
            </w:r>
          </w:p>
        </w:tc>
      </w:tr>
      <w:tr w:rsidR="00381FCC" w:rsidRPr="00994DC5" w14:paraId="38BA4386" w14:textId="77777777" w:rsidTr="00F211FB">
        <w:trPr>
          <w:trHeight w:val="695"/>
        </w:trPr>
        <w:tc>
          <w:tcPr>
            <w:cnfStyle w:val="001000000000" w:firstRow="0" w:lastRow="0" w:firstColumn="1" w:lastColumn="0" w:oddVBand="0" w:evenVBand="0" w:oddHBand="0" w:evenHBand="0" w:firstRowFirstColumn="0" w:firstRowLastColumn="0" w:lastRowFirstColumn="0" w:lastRowLastColumn="0"/>
            <w:tcW w:w="564" w:type="dxa"/>
          </w:tcPr>
          <w:p w14:paraId="0350700C" w14:textId="5CBD4E35" w:rsidR="00381FCC" w:rsidRPr="00994DC5" w:rsidRDefault="00381FCC" w:rsidP="000C4980">
            <w:pPr>
              <w:spacing w:before="0" w:after="0"/>
              <w:jc w:val="center"/>
              <w:rPr>
                <w:sz w:val="20"/>
              </w:rPr>
            </w:pPr>
            <w:r w:rsidRPr="00994DC5">
              <w:rPr>
                <w:sz w:val="20"/>
              </w:rPr>
              <w:t>2</w:t>
            </w:r>
          </w:p>
        </w:tc>
        <w:tc>
          <w:tcPr>
            <w:tcW w:w="2203" w:type="dxa"/>
          </w:tcPr>
          <w:p w14:paraId="3FE72E0A" w14:textId="1BCA00D8" w:rsidR="00381FCC" w:rsidRPr="00994DC5" w:rsidRDefault="005F624A" w:rsidP="000C4980">
            <w:pPr>
              <w:spacing w:before="0" w:after="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Išaugęs nuo karo bėgančių asmenų skaičius, kurie apsigyveno Rokiškio mieste</w:t>
            </w:r>
          </w:p>
        </w:tc>
        <w:tc>
          <w:tcPr>
            <w:tcW w:w="6894" w:type="dxa"/>
            <w:gridSpan w:val="2"/>
          </w:tcPr>
          <w:p w14:paraId="22DDF986" w14:textId="248A8EA2" w:rsidR="00381FCC" w:rsidRPr="00994DC5" w:rsidRDefault="005F624A" w:rsidP="000C4980">
            <w:pPr>
              <w:spacing w:before="0" w:after="160"/>
              <w:jc w:val="both"/>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rFonts w:cstheme="minorHAnsi"/>
                <w:sz w:val="20"/>
                <w:lang w:eastAsia="lt-LT"/>
              </w:rPr>
              <w:t>2022 m. vasario mėn. prasidėjus karo veiksmas Ukrainoje į Lietuvą per šiek tiek daugiau nei metus atvyko apie 75 tūkstančiai nuo karo bėgančių ukrainiečių. Registracijos centre Panevėžyje užsiregistravo apie 500 nuo karo bėgančių ukrainiečių. Dalis žmonių apsigyveno Rokiškio mieste.</w:t>
            </w:r>
          </w:p>
        </w:tc>
      </w:tr>
      <w:tr w:rsidR="00C71ABA" w:rsidRPr="00994DC5" w14:paraId="5C8154FA" w14:textId="77777777" w:rsidTr="00F211FB">
        <w:trPr>
          <w:cnfStyle w:val="000000100000" w:firstRow="0" w:lastRow="0" w:firstColumn="0" w:lastColumn="0" w:oddVBand="0" w:evenVBand="0" w:oddHBand="1"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75B8AF4A" w14:textId="669C2623" w:rsidR="00C71ABA" w:rsidRPr="00994DC5" w:rsidRDefault="005F624A" w:rsidP="000C4980">
            <w:pPr>
              <w:spacing w:before="0" w:after="0"/>
              <w:jc w:val="center"/>
              <w:rPr>
                <w:sz w:val="20"/>
              </w:rPr>
            </w:pPr>
            <w:r w:rsidRPr="00994DC5">
              <w:rPr>
                <w:sz w:val="20"/>
              </w:rPr>
              <w:t>3</w:t>
            </w:r>
          </w:p>
        </w:tc>
        <w:tc>
          <w:tcPr>
            <w:tcW w:w="2203" w:type="dxa"/>
            <w:shd w:val="clear" w:color="auto" w:fill="auto"/>
          </w:tcPr>
          <w:p w14:paraId="4929AC42" w14:textId="77777777" w:rsidR="00C71ABA" w:rsidRPr="00994DC5" w:rsidRDefault="00C71ABA" w:rsidP="000C4980">
            <w:pPr>
              <w:spacing w:before="0" w:after="0"/>
              <w:jc w:val="both"/>
              <w:cnfStyle w:val="000000100000" w:firstRow="0" w:lastRow="0" w:firstColumn="0" w:lastColumn="0" w:oddVBand="0" w:evenVBand="0" w:oddHBand="1" w:evenHBand="0" w:firstRowFirstColumn="0" w:firstRowLastColumn="0" w:lastRowFirstColumn="0" w:lastRowLastColumn="0"/>
              <w:rPr>
                <w:b/>
                <w:bCs/>
                <w:sz w:val="20"/>
              </w:rPr>
            </w:pPr>
            <w:r w:rsidRPr="00994DC5">
              <w:rPr>
                <w:sz w:val="20"/>
              </w:rPr>
              <w:t>Mažėjanti 0-14 m., 15-29 m. gyventojų dalis ir didėjanti pensinio amžiau asmenų dalis</w:t>
            </w:r>
          </w:p>
        </w:tc>
        <w:tc>
          <w:tcPr>
            <w:tcW w:w="6894" w:type="dxa"/>
            <w:gridSpan w:val="2"/>
            <w:shd w:val="clear" w:color="auto" w:fill="auto"/>
          </w:tcPr>
          <w:p w14:paraId="5EC23BE9" w14:textId="569E1CBA" w:rsidR="00C71ABA" w:rsidRPr="00994DC5" w:rsidRDefault="00C71ABA" w:rsidP="000C4980">
            <w:pPr>
              <w:spacing w:before="0"/>
              <w:jc w:val="both"/>
              <w:cnfStyle w:val="000000100000" w:firstRow="0" w:lastRow="0" w:firstColumn="0" w:lastColumn="0" w:oddVBand="0" w:evenVBand="0" w:oddHBand="1" w:evenHBand="0" w:firstRowFirstColumn="0" w:firstRowLastColumn="0" w:lastRowFirstColumn="0" w:lastRowLastColumn="0"/>
              <w:rPr>
                <w:rFonts w:eastAsiaTheme="minorHAnsi" w:cstheme="minorHAnsi"/>
                <w:sz w:val="20"/>
              </w:rPr>
            </w:pPr>
            <w:r w:rsidRPr="00994DC5">
              <w:rPr>
                <w:rFonts w:eastAsiaTheme="minorHAnsi" w:cstheme="minorHAnsi"/>
                <w:sz w:val="20"/>
              </w:rPr>
              <w:t>2023 m. pradžioje vaikai (0-14 m.) sudarė 11,</w:t>
            </w:r>
            <w:r w:rsidR="00D043D7" w:rsidRPr="00994DC5">
              <w:rPr>
                <w:rFonts w:eastAsiaTheme="minorHAnsi" w:cstheme="minorHAnsi"/>
                <w:sz w:val="20"/>
              </w:rPr>
              <w:t>0</w:t>
            </w:r>
            <w:r w:rsidRPr="00994DC5">
              <w:rPr>
                <w:rFonts w:eastAsiaTheme="minorHAnsi" w:cstheme="minorHAnsi"/>
                <w:sz w:val="20"/>
              </w:rPr>
              <w:t xml:space="preserve"> proc. visų miesto gyventojų. 2023 m. lyginant su baziniais 2019 m. šis rodiklis sumažėjo 0,5 proc. 2019-2023 m. laikotarpiu 15-29 m. gyventojų skaičius Rokiškio mieste taip pat mažėjo – 1,6 proc. Priešingos tendencijos stebimos analizuojant 30-64 m. amžiaus gyventojų grupę – šios amžiaus grupės asmenų skaičius 20</w:t>
            </w:r>
            <w:r w:rsidR="00AF500A" w:rsidRPr="00994DC5">
              <w:rPr>
                <w:rFonts w:eastAsiaTheme="minorHAnsi" w:cstheme="minorHAnsi"/>
                <w:sz w:val="20"/>
              </w:rPr>
              <w:t>1</w:t>
            </w:r>
            <w:r w:rsidRPr="00994DC5">
              <w:rPr>
                <w:rFonts w:eastAsiaTheme="minorHAnsi" w:cstheme="minorHAnsi"/>
                <w:sz w:val="20"/>
              </w:rPr>
              <w:t xml:space="preserve">9-2023 m. išaugo 1,0 proc. Taip pat pensinio amžiaus grupės gyventojų dalis 2023 m. lyginant su 2019 m. padidėjo 1,2 proc. Duomenys rodo, kad Rokiškio miesto gyventojai sensta </w:t>
            </w:r>
            <w:r w:rsidRPr="00994DC5">
              <w:rPr>
                <w:rFonts w:cstheme="minorHAnsi"/>
                <w:sz w:val="20"/>
                <w:lang w:eastAsia="lt-LT"/>
              </w:rPr>
              <w:t xml:space="preserve">(žiūrėti 3.1.2. </w:t>
            </w:r>
            <w:r w:rsidRPr="00994DC5">
              <w:rPr>
                <w:rFonts w:cstheme="minorHAnsi"/>
                <w:sz w:val="20"/>
                <w:lang w:eastAsia="lt-LT"/>
              </w:rPr>
              <w:lastRenderedPageBreak/>
              <w:t>pav.).</w:t>
            </w:r>
          </w:p>
        </w:tc>
      </w:tr>
      <w:tr w:rsidR="004E7829" w:rsidRPr="00994DC5" w14:paraId="01DE48E1" w14:textId="77777777" w:rsidTr="00F211FB">
        <w:trPr>
          <w:trHeight w:val="1288"/>
        </w:trPr>
        <w:tc>
          <w:tcPr>
            <w:cnfStyle w:val="001000000000" w:firstRow="0" w:lastRow="0" w:firstColumn="1" w:lastColumn="0" w:oddVBand="0" w:evenVBand="0" w:oddHBand="0" w:evenHBand="0" w:firstRowFirstColumn="0" w:firstRowLastColumn="0" w:lastRowFirstColumn="0" w:lastRowLastColumn="0"/>
            <w:tcW w:w="564" w:type="dxa"/>
          </w:tcPr>
          <w:p w14:paraId="68A5D3E8" w14:textId="5553CB95" w:rsidR="00C71ABA" w:rsidRPr="00994DC5" w:rsidRDefault="005F624A" w:rsidP="000C4980">
            <w:pPr>
              <w:spacing w:before="0" w:after="0"/>
              <w:jc w:val="center"/>
              <w:rPr>
                <w:sz w:val="20"/>
              </w:rPr>
            </w:pPr>
            <w:r w:rsidRPr="00994DC5">
              <w:rPr>
                <w:sz w:val="20"/>
              </w:rPr>
              <w:lastRenderedPageBreak/>
              <w:t>4</w:t>
            </w:r>
          </w:p>
        </w:tc>
        <w:tc>
          <w:tcPr>
            <w:tcW w:w="2203" w:type="dxa"/>
          </w:tcPr>
          <w:p w14:paraId="3CBF6A5C" w14:textId="77777777" w:rsidR="00C71ABA" w:rsidRPr="00994DC5" w:rsidRDefault="00C71ABA" w:rsidP="000C4980">
            <w:pPr>
              <w:spacing w:before="0" w:after="0"/>
              <w:jc w:val="both"/>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Didžiausias demografinis senatvės koeficientas Panevėžio apskrityje</w:t>
            </w:r>
          </w:p>
        </w:tc>
        <w:tc>
          <w:tcPr>
            <w:tcW w:w="6894" w:type="dxa"/>
            <w:gridSpan w:val="2"/>
          </w:tcPr>
          <w:p w14:paraId="166027A9" w14:textId="77777777" w:rsidR="00C71ABA" w:rsidRPr="00994DC5" w:rsidRDefault="00C71ABA" w:rsidP="000C4980">
            <w:pPr>
              <w:spacing w:before="0"/>
              <w:jc w:val="both"/>
              <w:cnfStyle w:val="000000000000" w:firstRow="0" w:lastRow="0" w:firstColumn="0" w:lastColumn="0" w:oddVBand="0" w:evenVBand="0" w:oddHBand="0" w:evenHBand="0" w:firstRowFirstColumn="0" w:firstRowLastColumn="0" w:lastRowFirstColumn="0" w:lastRowLastColumn="0"/>
              <w:rPr>
                <w:rFonts w:cstheme="minorHAnsi"/>
                <w:sz w:val="20"/>
                <w:lang w:eastAsia="lt-LT"/>
              </w:rPr>
            </w:pPr>
            <w:r w:rsidRPr="00994DC5">
              <w:rPr>
                <w:sz w:val="20"/>
              </w:rPr>
              <w:t>Rokiškio r. sav. demografinis senatvės koeficientas</w:t>
            </w:r>
            <w:r w:rsidRPr="00994DC5">
              <w:rPr>
                <w:rFonts w:ascii="Times New Roman" w:hAnsi="Times New Roman"/>
                <w:sz w:val="20"/>
              </w:rPr>
              <w:t xml:space="preserve"> </w:t>
            </w:r>
            <w:r w:rsidRPr="00994DC5">
              <w:rPr>
                <w:sz w:val="20"/>
              </w:rPr>
              <w:t xml:space="preserve">2022 m. pradžioje siekė 218 (šimtui vaikų iki 15 m. teko 218 šešiasdešimt penkerių metų ir vyresnių asmenų), šalyje – 134, apskrityje – 183. Kitose lyginamose savivaldybėse šimtui vaikų teko mažiau 65 metų ir vyresnio amžiaus asmenų – </w:t>
            </w:r>
            <w:r w:rsidRPr="00994DC5">
              <w:rPr>
                <w:rFonts w:eastAsia="Calibri"/>
                <w:sz w:val="20"/>
              </w:rPr>
              <w:t xml:space="preserve">Biržų r. sav. – 215, Kupiškio r. sav. – 208, Panevėžio m. sav. – 184, Panevėžio r. sav. – 139, Pasvalio r. sav. – 169 </w:t>
            </w:r>
            <w:r w:rsidRPr="00994DC5">
              <w:rPr>
                <w:rFonts w:eastAsiaTheme="minorHAnsi" w:cstheme="minorHAnsi"/>
                <w:sz w:val="20"/>
              </w:rPr>
              <w:t xml:space="preserve"> </w:t>
            </w:r>
            <w:r w:rsidRPr="00994DC5">
              <w:rPr>
                <w:rFonts w:cstheme="minorHAnsi"/>
                <w:sz w:val="20"/>
                <w:lang w:eastAsia="lt-LT"/>
              </w:rPr>
              <w:t>(žiūrėti 3.1.3. pav.).</w:t>
            </w:r>
          </w:p>
        </w:tc>
      </w:tr>
      <w:tr w:rsidR="00C71ABA" w:rsidRPr="00994DC5" w14:paraId="26ED5467" w14:textId="77777777" w:rsidTr="00F211FB">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661" w:type="dxa"/>
            <w:gridSpan w:val="4"/>
          </w:tcPr>
          <w:p w14:paraId="479E81FB" w14:textId="77777777" w:rsidR="00C71ABA" w:rsidRPr="00994DC5" w:rsidRDefault="00C71ABA" w:rsidP="000C4980">
            <w:pPr>
              <w:rPr>
                <w:sz w:val="20"/>
              </w:rPr>
            </w:pPr>
            <w:r w:rsidRPr="00994DC5">
              <w:rPr>
                <w:sz w:val="20"/>
              </w:rPr>
              <w:t>Užimtumas ir darbo rinka</w:t>
            </w:r>
          </w:p>
        </w:tc>
      </w:tr>
      <w:tr w:rsidR="004E7829" w:rsidRPr="00994DC5" w14:paraId="0E4F9491"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tcPr>
          <w:p w14:paraId="79CBB234" w14:textId="0050B7C5" w:rsidR="00C71ABA" w:rsidRPr="00994DC5" w:rsidRDefault="005F624A" w:rsidP="000C4980">
            <w:pPr>
              <w:spacing w:before="0" w:after="0"/>
              <w:jc w:val="center"/>
              <w:rPr>
                <w:sz w:val="20"/>
              </w:rPr>
            </w:pPr>
            <w:r w:rsidRPr="00994DC5">
              <w:rPr>
                <w:sz w:val="20"/>
              </w:rPr>
              <w:t>5</w:t>
            </w:r>
          </w:p>
        </w:tc>
        <w:tc>
          <w:tcPr>
            <w:tcW w:w="2203" w:type="dxa"/>
          </w:tcPr>
          <w:p w14:paraId="16807D57" w14:textId="77777777" w:rsidR="00C71ABA" w:rsidRPr="00994DC5" w:rsidRDefault="00C71ABA" w:rsidP="000C4980">
            <w:pPr>
              <w:spacing w:before="0" w:after="0"/>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Rokiškio r. sav. didžiausias nedarbo lygis Panevėžio apskrityje</w:t>
            </w:r>
          </w:p>
        </w:tc>
        <w:tc>
          <w:tcPr>
            <w:tcW w:w="6894" w:type="dxa"/>
            <w:gridSpan w:val="2"/>
          </w:tcPr>
          <w:p w14:paraId="5A551D3D" w14:textId="77777777" w:rsidR="00C71ABA" w:rsidRPr="00994DC5" w:rsidRDefault="00C71ABA" w:rsidP="000C4980">
            <w:pPr>
              <w:spacing w:before="0"/>
              <w:jc w:val="both"/>
              <w:cnfStyle w:val="000000000000" w:firstRow="0" w:lastRow="0" w:firstColumn="0" w:lastColumn="0" w:oddVBand="0" w:evenVBand="0" w:oddHBand="0" w:evenHBand="0" w:firstRowFirstColumn="0" w:firstRowLastColumn="0" w:lastRowFirstColumn="0" w:lastRowLastColumn="0"/>
              <w:rPr>
                <w:sz w:val="20"/>
                <w:lang w:eastAsia="lt-LT"/>
              </w:rPr>
            </w:pPr>
            <w:r w:rsidRPr="00994DC5">
              <w:rPr>
                <w:sz w:val="20"/>
                <w:lang w:eastAsia="lt-LT"/>
              </w:rPr>
              <w:t xml:space="preserve">Nedarbo lygis Rokiškio r. sav. 2022 m. siekė 12,1 proc. ir buvo didžiausias lyginant su kitomis Panevėžio apskrities savivaldybėmis (Biržų r. sav. – 10,3 proc., Pasvalio r. sav. – 9,8 proc., Kupiškio r. sav. – 9,4 proc., Panevėžio m. sav. – 8,5 proc., Panevėžio r. sav. – 8,4 proc.) </w:t>
            </w:r>
            <w:r w:rsidRPr="00994DC5">
              <w:rPr>
                <w:rFonts w:cstheme="minorHAnsi"/>
                <w:sz w:val="20"/>
                <w:lang w:eastAsia="lt-LT"/>
              </w:rPr>
              <w:t>(žiūrėti 3.2.2.4. pav.).</w:t>
            </w:r>
          </w:p>
        </w:tc>
      </w:tr>
      <w:tr w:rsidR="0045121B" w:rsidRPr="00994DC5" w14:paraId="64C1F9EC"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53353140" w14:textId="009DBF29" w:rsidR="0045121B" w:rsidRPr="00994DC5" w:rsidRDefault="0045121B" w:rsidP="000C4980">
            <w:pPr>
              <w:spacing w:before="0" w:after="0"/>
              <w:jc w:val="center"/>
              <w:rPr>
                <w:sz w:val="20"/>
              </w:rPr>
            </w:pPr>
            <w:r w:rsidRPr="00994DC5">
              <w:rPr>
                <w:sz w:val="20"/>
              </w:rPr>
              <w:t>6</w:t>
            </w:r>
          </w:p>
        </w:tc>
        <w:tc>
          <w:tcPr>
            <w:tcW w:w="2203" w:type="dxa"/>
            <w:shd w:val="clear" w:color="auto" w:fill="auto"/>
          </w:tcPr>
          <w:p w14:paraId="3AAF4BCD" w14:textId="69DE4FD8" w:rsidR="0045121B" w:rsidRPr="00994DC5" w:rsidRDefault="0045121B" w:rsidP="000C4980">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Naujų profesinių įgūdžių įgijimui reikaling</w:t>
            </w:r>
            <w:r w:rsidR="000E095E" w:rsidRPr="00994DC5">
              <w:rPr>
                <w:sz w:val="20"/>
              </w:rPr>
              <w:t xml:space="preserve">ų </w:t>
            </w:r>
            <w:r w:rsidRPr="00994DC5">
              <w:rPr>
                <w:sz w:val="20"/>
              </w:rPr>
              <w:t>paslaug</w:t>
            </w:r>
            <w:r w:rsidR="000E095E" w:rsidRPr="00994DC5">
              <w:rPr>
                <w:sz w:val="20"/>
              </w:rPr>
              <w:t>ų</w:t>
            </w:r>
            <w:r w:rsidRPr="00994DC5">
              <w:rPr>
                <w:sz w:val="20"/>
              </w:rPr>
              <w:t xml:space="preserve"> ir pagalb</w:t>
            </w:r>
            <w:r w:rsidR="000E095E" w:rsidRPr="00994DC5">
              <w:rPr>
                <w:sz w:val="20"/>
              </w:rPr>
              <w:t xml:space="preserve">os </w:t>
            </w:r>
            <w:r w:rsidRPr="00994DC5">
              <w:rPr>
                <w:sz w:val="20"/>
              </w:rPr>
              <w:t>įsidarbinant</w:t>
            </w:r>
            <w:r w:rsidR="000E095E" w:rsidRPr="00994DC5">
              <w:rPr>
                <w:sz w:val="20"/>
              </w:rPr>
              <w:t xml:space="preserve"> trūkumas</w:t>
            </w:r>
          </w:p>
        </w:tc>
        <w:tc>
          <w:tcPr>
            <w:tcW w:w="6894" w:type="dxa"/>
            <w:gridSpan w:val="2"/>
            <w:shd w:val="clear" w:color="auto" w:fill="auto"/>
          </w:tcPr>
          <w:p w14:paraId="71FBD25C" w14:textId="3EDC2FD8" w:rsidR="0045121B" w:rsidRPr="00994DC5" w:rsidRDefault="0045121B" w:rsidP="000C4980">
            <w:pPr>
              <w:spacing w:before="0"/>
              <w:jc w:val="both"/>
              <w:cnfStyle w:val="000000100000" w:firstRow="0" w:lastRow="0" w:firstColumn="0" w:lastColumn="0" w:oddVBand="0" w:evenVBand="0" w:oddHBand="1" w:evenHBand="0" w:firstRowFirstColumn="0" w:firstRowLastColumn="0" w:lastRowFirstColumn="0" w:lastRowLastColumn="0"/>
              <w:rPr>
                <w:sz w:val="20"/>
                <w:lang w:eastAsia="lt-LT"/>
              </w:rPr>
            </w:pPr>
            <w:r w:rsidRPr="00994DC5">
              <w:rPr>
                <w:rFonts w:eastAsiaTheme="minorHAnsi" w:cstheme="minorHAnsi"/>
                <w:sz w:val="20"/>
              </w:rPr>
              <w:t>Poreikis, trūkumas išreikštas organizuotoje Rokiškio miesto gyventojų poreikių apklausoje</w:t>
            </w:r>
            <w:r w:rsidR="00506113" w:rsidRPr="00994DC5">
              <w:rPr>
                <w:rFonts w:eastAsiaTheme="minorHAnsi" w:cstheme="minorHAnsi"/>
                <w:sz w:val="20"/>
              </w:rPr>
              <w:t>.</w:t>
            </w:r>
          </w:p>
        </w:tc>
      </w:tr>
      <w:tr w:rsidR="00307F21" w:rsidRPr="00994DC5" w14:paraId="7CEB3A2C"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68B6E776" w14:textId="4B28AF99" w:rsidR="00307F21" w:rsidRPr="00994DC5" w:rsidRDefault="00307F21" w:rsidP="000C4980">
            <w:pPr>
              <w:spacing w:before="0" w:after="0"/>
              <w:jc w:val="center"/>
              <w:rPr>
                <w:sz w:val="20"/>
              </w:rPr>
            </w:pPr>
            <w:r w:rsidRPr="00994DC5">
              <w:rPr>
                <w:sz w:val="20"/>
              </w:rPr>
              <w:t>7</w:t>
            </w:r>
          </w:p>
        </w:tc>
        <w:tc>
          <w:tcPr>
            <w:tcW w:w="2203" w:type="dxa"/>
            <w:shd w:val="clear" w:color="auto" w:fill="auto"/>
          </w:tcPr>
          <w:p w14:paraId="4BDA7701" w14:textId="2E422652" w:rsidR="00307F21" w:rsidRPr="00994DC5" w:rsidRDefault="00307F21" w:rsidP="000C4980">
            <w:pPr>
              <w:spacing w:before="0" w:after="0"/>
              <w:cnfStyle w:val="000000000000" w:firstRow="0" w:lastRow="0" w:firstColumn="0" w:lastColumn="0" w:oddVBand="0" w:evenVBand="0" w:oddHBand="0" w:evenHBand="0" w:firstRowFirstColumn="0" w:firstRowLastColumn="0" w:lastRowFirstColumn="0" w:lastRowLastColumn="0"/>
              <w:rPr>
                <w:sz w:val="20"/>
              </w:rPr>
            </w:pPr>
            <w:r w:rsidRPr="00994DC5">
              <w:rPr>
                <w:sz w:val="20"/>
              </w:rPr>
              <w:t>Kvalifikuotų ir / ar specializuotų profesinių įgūdžių turinčių darbuotojų trūkumas</w:t>
            </w:r>
          </w:p>
        </w:tc>
        <w:tc>
          <w:tcPr>
            <w:tcW w:w="6894" w:type="dxa"/>
            <w:gridSpan w:val="2"/>
            <w:shd w:val="clear" w:color="auto" w:fill="auto"/>
          </w:tcPr>
          <w:p w14:paraId="171432BD" w14:textId="7C32FD34" w:rsidR="00307F21" w:rsidRPr="00994DC5" w:rsidRDefault="00307F21" w:rsidP="000C4980">
            <w:pPr>
              <w:spacing w:before="0"/>
              <w:jc w:val="both"/>
              <w:cnfStyle w:val="000000000000" w:firstRow="0" w:lastRow="0" w:firstColumn="0" w:lastColumn="0" w:oddVBand="0" w:evenVBand="0" w:oddHBand="0" w:evenHBand="0" w:firstRowFirstColumn="0" w:firstRowLastColumn="0" w:lastRowFirstColumn="0" w:lastRowLastColumn="0"/>
              <w:rPr>
                <w:rFonts w:eastAsiaTheme="minorHAnsi" w:cstheme="minorHAnsi"/>
                <w:sz w:val="20"/>
              </w:rPr>
            </w:pPr>
            <w:r w:rsidRPr="00994DC5">
              <w:rPr>
                <w:rFonts w:eastAsiaTheme="minorHAnsi" w:cstheme="minorHAnsi"/>
                <w:sz w:val="20"/>
              </w:rPr>
              <w:t>Poreikis, trūkumas išreikštas organizuotoje Rokiškio miesto gyventojų poreikių apklausoje.</w:t>
            </w:r>
          </w:p>
        </w:tc>
      </w:tr>
      <w:tr w:rsidR="00C71ABA" w:rsidRPr="00994DC5" w14:paraId="79B96A15"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1E032544" w14:textId="77777777" w:rsidR="00C71ABA" w:rsidRPr="00994DC5" w:rsidRDefault="00C71ABA" w:rsidP="000C4980">
            <w:pPr>
              <w:jc w:val="both"/>
              <w:rPr>
                <w:sz w:val="20"/>
                <w:lang w:eastAsia="lt-LT"/>
              </w:rPr>
            </w:pPr>
            <w:r w:rsidRPr="00994DC5">
              <w:rPr>
                <w:sz w:val="20"/>
                <w:lang w:eastAsia="lt-LT"/>
              </w:rPr>
              <w:t>Socialinė ir sveikatos apsauga</w:t>
            </w:r>
          </w:p>
        </w:tc>
      </w:tr>
      <w:tr w:rsidR="004E7829" w:rsidRPr="00994DC5" w14:paraId="46397D18"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5927934D" w14:textId="6329BA26" w:rsidR="00C71ABA" w:rsidRPr="00994DC5" w:rsidRDefault="00307F21" w:rsidP="000C4980">
            <w:pPr>
              <w:spacing w:before="0" w:after="0"/>
              <w:jc w:val="center"/>
              <w:rPr>
                <w:sz w:val="20"/>
              </w:rPr>
            </w:pPr>
            <w:r w:rsidRPr="00994DC5">
              <w:rPr>
                <w:sz w:val="20"/>
              </w:rPr>
              <w:t>8</w:t>
            </w:r>
          </w:p>
        </w:tc>
        <w:tc>
          <w:tcPr>
            <w:tcW w:w="2203" w:type="dxa"/>
            <w:shd w:val="clear" w:color="auto" w:fill="auto"/>
          </w:tcPr>
          <w:p w14:paraId="5E4ACB8F" w14:textId="77777777" w:rsidR="00C71ABA" w:rsidRPr="00994DC5" w:rsidRDefault="00C71ABA" w:rsidP="000C4980">
            <w:pPr>
              <w:spacing w:before="0" w:after="0"/>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Socialinių pašalpų gavėjų skaičius 1 000-iui gyventojų Rokiškio r. sav. yra didžiausias Panevėžio apskrityje</w:t>
            </w:r>
          </w:p>
        </w:tc>
        <w:tc>
          <w:tcPr>
            <w:tcW w:w="6894" w:type="dxa"/>
            <w:gridSpan w:val="2"/>
            <w:shd w:val="clear" w:color="auto" w:fill="auto"/>
          </w:tcPr>
          <w:p w14:paraId="76701DF0" w14:textId="77777777" w:rsidR="00C71ABA" w:rsidRPr="00994DC5" w:rsidRDefault="00C71ABA" w:rsidP="000C4980">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 xml:space="preserve">Vertinant socialinių pašalpų gavėjų skaičių 1 000-iui gyventojų, šis rodiklis šalyje 2021 m. siekė 24 gavėjus 1 000 gyventojų, Panevėžio apskrityje – 36, Rokiškio r. sav. – 54. Socialinių pašalpų gavėjų skaičius 1 000-iui gyventojų Rokiškio r. sav. yra 30 asm. didesnis nei šalies vidurkis ir tai yra didžiausias rodiklis 1 000-iui gyventojų tarp analizuojamų Panevėžio apskrities savivaldybių </w:t>
            </w:r>
            <w:r w:rsidRPr="00994DC5">
              <w:rPr>
                <w:rFonts w:cstheme="minorHAnsi"/>
                <w:sz w:val="20"/>
                <w:lang w:eastAsia="lt-LT"/>
              </w:rPr>
              <w:t>(žiūrėti 3.2.1.3. pav.).</w:t>
            </w:r>
          </w:p>
        </w:tc>
      </w:tr>
      <w:tr w:rsidR="00C71ABA" w:rsidRPr="00994DC5" w14:paraId="1615A84F"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2680D3C4" w14:textId="21A49419" w:rsidR="00C71ABA" w:rsidRPr="00994DC5" w:rsidRDefault="00307F21" w:rsidP="000C4980">
            <w:pPr>
              <w:spacing w:before="0" w:after="0"/>
              <w:jc w:val="center"/>
              <w:rPr>
                <w:sz w:val="20"/>
              </w:rPr>
            </w:pPr>
            <w:r w:rsidRPr="00994DC5">
              <w:rPr>
                <w:sz w:val="20"/>
              </w:rPr>
              <w:t>9</w:t>
            </w:r>
          </w:p>
        </w:tc>
        <w:tc>
          <w:tcPr>
            <w:tcW w:w="2203" w:type="dxa"/>
            <w:shd w:val="clear" w:color="auto" w:fill="FFFFFF" w:themeFill="background1"/>
          </w:tcPr>
          <w:p w14:paraId="3748DC12" w14:textId="77777777" w:rsidR="00C71ABA" w:rsidRPr="00994DC5" w:rsidRDefault="00C71ABA" w:rsidP="000C4980">
            <w:pPr>
              <w:spacing w:before="0" w:after="0"/>
              <w:cnfStyle w:val="000000100000" w:firstRow="0" w:lastRow="0" w:firstColumn="0" w:lastColumn="0" w:oddVBand="0" w:evenVBand="0" w:oddHBand="1" w:evenHBand="0" w:firstRowFirstColumn="0" w:firstRowLastColumn="0" w:lastRowFirstColumn="0" w:lastRowLastColumn="0"/>
              <w:rPr>
                <w:b/>
                <w:bCs/>
                <w:sz w:val="20"/>
              </w:rPr>
            </w:pPr>
            <w:r w:rsidRPr="00994DC5">
              <w:rPr>
                <w:sz w:val="20"/>
              </w:rPr>
              <w:t>Augantis socialinės rizikos šeimų skaičius</w:t>
            </w:r>
          </w:p>
        </w:tc>
        <w:tc>
          <w:tcPr>
            <w:tcW w:w="6894" w:type="dxa"/>
            <w:gridSpan w:val="2"/>
            <w:shd w:val="clear" w:color="auto" w:fill="FFFFFF" w:themeFill="background1"/>
          </w:tcPr>
          <w:p w14:paraId="012F7E87" w14:textId="77777777" w:rsidR="00C71ABA" w:rsidRPr="00994DC5" w:rsidRDefault="00C71ABA" w:rsidP="000C4980">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rFonts w:cstheme="minorHAnsi"/>
                <w:sz w:val="20"/>
                <w:lang w:eastAsia="lt-LT"/>
              </w:rPr>
              <w:t xml:space="preserve">Vadovaujantis Rokiškio r. sav. socialinių paslaugų planų (2018-2022 m.) duomenimis, 2021 m. socialinę riziką patiriančių šeimų skaičius Rokiškio r. sav. siekė 175 šeimas, lyginant su 2017 m. duomenimis išaugo 2,9 proc.  (žiūrėti 3.2.2.1. </w:t>
            </w:r>
            <w:r w:rsidRPr="00994DC5">
              <w:rPr>
                <w:sz w:val="20"/>
                <w:lang w:eastAsia="lt-LT"/>
              </w:rPr>
              <w:t>p</w:t>
            </w:r>
            <w:r w:rsidRPr="00994DC5">
              <w:rPr>
                <w:sz w:val="20"/>
              </w:rPr>
              <w:t>av.).</w:t>
            </w:r>
          </w:p>
        </w:tc>
      </w:tr>
      <w:tr w:rsidR="004E7829" w:rsidRPr="00994DC5" w14:paraId="159C1F6B"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57E69912" w14:textId="688442E1" w:rsidR="00C71ABA" w:rsidRPr="00994DC5" w:rsidRDefault="00307F21" w:rsidP="000C4980">
            <w:pPr>
              <w:spacing w:before="0" w:after="0"/>
              <w:jc w:val="center"/>
              <w:rPr>
                <w:sz w:val="20"/>
              </w:rPr>
            </w:pPr>
            <w:r w:rsidRPr="00994DC5">
              <w:rPr>
                <w:sz w:val="20"/>
              </w:rPr>
              <w:t>10</w:t>
            </w:r>
          </w:p>
        </w:tc>
        <w:tc>
          <w:tcPr>
            <w:tcW w:w="2203" w:type="dxa"/>
            <w:shd w:val="clear" w:color="auto" w:fill="auto"/>
          </w:tcPr>
          <w:p w14:paraId="448B19A0" w14:textId="77777777" w:rsidR="00C71ABA" w:rsidRPr="00994DC5" w:rsidRDefault="00C71ABA" w:rsidP="000C4980">
            <w:pPr>
              <w:spacing w:before="0" w:after="0"/>
              <w:cnfStyle w:val="000000000000" w:firstRow="0" w:lastRow="0" w:firstColumn="0" w:lastColumn="0" w:oddVBand="0" w:evenVBand="0" w:oddHBand="0" w:evenHBand="0" w:firstRowFirstColumn="0" w:firstRowLastColumn="0" w:lastRowFirstColumn="0" w:lastRowLastColumn="0"/>
              <w:rPr>
                <w:b/>
                <w:bCs/>
                <w:sz w:val="20"/>
              </w:rPr>
            </w:pPr>
            <w:r w:rsidRPr="00994DC5">
              <w:rPr>
                <w:sz w:val="20"/>
              </w:rPr>
              <w:t>Augantis pensinio amžiaus žmonių su negalia skaičius</w:t>
            </w:r>
          </w:p>
        </w:tc>
        <w:tc>
          <w:tcPr>
            <w:tcW w:w="6894" w:type="dxa"/>
            <w:gridSpan w:val="2"/>
            <w:shd w:val="clear" w:color="auto" w:fill="auto"/>
          </w:tcPr>
          <w:p w14:paraId="2762D542" w14:textId="4CD16F1B" w:rsidR="00C71ABA" w:rsidRPr="00994DC5" w:rsidRDefault="000C4980" w:rsidP="000C4980">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rFonts w:eastAsiaTheme="minorHAnsi" w:cstheme="minorHAnsi"/>
                <w:sz w:val="20"/>
              </w:rPr>
              <w:t xml:space="preserve">Pensinio amžiaus grupės gyventojų dalis 2023 m. lyginant su 2019 m. padidėjo 1,2 proc. Duomenys rodo, kad Rokiškio miesto gyventojai sensta </w:t>
            </w:r>
            <w:r w:rsidRPr="00994DC5">
              <w:rPr>
                <w:rFonts w:cstheme="minorHAnsi"/>
                <w:sz w:val="20"/>
                <w:lang w:eastAsia="lt-LT"/>
              </w:rPr>
              <w:t>(žiūrėti 3.1.2. pav.).</w:t>
            </w:r>
          </w:p>
        </w:tc>
      </w:tr>
      <w:tr w:rsidR="005F624A" w:rsidRPr="00994DC5" w14:paraId="19ED05B2"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0C517B68" w14:textId="59F6FDFA" w:rsidR="005F624A" w:rsidRPr="00994DC5" w:rsidRDefault="0045121B" w:rsidP="000C4980">
            <w:pPr>
              <w:spacing w:before="0" w:after="0"/>
              <w:jc w:val="center"/>
              <w:rPr>
                <w:sz w:val="20"/>
              </w:rPr>
            </w:pPr>
            <w:r w:rsidRPr="00994DC5">
              <w:rPr>
                <w:sz w:val="20"/>
              </w:rPr>
              <w:t>1</w:t>
            </w:r>
            <w:r w:rsidR="00307F21" w:rsidRPr="00994DC5">
              <w:rPr>
                <w:sz w:val="20"/>
              </w:rPr>
              <w:t>1</w:t>
            </w:r>
          </w:p>
        </w:tc>
        <w:tc>
          <w:tcPr>
            <w:tcW w:w="2203" w:type="dxa"/>
            <w:shd w:val="clear" w:color="auto" w:fill="auto"/>
          </w:tcPr>
          <w:p w14:paraId="2CF7FD48" w14:textId="0001B033" w:rsidR="005F624A" w:rsidRPr="00994DC5" w:rsidRDefault="005F624A" w:rsidP="000C4980">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Psichologinės pagalbos, konsultavimo paslaugų trūkumas Rokiškio mieste</w:t>
            </w:r>
          </w:p>
        </w:tc>
        <w:tc>
          <w:tcPr>
            <w:tcW w:w="6894" w:type="dxa"/>
            <w:gridSpan w:val="2"/>
            <w:shd w:val="clear" w:color="auto" w:fill="auto"/>
          </w:tcPr>
          <w:p w14:paraId="40BC7BFA" w14:textId="202457F9" w:rsidR="005F624A" w:rsidRPr="00994DC5" w:rsidRDefault="005F624A" w:rsidP="000C4980">
            <w:pPr>
              <w:spacing w:before="0" w:after="160"/>
              <w:jc w:val="both"/>
              <w:cnfStyle w:val="000000100000" w:firstRow="0" w:lastRow="0" w:firstColumn="0" w:lastColumn="0" w:oddVBand="0" w:evenVBand="0" w:oddHBand="1" w:evenHBand="0" w:firstRowFirstColumn="0" w:firstRowLastColumn="0" w:lastRowFirstColumn="0" w:lastRowLastColumn="0"/>
              <w:rPr>
                <w:rFonts w:eastAsiaTheme="minorHAnsi" w:cstheme="minorHAnsi"/>
                <w:sz w:val="20"/>
              </w:rPr>
            </w:pPr>
            <w:r w:rsidRPr="00994DC5">
              <w:rPr>
                <w:rFonts w:eastAsiaTheme="minorHAnsi" w:cstheme="minorHAnsi"/>
                <w:sz w:val="20"/>
              </w:rPr>
              <w:t>Poreikis, trūkumas išreikštas organizuotoje Rokiškio miesto gyventojų poreikių apklausoje</w:t>
            </w:r>
            <w:r w:rsidR="00506113" w:rsidRPr="00994DC5">
              <w:rPr>
                <w:rFonts w:eastAsiaTheme="minorHAnsi" w:cstheme="minorHAnsi"/>
                <w:sz w:val="20"/>
              </w:rPr>
              <w:t>.</w:t>
            </w:r>
          </w:p>
        </w:tc>
      </w:tr>
      <w:tr w:rsidR="00C71ABA" w:rsidRPr="00994DC5" w14:paraId="154B5B1A"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216E0891" w14:textId="14615415" w:rsidR="00C71ABA" w:rsidRPr="00994DC5" w:rsidRDefault="00C71ABA" w:rsidP="000C4980">
            <w:pPr>
              <w:rPr>
                <w:sz w:val="20"/>
              </w:rPr>
            </w:pPr>
            <w:r w:rsidRPr="00994DC5">
              <w:rPr>
                <w:sz w:val="20"/>
              </w:rPr>
              <w:t>Švietimo sistema</w:t>
            </w:r>
            <w:r w:rsidR="00AF500A" w:rsidRPr="00994DC5">
              <w:rPr>
                <w:sz w:val="20"/>
              </w:rPr>
              <w:t>, sportas ir</w:t>
            </w:r>
            <w:r w:rsidRPr="00994DC5">
              <w:rPr>
                <w:sz w:val="20"/>
              </w:rPr>
              <w:t xml:space="preserve"> kultūra</w:t>
            </w:r>
          </w:p>
        </w:tc>
      </w:tr>
      <w:tr w:rsidR="00307F21" w:rsidRPr="00994DC5" w14:paraId="0856DBE5"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06F29F4F" w14:textId="0B86E69D" w:rsidR="00307F21" w:rsidRPr="00994DC5" w:rsidRDefault="00307F21" w:rsidP="00307F21">
            <w:pPr>
              <w:spacing w:before="0" w:after="0"/>
              <w:jc w:val="center"/>
              <w:rPr>
                <w:sz w:val="20"/>
              </w:rPr>
            </w:pPr>
            <w:r w:rsidRPr="00994DC5">
              <w:rPr>
                <w:sz w:val="20"/>
              </w:rPr>
              <w:t>12</w:t>
            </w:r>
          </w:p>
        </w:tc>
        <w:tc>
          <w:tcPr>
            <w:tcW w:w="2203" w:type="dxa"/>
            <w:shd w:val="clear" w:color="auto" w:fill="FFFFFF" w:themeFill="background1"/>
          </w:tcPr>
          <w:p w14:paraId="24D64948" w14:textId="0226E33B" w:rsidR="00307F21" w:rsidRPr="00994DC5" w:rsidRDefault="00307F21" w:rsidP="00307F21">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Mažėjantis ikimokyklinio ugdymo auklėtinių skaičius</w:t>
            </w:r>
          </w:p>
        </w:tc>
        <w:tc>
          <w:tcPr>
            <w:tcW w:w="6894" w:type="dxa"/>
            <w:gridSpan w:val="2"/>
            <w:shd w:val="clear" w:color="auto" w:fill="FFFFFF" w:themeFill="background1"/>
          </w:tcPr>
          <w:p w14:paraId="4BC60FBE" w14:textId="67876C46" w:rsidR="00307F21" w:rsidRPr="00994DC5" w:rsidRDefault="00307F21" w:rsidP="00307F21">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 xml:space="preserve">2021-2022 mokslo metais Rokiškio r. sav. pagal ikimokyklinio ugdymo  programas buvo ugdomi 785 vaikai. Lyginant penkerių metų duomenis, ikimokyklinio ugdymo auklėtinių Rokiškio r. sav. sumažėjo 8,9 proc. arba 77 vaikais  </w:t>
            </w:r>
            <w:r w:rsidRPr="00994DC5">
              <w:rPr>
                <w:rFonts w:cstheme="minorHAnsi"/>
                <w:sz w:val="20"/>
                <w:lang w:eastAsia="lt-LT"/>
              </w:rPr>
              <w:t>(žiūrėti 3.2.4.1. lentelę).</w:t>
            </w:r>
          </w:p>
        </w:tc>
      </w:tr>
      <w:tr w:rsidR="00307F21" w:rsidRPr="00994DC5" w14:paraId="6BFDA148"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768E7D2E" w14:textId="5149CECE" w:rsidR="00307F21" w:rsidRPr="00994DC5" w:rsidRDefault="00307F21" w:rsidP="00307F21">
            <w:pPr>
              <w:spacing w:before="0" w:after="0"/>
              <w:jc w:val="center"/>
              <w:rPr>
                <w:sz w:val="20"/>
              </w:rPr>
            </w:pPr>
            <w:r w:rsidRPr="00994DC5">
              <w:rPr>
                <w:sz w:val="20"/>
              </w:rPr>
              <w:lastRenderedPageBreak/>
              <w:t>13</w:t>
            </w:r>
          </w:p>
        </w:tc>
        <w:tc>
          <w:tcPr>
            <w:tcW w:w="2203" w:type="dxa"/>
            <w:shd w:val="clear" w:color="auto" w:fill="FFFFFF" w:themeFill="background1"/>
          </w:tcPr>
          <w:p w14:paraId="53654F69" w14:textId="2C5F6FEF" w:rsidR="00307F21" w:rsidRPr="00994DC5" w:rsidRDefault="00307F21" w:rsidP="00307F21">
            <w:pPr>
              <w:spacing w:before="0" w:after="0"/>
              <w:cnfStyle w:val="000000000000" w:firstRow="0" w:lastRow="0" w:firstColumn="0" w:lastColumn="0" w:oddVBand="0" w:evenVBand="0" w:oddHBand="0" w:evenHBand="0" w:firstRowFirstColumn="0" w:firstRowLastColumn="0" w:lastRowFirstColumn="0" w:lastRowLastColumn="0"/>
              <w:rPr>
                <w:sz w:val="20"/>
              </w:rPr>
            </w:pPr>
            <w:r w:rsidRPr="00994DC5">
              <w:rPr>
                <w:sz w:val="20"/>
              </w:rPr>
              <w:t>Sumažėjęs sporto organizacijų skaičius</w:t>
            </w:r>
          </w:p>
        </w:tc>
        <w:tc>
          <w:tcPr>
            <w:tcW w:w="6894" w:type="dxa"/>
            <w:gridSpan w:val="2"/>
            <w:shd w:val="clear" w:color="auto" w:fill="FFFFFF" w:themeFill="background1"/>
          </w:tcPr>
          <w:p w14:paraId="70A4592A" w14:textId="1F1CCA66" w:rsidR="00307F21" w:rsidRPr="00994DC5" w:rsidRDefault="00307F21" w:rsidP="00307F21">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Vadovaujantis Lietuvos sporto statistikos metraščių duomenimis, 2021 m. Rokiškio rajono savivaldybėje veikė 21 sporto organizacija, iš jų 17 – sporto klubų. 2017 m. – 44. Tam įtakos turėjo ir pandemija bei karantino apribojimai, kai neišsilaikydami sporto klubai užsidarė (žiūrėti 3.2.5.2. pav.).</w:t>
            </w:r>
          </w:p>
        </w:tc>
      </w:tr>
      <w:tr w:rsidR="00307F21" w:rsidRPr="00994DC5" w14:paraId="1FA9CD81"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1B3B97C7" w14:textId="178F9067" w:rsidR="00307F21" w:rsidRPr="00994DC5" w:rsidRDefault="00307F21" w:rsidP="00307F21">
            <w:pPr>
              <w:spacing w:before="0" w:after="0"/>
              <w:jc w:val="center"/>
              <w:rPr>
                <w:sz w:val="20"/>
              </w:rPr>
            </w:pPr>
            <w:r w:rsidRPr="00994DC5">
              <w:rPr>
                <w:sz w:val="20"/>
              </w:rPr>
              <w:t>14</w:t>
            </w:r>
          </w:p>
        </w:tc>
        <w:tc>
          <w:tcPr>
            <w:tcW w:w="2203" w:type="dxa"/>
            <w:shd w:val="clear" w:color="auto" w:fill="FFFFFF" w:themeFill="background1"/>
          </w:tcPr>
          <w:p w14:paraId="583A5EBF" w14:textId="55DD7BAF" w:rsidR="00307F21" w:rsidRPr="00994DC5" w:rsidRDefault="00307F21" w:rsidP="00307F21">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Sporto, laisvalaikių erdvių trūkumas Rokiškio mieste</w:t>
            </w:r>
          </w:p>
        </w:tc>
        <w:tc>
          <w:tcPr>
            <w:tcW w:w="6894" w:type="dxa"/>
            <w:gridSpan w:val="2"/>
            <w:shd w:val="clear" w:color="auto" w:fill="FFFFFF" w:themeFill="background1"/>
          </w:tcPr>
          <w:p w14:paraId="52519ABB" w14:textId="6559E86C" w:rsidR="00307F21" w:rsidRPr="00994DC5" w:rsidRDefault="00307F21" w:rsidP="00307F21">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rFonts w:eastAsiaTheme="minorHAnsi" w:cstheme="minorHAnsi"/>
                <w:sz w:val="20"/>
              </w:rPr>
              <w:t>Poreikis, trūkumas išreikštas organizuotoje Rokiškio miesto gyventojų poreikių apklausoje.</w:t>
            </w:r>
          </w:p>
        </w:tc>
      </w:tr>
      <w:tr w:rsidR="005F624A" w:rsidRPr="00994DC5" w14:paraId="750C6FBD"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052A84D9" w14:textId="0E47CF32" w:rsidR="005F624A" w:rsidRPr="00994DC5" w:rsidRDefault="00307F21" w:rsidP="004E176B">
            <w:pPr>
              <w:spacing w:before="0" w:after="0"/>
              <w:jc w:val="center"/>
              <w:rPr>
                <w:sz w:val="20"/>
              </w:rPr>
            </w:pPr>
            <w:r w:rsidRPr="00994DC5">
              <w:rPr>
                <w:sz w:val="20"/>
              </w:rPr>
              <w:t>15</w:t>
            </w:r>
          </w:p>
        </w:tc>
        <w:tc>
          <w:tcPr>
            <w:tcW w:w="2203" w:type="dxa"/>
            <w:shd w:val="clear" w:color="auto" w:fill="FFFFFF" w:themeFill="background1"/>
          </w:tcPr>
          <w:p w14:paraId="4B372590" w14:textId="427677C4" w:rsidR="005F624A" w:rsidRPr="00994DC5" w:rsidRDefault="005F624A" w:rsidP="005F624A">
            <w:pPr>
              <w:spacing w:before="0" w:after="0"/>
              <w:cnfStyle w:val="000000000000" w:firstRow="0" w:lastRow="0" w:firstColumn="0" w:lastColumn="0" w:oddVBand="0" w:evenVBand="0" w:oddHBand="0" w:evenHBand="0" w:firstRowFirstColumn="0" w:firstRowLastColumn="0" w:lastRowFirstColumn="0" w:lastRowLastColumn="0"/>
              <w:rPr>
                <w:sz w:val="20"/>
              </w:rPr>
            </w:pPr>
            <w:r w:rsidRPr="00994DC5">
              <w:rPr>
                <w:sz w:val="20"/>
              </w:rPr>
              <w:t>Sociokultūrinių, pramoginių ir sporto paslaugų trūkumas Rokiškio mieste</w:t>
            </w:r>
          </w:p>
        </w:tc>
        <w:tc>
          <w:tcPr>
            <w:tcW w:w="6894" w:type="dxa"/>
            <w:gridSpan w:val="2"/>
            <w:shd w:val="clear" w:color="auto" w:fill="FFFFFF" w:themeFill="background1"/>
          </w:tcPr>
          <w:p w14:paraId="1DA8F003" w14:textId="2D4FB184" w:rsidR="005F624A" w:rsidRPr="00994DC5" w:rsidRDefault="005F624A" w:rsidP="004E176B">
            <w:pPr>
              <w:spacing w:before="0" w:after="160"/>
              <w:jc w:val="both"/>
              <w:cnfStyle w:val="000000000000" w:firstRow="0" w:lastRow="0" w:firstColumn="0" w:lastColumn="0" w:oddVBand="0" w:evenVBand="0" w:oddHBand="0" w:evenHBand="0" w:firstRowFirstColumn="0" w:firstRowLastColumn="0" w:lastRowFirstColumn="0" w:lastRowLastColumn="0"/>
              <w:rPr>
                <w:rFonts w:eastAsiaTheme="minorHAnsi" w:cstheme="minorHAnsi"/>
                <w:sz w:val="20"/>
              </w:rPr>
            </w:pPr>
            <w:r w:rsidRPr="00994DC5">
              <w:rPr>
                <w:rFonts w:eastAsiaTheme="minorHAnsi" w:cstheme="minorHAnsi"/>
                <w:sz w:val="20"/>
              </w:rPr>
              <w:t>Poreikis, trūkumas išreikštas organizuotoje Rokiškio miesto gyventojų poreikių apklausoje</w:t>
            </w:r>
            <w:r w:rsidR="00506113" w:rsidRPr="00994DC5">
              <w:rPr>
                <w:rFonts w:eastAsiaTheme="minorHAnsi" w:cstheme="minorHAnsi"/>
                <w:sz w:val="20"/>
              </w:rPr>
              <w:t>.</w:t>
            </w:r>
          </w:p>
        </w:tc>
      </w:tr>
      <w:tr w:rsidR="00307F21" w:rsidRPr="00994DC5" w14:paraId="5666CD13"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478D0C2A" w14:textId="2EA7960D" w:rsidR="00307F21" w:rsidRPr="00994DC5" w:rsidRDefault="00307F21" w:rsidP="004E176B">
            <w:pPr>
              <w:spacing w:before="0" w:after="0"/>
              <w:jc w:val="center"/>
              <w:rPr>
                <w:sz w:val="20"/>
              </w:rPr>
            </w:pPr>
            <w:r w:rsidRPr="00994DC5">
              <w:rPr>
                <w:sz w:val="20"/>
              </w:rPr>
              <w:t>16</w:t>
            </w:r>
          </w:p>
        </w:tc>
        <w:tc>
          <w:tcPr>
            <w:tcW w:w="2203" w:type="dxa"/>
            <w:shd w:val="clear" w:color="auto" w:fill="FFFFFF" w:themeFill="background1"/>
          </w:tcPr>
          <w:p w14:paraId="0918787C" w14:textId="16DB401F" w:rsidR="00307F21" w:rsidRPr="00994DC5" w:rsidRDefault="00307F21" w:rsidP="005F624A">
            <w:pPr>
              <w:spacing w:before="0" w:after="0"/>
              <w:cnfStyle w:val="000000100000" w:firstRow="0" w:lastRow="0" w:firstColumn="0" w:lastColumn="0" w:oddVBand="0" w:evenVBand="0" w:oddHBand="1" w:evenHBand="0" w:firstRowFirstColumn="0" w:firstRowLastColumn="0" w:lastRowFirstColumn="0" w:lastRowLastColumn="0"/>
              <w:rPr>
                <w:sz w:val="20"/>
              </w:rPr>
            </w:pPr>
            <w:r w:rsidRPr="00994DC5">
              <w:rPr>
                <w:sz w:val="20"/>
              </w:rPr>
              <w:t>Neformalaus švietimo paslaugų trūkumas (pvz.: finansinio raštingumo, IT įgūdžių tobulinimo, mokymų ir kt.)</w:t>
            </w:r>
          </w:p>
        </w:tc>
        <w:tc>
          <w:tcPr>
            <w:tcW w:w="6894" w:type="dxa"/>
            <w:gridSpan w:val="2"/>
            <w:shd w:val="clear" w:color="auto" w:fill="FFFFFF" w:themeFill="background1"/>
          </w:tcPr>
          <w:p w14:paraId="0AD2DCA1" w14:textId="70C73212" w:rsidR="00307F21" w:rsidRPr="00994DC5" w:rsidRDefault="00307F21" w:rsidP="004E176B">
            <w:pPr>
              <w:spacing w:before="0" w:after="160"/>
              <w:jc w:val="both"/>
              <w:cnfStyle w:val="000000100000" w:firstRow="0" w:lastRow="0" w:firstColumn="0" w:lastColumn="0" w:oddVBand="0" w:evenVBand="0" w:oddHBand="1" w:evenHBand="0" w:firstRowFirstColumn="0" w:firstRowLastColumn="0" w:lastRowFirstColumn="0" w:lastRowLastColumn="0"/>
              <w:rPr>
                <w:rFonts w:eastAsiaTheme="minorHAnsi" w:cstheme="minorHAnsi"/>
                <w:sz w:val="20"/>
              </w:rPr>
            </w:pPr>
            <w:r w:rsidRPr="00994DC5">
              <w:rPr>
                <w:rFonts w:eastAsiaTheme="minorHAnsi" w:cstheme="minorHAnsi"/>
                <w:sz w:val="20"/>
              </w:rPr>
              <w:t>Poreikis, trūkumas išreikštas organizuotoje Rokiškio miesto gyventojų poreikių apklausoje.</w:t>
            </w:r>
          </w:p>
        </w:tc>
      </w:tr>
      <w:tr w:rsidR="00C71ABA" w:rsidRPr="00994DC5" w14:paraId="07CAAC41"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073E9AF0" w14:textId="235D7A1E" w:rsidR="00C71ABA" w:rsidRPr="00994DC5" w:rsidRDefault="00DE1BE0" w:rsidP="000C4980">
            <w:pPr>
              <w:rPr>
                <w:sz w:val="20"/>
              </w:rPr>
            </w:pPr>
            <w:r w:rsidRPr="00994DC5">
              <w:rPr>
                <w:sz w:val="20"/>
              </w:rPr>
              <w:t>Bendruomeninės, NVO organizacijos, jaunimas</w:t>
            </w:r>
          </w:p>
        </w:tc>
      </w:tr>
      <w:tr w:rsidR="00BA4161" w:rsidRPr="00994DC5" w14:paraId="3EB5983D" w14:textId="77777777" w:rsidTr="00F211FB">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053EDC89" w14:textId="63F58C53" w:rsidR="00BA4161" w:rsidRPr="00994DC5" w:rsidRDefault="00232ED9" w:rsidP="0045121B">
            <w:pPr>
              <w:spacing w:before="0" w:after="0"/>
              <w:jc w:val="center"/>
              <w:rPr>
                <w:sz w:val="20"/>
              </w:rPr>
            </w:pPr>
            <w:r w:rsidRPr="00994DC5">
              <w:rPr>
                <w:sz w:val="20"/>
              </w:rPr>
              <w:t>1</w:t>
            </w:r>
            <w:r w:rsidR="00307F21" w:rsidRPr="00994DC5">
              <w:rPr>
                <w:sz w:val="20"/>
              </w:rPr>
              <w:t>7</w:t>
            </w:r>
          </w:p>
        </w:tc>
        <w:tc>
          <w:tcPr>
            <w:tcW w:w="2203" w:type="dxa"/>
            <w:shd w:val="clear" w:color="auto" w:fill="FFFFFF" w:themeFill="background1"/>
          </w:tcPr>
          <w:p w14:paraId="579F199B" w14:textId="25DF8A3F" w:rsidR="00BA4161" w:rsidRPr="00994DC5" w:rsidRDefault="00BA4161" w:rsidP="00A34D6F">
            <w:pPr>
              <w:spacing w:before="0"/>
              <w:cnfStyle w:val="000000100000" w:firstRow="0" w:lastRow="0" w:firstColumn="0" w:lastColumn="0" w:oddVBand="0" w:evenVBand="0" w:oddHBand="1" w:evenHBand="0" w:firstRowFirstColumn="0" w:firstRowLastColumn="0" w:lastRowFirstColumn="0" w:lastRowLastColumn="0"/>
              <w:rPr>
                <w:sz w:val="20"/>
                <w:szCs w:val="18"/>
                <w:highlight w:val="yellow"/>
              </w:rPr>
            </w:pPr>
            <w:r w:rsidRPr="00994DC5">
              <w:rPr>
                <w:sz w:val="20"/>
                <w:szCs w:val="18"/>
              </w:rPr>
              <w:t>Nepakankam</w:t>
            </w:r>
            <w:r w:rsidR="00307F21" w:rsidRPr="00994DC5">
              <w:rPr>
                <w:sz w:val="20"/>
                <w:szCs w:val="18"/>
              </w:rPr>
              <w:t>o</w:t>
            </w:r>
            <w:r w:rsidRPr="00994DC5">
              <w:rPr>
                <w:sz w:val="20"/>
                <w:szCs w:val="18"/>
              </w:rPr>
              <w:t>s įvairesnių jaunimo</w:t>
            </w:r>
            <w:r w:rsidR="00A34D6F" w:rsidRPr="00994DC5">
              <w:rPr>
                <w:sz w:val="20"/>
                <w:szCs w:val="18"/>
              </w:rPr>
              <w:t xml:space="preserve"> konsultavimo, emocinio palaikymo, karjeros, užimtumo, laisvalaikio paslaug</w:t>
            </w:r>
            <w:r w:rsidR="00307F21" w:rsidRPr="00994DC5">
              <w:rPr>
                <w:sz w:val="20"/>
                <w:szCs w:val="18"/>
              </w:rPr>
              <w:t>os</w:t>
            </w:r>
          </w:p>
        </w:tc>
        <w:tc>
          <w:tcPr>
            <w:tcW w:w="6894" w:type="dxa"/>
            <w:gridSpan w:val="2"/>
            <w:shd w:val="clear" w:color="auto" w:fill="FFFFFF" w:themeFill="background1"/>
          </w:tcPr>
          <w:p w14:paraId="0DA64519" w14:textId="1694857D" w:rsidR="00A34D6F" w:rsidRPr="00994DC5" w:rsidRDefault="00A34D6F" w:rsidP="00A34D6F">
            <w:pPr>
              <w:spacing w:before="0"/>
              <w:jc w:val="both"/>
              <w:cnfStyle w:val="000000100000" w:firstRow="0" w:lastRow="0" w:firstColumn="0" w:lastColumn="0" w:oddVBand="0" w:evenVBand="0" w:oddHBand="1" w:evenHBand="0" w:firstRowFirstColumn="0" w:firstRowLastColumn="0" w:lastRowFirstColumn="0" w:lastRowLastColumn="0"/>
              <w:rPr>
                <w:sz w:val="20"/>
                <w:szCs w:val="18"/>
              </w:rPr>
            </w:pPr>
            <w:r w:rsidRPr="00994DC5">
              <w:rPr>
                <w:sz w:val="20"/>
                <w:szCs w:val="18"/>
              </w:rPr>
              <w:t>Vadovautis</w:t>
            </w:r>
            <w:r w:rsidR="00BA4161" w:rsidRPr="00994DC5">
              <w:rPr>
                <w:sz w:val="20"/>
                <w:szCs w:val="18"/>
              </w:rPr>
              <w:t xml:space="preserve"> 2022 m. atlikto Jaunimo problemų sprendimo </w:t>
            </w:r>
            <w:r w:rsidRPr="00994DC5">
              <w:rPr>
                <w:sz w:val="20"/>
                <w:szCs w:val="18"/>
              </w:rPr>
              <w:t xml:space="preserve">Rokiškio rajono savivaldybėje </w:t>
            </w:r>
            <w:r w:rsidR="00BA4161" w:rsidRPr="00994DC5">
              <w:rPr>
                <w:sz w:val="20"/>
                <w:szCs w:val="18"/>
              </w:rPr>
              <w:t xml:space="preserve">plano rezultatais, plane buvo išskirtos šios pagrindinės </w:t>
            </w:r>
            <w:r w:rsidRPr="00994DC5">
              <w:rPr>
                <w:sz w:val="20"/>
                <w:szCs w:val="18"/>
              </w:rPr>
              <w:t>Rokiškio</w:t>
            </w:r>
            <w:r w:rsidR="00BA4161" w:rsidRPr="00994DC5">
              <w:rPr>
                <w:sz w:val="20"/>
                <w:szCs w:val="18"/>
              </w:rPr>
              <w:t xml:space="preserve"> r. savivaldybė</w:t>
            </w:r>
            <w:r w:rsidRPr="00994DC5">
              <w:rPr>
                <w:sz w:val="20"/>
                <w:szCs w:val="18"/>
              </w:rPr>
              <w:t>je trūkstamos bei reikalingos vystyti paslaugos / sritys</w:t>
            </w:r>
            <w:r w:rsidR="00BA4161" w:rsidRPr="00994DC5">
              <w:rPr>
                <w:sz w:val="20"/>
                <w:szCs w:val="18"/>
              </w:rPr>
              <w:t>:</w:t>
            </w:r>
            <w:r w:rsidRPr="00994DC5">
              <w:rPr>
                <w:sz w:val="20"/>
                <w:szCs w:val="18"/>
              </w:rPr>
              <w:t xml:space="preserve"> jaunimo informavimo ir konsultavimą paslaugos; emocinio palaikymo paslaugos; praktinių įgūdžių mokymas ir karjeros konsultavimas; jaunimo užimtumas vasarą; jaunimui patrauklios ir pritaikytos infrastruktūros plėtra; veiklos ir renginiai jaunoms šeimoms.</w:t>
            </w:r>
          </w:p>
        </w:tc>
      </w:tr>
      <w:tr w:rsidR="00A8652A" w:rsidRPr="00994DC5" w14:paraId="40112609" w14:textId="77777777" w:rsidTr="00A8652A">
        <w:trPr>
          <w:trHeight w:val="898"/>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0FED06CF" w14:textId="178274B2" w:rsidR="00A8652A" w:rsidRPr="00994DC5" w:rsidRDefault="008A01A5" w:rsidP="0045121B">
            <w:pPr>
              <w:spacing w:before="0" w:after="0"/>
              <w:jc w:val="center"/>
              <w:rPr>
                <w:sz w:val="20"/>
                <w:highlight w:val="yellow"/>
              </w:rPr>
            </w:pPr>
            <w:r w:rsidRPr="00994DC5">
              <w:rPr>
                <w:sz w:val="20"/>
              </w:rPr>
              <w:t>18</w:t>
            </w:r>
          </w:p>
        </w:tc>
        <w:tc>
          <w:tcPr>
            <w:tcW w:w="2203" w:type="dxa"/>
            <w:shd w:val="clear" w:color="auto" w:fill="FFFFFF" w:themeFill="background1"/>
          </w:tcPr>
          <w:p w14:paraId="132AE674" w14:textId="7518DFDF" w:rsidR="00A8652A" w:rsidRPr="00994DC5" w:rsidRDefault="00CE44A0" w:rsidP="00A34D6F">
            <w:pPr>
              <w:spacing w:before="0"/>
              <w:cnfStyle w:val="000000000000" w:firstRow="0" w:lastRow="0" w:firstColumn="0" w:lastColumn="0" w:oddVBand="0" w:evenVBand="0" w:oddHBand="0" w:evenHBand="0" w:firstRowFirstColumn="0" w:firstRowLastColumn="0" w:lastRowFirstColumn="0" w:lastRowLastColumn="0"/>
              <w:rPr>
                <w:sz w:val="20"/>
                <w:szCs w:val="18"/>
                <w:highlight w:val="yellow"/>
              </w:rPr>
            </w:pPr>
            <w:r w:rsidRPr="00994DC5">
              <w:rPr>
                <w:sz w:val="20"/>
                <w:szCs w:val="18"/>
              </w:rPr>
              <w:t>Mažas bendruomenių skaičius mieste</w:t>
            </w:r>
          </w:p>
        </w:tc>
        <w:tc>
          <w:tcPr>
            <w:tcW w:w="6894" w:type="dxa"/>
            <w:gridSpan w:val="2"/>
            <w:shd w:val="clear" w:color="auto" w:fill="FFFFFF" w:themeFill="background1"/>
          </w:tcPr>
          <w:p w14:paraId="6FD7ACE8" w14:textId="194D5964" w:rsidR="00A8652A" w:rsidRPr="00994DC5" w:rsidRDefault="00CE44A0" w:rsidP="00CE44A0">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2023 m. pradžioje Rokiškio r. sav. veikė 39 bendruomenės: 37 veikė kaimiškoje Rokiškio rajono dalyje, 2 bendruomenė veikia Rokiškio mieste: „Vėlykalnis“ ir Rokiškio miesto „Pušyno“ bendruomenė.</w:t>
            </w:r>
          </w:p>
        </w:tc>
      </w:tr>
      <w:tr w:rsidR="00C71ABA" w:rsidRPr="00994DC5" w14:paraId="6B1494F9"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579E32ED" w14:textId="77777777" w:rsidR="00C71ABA" w:rsidRPr="00994DC5" w:rsidRDefault="00C71ABA" w:rsidP="000C4980">
            <w:pPr>
              <w:rPr>
                <w:sz w:val="20"/>
              </w:rPr>
            </w:pPr>
            <w:r w:rsidRPr="00994DC5">
              <w:rPr>
                <w:sz w:val="20"/>
              </w:rPr>
              <w:t>Ekonomika ir verslas</w:t>
            </w:r>
          </w:p>
        </w:tc>
      </w:tr>
      <w:tr w:rsidR="0045121B" w:rsidRPr="00994DC5" w14:paraId="30788C2D"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0C982C52" w14:textId="6F5687FF" w:rsidR="0045121B" w:rsidRPr="00994DC5" w:rsidRDefault="0045121B" w:rsidP="0045121B">
            <w:pPr>
              <w:spacing w:before="0" w:after="0"/>
              <w:jc w:val="center"/>
              <w:rPr>
                <w:sz w:val="20"/>
              </w:rPr>
            </w:pPr>
            <w:r w:rsidRPr="00994DC5">
              <w:rPr>
                <w:sz w:val="20"/>
              </w:rPr>
              <w:t>1</w:t>
            </w:r>
            <w:r w:rsidR="00CE44A0" w:rsidRPr="00994DC5">
              <w:rPr>
                <w:sz w:val="20"/>
              </w:rPr>
              <w:t>9</w:t>
            </w:r>
          </w:p>
        </w:tc>
        <w:tc>
          <w:tcPr>
            <w:tcW w:w="2203" w:type="dxa"/>
            <w:shd w:val="clear" w:color="auto" w:fill="FFFFFF" w:themeFill="background1"/>
          </w:tcPr>
          <w:p w14:paraId="44E9039B" w14:textId="309873AA" w:rsidR="0045121B" w:rsidRPr="00994DC5" w:rsidRDefault="0045121B" w:rsidP="00F61925">
            <w:pPr>
              <w:spacing w:before="0" w:after="0"/>
              <w:cnfStyle w:val="000000000000" w:firstRow="0" w:lastRow="0" w:firstColumn="0" w:lastColumn="0" w:oddVBand="0" w:evenVBand="0" w:oddHBand="0" w:evenHBand="0" w:firstRowFirstColumn="0" w:firstRowLastColumn="0" w:lastRowFirstColumn="0" w:lastRowLastColumn="0"/>
              <w:rPr>
                <w:sz w:val="20"/>
              </w:rPr>
            </w:pPr>
            <w:r w:rsidRPr="00994DC5">
              <w:rPr>
                <w:sz w:val="20"/>
              </w:rPr>
              <w:t>Verslumo mokymų paslaugų ir konsultacijų verslo pradžiai ir plėtrai trūkumas</w:t>
            </w:r>
          </w:p>
        </w:tc>
        <w:tc>
          <w:tcPr>
            <w:tcW w:w="6894" w:type="dxa"/>
            <w:gridSpan w:val="2"/>
            <w:shd w:val="clear" w:color="auto" w:fill="FFFFFF" w:themeFill="background1"/>
          </w:tcPr>
          <w:p w14:paraId="3A3C2587" w14:textId="248C48A4" w:rsidR="0045121B" w:rsidRPr="00994DC5" w:rsidRDefault="0045121B" w:rsidP="00F61925">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Finansavimo galimybių ir šaltinių, projektų rengimo ir valdymo, buhalterinės apskaitos tvarkymo, finansų valdymo ir kt. mokymų, konsultacijų</w:t>
            </w:r>
            <w:r w:rsidRPr="00994DC5">
              <w:rPr>
                <w:rFonts w:eastAsiaTheme="minorHAnsi" w:cstheme="minorHAnsi"/>
                <w:sz w:val="20"/>
              </w:rPr>
              <w:t xml:space="preserve"> poreikis, trūkumas išreikštas organizuotoje Rokiškio miesto gyventojų poreikių apklausoje. </w:t>
            </w:r>
          </w:p>
        </w:tc>
      </w:tr>
      <w:tr w:rsidR="004500E0" w:rsidRPr="00994DC5" w14:paraId="11277C34"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777" w:type="dxa"/>
            <w:gridSpan w:val="3"/>
            <w:shd w:val="clear" w:color="auto" w:fill="70AD47" w:themeFill="accent6"/>
          </w:tcPr>
          <w:p w14:paraId="5EB35102" w14:textId="1C8AFA8C" w:rsidR="004500E0" w:rsidRPr="00994DC5" w:rsidRDefault="004500E0" w:rsidP="000C4980">
            <w:pPr>
              <w:spacing w:after="0"/>
              <w:jc w:val="center"/>
              <w:rPr>
                <w:color w:val="FFFFFF" w:themeColor="background1"/>
                <w:sz w:val="20"/>
              </w:rPr>
            </w:pPr>
            <w:r w:rsidRPr="00994DC5">
              <w:rPr>
                <w:color w:val="FFFFFF" w:themeColor="background1"/>
                <w:sz w:val="20"/>
              </w:rPr>
              <w:t>GRĖSMĖS</w:t>
            </w:r>
          </w:p>
        </w:tc>
        <w:tc>
          <w:tcPr>
            <w:tcW w:w="6884" w:type="dxa"/>
            <w:shd w:val="clear" w:color="auto" w:fill="70AD47" w:themeFill="accent6"/>
            <w:vAlign w:val="bottom"/>
          </w:tcPr>
          <w:p w14:paraId="2037A0FB" w14:textId="003D2DE5" w:rsidR="004500E0" w:rsidRPr="00994DC5" w:rsidRDefault="004500E0" w:rsidP="000C4980">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
        </w:tc>
      </w:tr>
      <w:tr w:rsidR="005C6CE0" w:rsidRPr="00994DC5" w14:paraId="5645114D" w14:textId="77777777" w:rsidTr="0081009E">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664A950D" w14:textId="77777777" w:rsidR="004500E0" w:rsidRPr="00994DC5" w:rsidRDefault="004500E0" w:rsidP="000C4980">
            <w:pPr>
              <w:rPr>
                <w:sz w:val="20"/>
              </w:rPr>
            </w:pPr>
            <w:r w:rsidRPr="00994DC5">
              <w:rPr>
                <w:sz w:val="20"/>
              </w:rPr>
              <w:t>Demografinė aplinka</w:t>
            </w:r>
          </w:p>
        </w:tc>
      </w:tr>
      <w:tr w:rsidR="007E4C31" w:rsidRPr="00994DC5" w14:paraId="1DE07C59"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32B5A14C" w14:textId="77777777" w:rsidR="007E4C31" w:rsidRPr="00994DC5" w:rsidRDefault="007E4C31" w:rsidP="000C4980">
            <w:pPr>
              <w:spacing w:before="0" w:after="0"/>
              <w:jc w:val="center"/>
              <w:rPr>
                <w:sz w:val="20"/>
              </w:rPr>
            </w:pPr>
            <w:r w:rsidRPr="00994DC5">
              <w:rPr>
                <w:sz w:val="20"/>
              </w:rPr>
              <w:t>1</w:t>
            </w:r>
          </w:p>
        </w:tc>
        <w:tc>
          <w:tcPr>
            <w:tcW w:w="9097" w:type="dxa"/>
            <w:gridSpan w:val="3"/>
            <w:shd w:val="clear" w:color="auto" w:fill="auto"/>
          </w:tcPr>
          <w:p w14:paraId="11FFD023" w14:textId="11D3B4DE" w:rsidR="007E4C31" w:rsidRPr="00994DC5" w:rsidRDefault="007E4C31" w:rsidP="00506113">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Gyventojų skaičiaus mažėjimas ir senėjimas mažins darbingo amžiaus žmonių skaičių, taip sukeliant ekonomines problemas, mažinantis patrauklumą verslo kūrimui vietovėje</w:t>
            </w:r>
            <w:r w:rsidR="00C01D6F" w:rsidRPr="00994DC5">
              <w:rPr>
                <w:sz w:val="20"/>
              </w:rPr>
              <w:t>.</w:t>
            </w:r>
          </w:p>
        </w:tc>
      </w:tr>
      <w:tr w:rsidR="005C6CE0" w:rsidRPr="00994DC5" w14:paraId="6BD0F902" w14:textId="77777777" w:rsidTr="0081009E">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28414A6D" w14:textId="77777777" w:rsidR="004500E0" w:rsidRPr="00994DC5" w:rsidRDefault="004500E0" w:rsidP="000C4980">
            <w:pPr>
              <w:rPr>
                <w:sz w:val="20"/>
              </w:rPr>
            </w:pPr>
            <w:r w:rsidRPr="00994DC5">
              <w:rPr>
                <w:sz w:val="20"/>
                <w:lang w:eastAsia="lt-LT"/>
              </w:rPr>
              <w:t>Socialinė ir sveikatos apsauga</w:t>
            </w:r>
          </w:p>
        </w:tc>
      </w:tr>
      <w:tr w:rsidR="007E4C31" w:rsidRPr="00994DC5" w14:paraId="393558D8"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4AEDB185" w14:textId="0A98CC2B" w:rsidR="007E4C31" w:rsidRPr="00994DC5" w:rsidRDefault="007E4C31" w:rsidP="000C4980">
            <w:pPr>
              <w:spacing w:before="0" w:after="0"/>
              <w:jc w:val="center"/>
              <w:rPr>
                <w:sz w:val="20"/>
              </w:rPr>
            </w:pPr>
            <w:r w:rsidRPr="00994DC5">
              <w:rPr>
                <w:sz w:val="20"/>
              </w:rPr>
              <w:t>2</w:t>
            </w:r>
          </w:p>
        </w:tc>
        <w:tc>
          <w:tcPr>
            <w:tcW w:w="9097" w:type="dxa"/>
            <w:gridSpan w:val="3"/>
            <w:shd w:val="clear" w:color="auto" w:fill="auto"/>
          </w:tcPr>
          <w:p w14:paraId="3303F0B0" w14:textId="01CE5396" w:rsidR="007E4C31" w:rsidRPr="00994DC5" w:rsidRDefault="007E4C31" w:rsidP="000C4980">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Socialinės apsaugos poreikio ir išlaidų šioms paslaugoms augimas dėl senstančios visuomenės</w:t>
            </w:r>
            <w:r w:rsidR="00C01D6F" w:rsidRPr="00994DC5">
              <w:rPr>
                <w:sz w:val="20"/>
              </w:rPr>
              <w:t>.</w:t>
            </w:r>
          </w:p>
        </w:tc>
      </w:tr>
      <w:tr w:rsidR="007E4C31" w:rsidRPr="00994DC5" w14:paraId="3CE099C5"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4E9E2631" w14:textId="1BA17E92" w:rsidR="007E4C31" w:rsidRPr="00994DC5" w:rsidRDefault="007E4C31" w:rsidP="000C4980">
            <w:pPr>
              <w:spacing w:before="0" w:after="0"/>
              <w:jc w:val="center"/>
              <w:rPr>
                <w:sz w:val="20"/>
              </w:rPr>
            </w:pPr>
            <w:r w:rsidRPr="00994DC5">
              <w:rPr>
                <w:sz w:val="20"/>
              </w:rPr>
              <w:t>3</w:t>
            </w:r>
          </w:p>
        </w:tc>
        <w:tc>
          <w:tcPr>
            <w:tcW w:w="9097" w:type="dxa"/>
            <w:gridSpan w:val="3"/>
            <w:shd w:val="clear" w:color="auto" w:fill="auto"/>
          </w:tcPr>
          <w:p w14:paraId="4881F6A9" w14:textId="6369580A" w:rsidR="007E4C31" w:rsidRPr="00994DC5" w:rsidRDefault="007E4C31" w:rsidP="00506113">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Sveikatos priežiūros ir slaugos poreikio bei išlaidų šioms paslaugoms augimas dėl visuomenės senėjimo</w:t>
            </w:r>
            <w:r w:rsidR="00C01D6F" w:rsidRPr="00994DC5">
              <w:rPr>
                <w:sz w:val="20"/>
              </w:rPr>
              <w:t>.</w:t>
            </w:r>
          </w:p>
        </w:tc>
      </w:tr>
      <w:tr w:rsidR="004500E0" w:rsidRPr="00994DC5" w14:paraId="7AC6FF11"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5BC39F66" w14:textId="77777777" w:rsidR="004500E0" w:rsidRPr="00994DC5" w:rsidRDefault="004500E0" w:rsidP="000C4980">
            <w:pPr>
              <w:rPr>
                <w:sz w:val="20"/>
              </w:rPr>
            </w:pPr>
            <w:r w:rsidRPr="00994DC5">
              <w:rPr>
                <w:sz w:val="20"/>
              </w:rPr>
              <w:t>Švietimo sistema, sportas ir kultūra</w:t>
            </w:r>
          </w:p>
        </w:tc>
      </w:tr>
      <w:tr w:rsidR="007E4C31" w:rsidRPr="00994DC5" w14:paraId="19FCA16C"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3F342869" w14:textId="06354EBC" w:rsidR="007E4C31" w:rsidRPr="00994DC5" w:rsidRDefault="007E4C31" w:rsidP="00506113">
            <w:pPr>
              <w:spacing w:before="0" w:after="0"/>
              <w:jc w:val="center"/>
              <w:rPr>
                <w:sz w:val="20"/>
              </w:rPr>
            </w:pPr>
            <w:r w:rsidRPr="00994DC5">
              <w:rPr>
                <w:sz w:val="20"/>
              </w:rPr>
              <w:t>4</w:t>
            </w:r>
          </w:p>
        </w:tc>
        <w:tc>
          <w:tcPr>
            <w:tcW w:w="9097" w:type="dxa"/>
            <w:gridSpan w:val="3"/>
            <w:shd w:val="clear" w:color="auto" w:fill="auto"/>
          </w:tcPr>
          <w:p w14:paraId="2B98A4F2" w14:textId="02EAAD18" w:rsidR="007E4C31" w:rsidRPr="00994DC5" w:rsidRDefault="007E4C31" w:rsidP="00F44E53">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 xml:space="preserve">Dėl didesnių profesinio ir aukštojo išsilavinimo galimybių gyventojai (ypač jaunimas) ir toliau emigruos mokytis/studijuoti į Lietuvos didžiuosius miestus bei užsienį. Likę asmenys, neturintys galimybių studijuoti </w:t>
            </w:r>
            <w:r w:rsidRPr="00994DC5">
              <w:rPr>
                <w:sz w:val="20"/>
              </w:rPr>
              <w:lastRenderedPageBreak/>
              <w:t>kituose miestuose didins nekvalifikuotų darbuotojų skaičių.</w:t>
            </w:r>
          </w:p>
        </w:tc>
      </w:tr>
      <w:tr w:rsidR="004500E0" w:rsidRPr="00994DC5" w14:paraId="581E884C"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5B86A96C" w14:textId="77777777" w:rsidR="004500E0" w:rsidRPr="00994DC5" w:rsidRDefault="004500E0" w:rsidP="000C4980">
            <w:pPr>
              <w:spacing w:after="160"/>
              <w:rPr>
                <w:sz w:val="20"/>
              </w:rPr>
            </w:pPr>
            <w:r w:rsidRPr="00994DC5">
              <w:rPr>
                <w:sz w:val="20"/>
              </w:rPr>
              <w:lastRenderedPageBreak/>
              <w:t>Bendruomeninės, NVO, jaunimo organizacijos</w:t>
            </w:r>
          </w:p>
        </w:tc>
      </w:tr>
      <w:tr w:rsidR="007E4C31" w:rsidRPr="00994DC5" w14:paraId="733C445B"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265FB350" w14:textId="740F9B4F" w:rsidR="007E4C31" w:rsidRPr="00994DC5" w:rsidRDefault="007E4C31" w:rsidP="00F44E53">
            <w:pPr>
              <w:spacing w:before="0" w:after="0"/>
              <w:jc w:val="center"/>
              <w:rPr>
                <w:sz w:val="20"/>
              </w:rPr>
            </w:pPr>
            <w:r w:rsidRPr="00994DC5">
              <w:rPr>
                <w:sz w:val="20"/>
              </w:rPr>
              <w:t>5</w:t>
            </w:r>
          </w:p>
        </w:tc>
        <w:tc>
          <w:tcPr>
            <w:tcW w:w="9097" w:type="dxa"/>
            <w:gridSpan w:val="3"/>
            <w:shd w:val="clear" w:color="auto" w:fill="auto"/>
          </w:tcPr>
          <w:p w14:paraId="74C2E0F0" w14:textId="5EFDED61" w:rsidR="007E4C31" w:rsidRPr="00994DC5" w:rsidRDefault="007E4C31" w:rsidP="007E4C31">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 xml:space="preserve">Gyventojų </w:t>
            </w:r>
            <w:r w:rsidR="00024C8B" w:rsidRPr="00994DC5">
              <w:rPr>
                <w:sz w:val="20"/>
              </w:rPr>
              <w:t xml:space="preserve">(virš 30 m.) </w:t>
            </w:r>
            <w:r w:rsidRPr="00994DC5">
              <w:rPr>
                <w:sz w:val="20"/>
              </w:rPr>
              <w:t>nenoras įsitraukti į savanoriškas veiklas ir taip prisidėti prie socialinių problemų sprendimo lems tolimesnį socialinės atskirties didėjimą.</w:t>
            </w:r>
          </w:p>
        </w:tc>
      </w:tr>
      <w:tr w:rsidR="004500E0" w:rsidRPr="00994DC5" w14:paraId="1A7BCE1C"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6A1749EC" w14:textId="3056F286" w:rsidR="004500E0" w:rsidRPr="00994DC5" w:rsidRDefault="00F44E53" w:rsidP="000C4980">
            <w:pPr>
              <w:rPr>
                <w:sz w:val="20"/>
              </w:rPr>
            </w:pPr>
            <w:r w:rsidRPr="00994DC5">
              <w:rPr>
                <w:sz w:val="20"/>
              </w:rPr>
              <w:t>Užimtumas, darbo rinka ir verslas</w:t>
            </w:r>
          </w:p>
        </w:tc>
      </w:tr>
      <w:tr w:rsidR="007E4C31" w:rsidRPr="00994DC5" w14:paraId="3B1D440E"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1A9EC6D1" w14:textId="6CB76B87" w:rsidR="007E4C31" w:rsidRPr="00994DC5" w:rsidRDefault="007E4C31" w:rsidP="00F44E53">
            <w:pPr>
              <w:spacing w:before="0" w:after="0"/>
              <w:jc w:val="center"/>
              <w:rPr>
                <w:sz w:val="20"/>
              </w:rPr>
            </w:pPr>
            <w:r w:rsidRPr="00994DC5">
              <w:rPr>
                <w:sz w:val="20"/>
              </w:rPr>
              <w:t>6</w:t>
            </w:r>
          </w:p>
        </w:tc>
        <w:tc>
          <w:tcPr>
            <w:tcW w:w="9097" w:type="dxa"/>
            <w:gridSpan w:val="3"/>
            <w:shd w:val="clear" w:color="auto" w:fill="auto"/>
          </w:tcPr>
          <w:p w14:paraId="5AD511EB" w14:textId="14FE911C" w:rsidR="007E4C31" w:rsidRPr="00994DC5" w:rsidRDefault="007E4C31" w:rsidP="00F44E53">
            <w:pPr>
              <w:spacing w:before="0" w:after="160"/>
              <w:cnfStyle w:val="000000000000" w:firstRow="0" w:lastRow="0" w:firstColumn="0" w:lastColumn="0" w:oddVBand="0" w:evenVBand="0" w:oddHBand="0" w:evenHBand="0" w:firstRowFirstColumn="0" w:firstRowLastColumn="0" w:lastRowFirstColumn="0" w:lastRowLastColumn="0"/>
              <w:rPr>
                <w:sz w:val="20"/>
              </w:rPr>
            </w:pPr>
            <w:r w:rsidRPr="00994DC5">
              <w:rPr>
                <w:sz w:val="20"/>
              </w:rPr>
              <w:t>Aukštas nedarbo lygis skatins socialines problemas (didins socialinę paramą gaunančių asmenų/šeimų skaičių, skatins emigraciją)</w:t>
            </w:r>
            <w:r w:rsidR="00C01D6F" w:rsidRPr="00994DC5">
              <w:rPr>
                <w:sz w:val="20"/>
              </w:rPr>
              <w:t>.</w:t>
            </w:r>
          </w:p>
        </w:tc>
      </w:tr>
      <w:tr w:rsidR="007E4C31" w:rsidRPr="00994DC5" w14:paraId="1D693A32"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2B9A5E83" w14:textId="68EA613C" w:rsidR="007E4C31" w:rsidRPr="00994DC5" w:rsidRDefault="007E4C31" w:rsidP="00F44E53">
            <w:pPr>
              <w:spacing w:before="0" w:after="0"/>
              <w:jc w:val="center"/>
              <w:rPr>
                <w:sz w:val="20"/>
              </w:rPr>
            </w:pPr>
            <w:r w:rsidRPr="00994DC5">
              <w:rPr>
                <w:sz w:val="20"/>
              </w:rPr>
              <w:t>7</w:t>
            </w:r>
          </w:p>
        </w:tc>
        <w:tc>
          <w:tcPr>
            <w:tcW w:w="9097" w:type="dxa"/>
            <w:gridSpan w:val="3"/>
            <w:shd w:val="clear" w:color="auto" w:fill="auto"/>
          </w:tcPr>
          <w:p w14:paraId="19423EA0" w14:textId="05119307" w:rsidR="007E4C31" w:rsidRPr="00994DC5" w:rsidRDefault="007E4C31" w:rsidP="00C011BC">
            <w:pPr>
              <w:spacing w:before="0" w:after="160"/>
              <w:jc w:val="both"/>
              <w:cnfStyle w:val="000000100000" w:firstRow="0" w:lastRow="0" w:firstColumn="0" w:lastColumn="0" w:oddVBand="0" w:evenVBand="0" w:oddHBand="1" w:evenHBand="0" w:firstRowFirstColumn="0" w:firstRowLastColumn="0" w:lastRowFirstColumn="0" w:lastRowLastColumn="0"/>
              <w:rPr>
                <w:sz w:val="20"/>
                <w:lang w:eastAsia="lt-LT"/>
              </w:rPr>
            </w:pPr>
            <w:r w:rsidRPr="00994DC5">
              <w:rPr>
                <w:sz w:val="20"/>
              </w:rPr>
              <w:t>Užimtumo, erdvių, motyvacijos ir iniciatyvų trūkumas didins neigiamus socialinius padarinius (abejingumas, nepilietiškumas, pasyvumas, nusikalstamumas ir kt.)</w:t>
            </w:r>
            <w:r w:rsidR="00C01D6F" w:rsidRPr="00994DC5">
              <w:rPr>
                <w:sz w:val="20"/>
              </w:rPr>
              <w:t>.</w:t>
            </w:r>
          </w:p>
        </w:tc>
      </w:tr>
      <w:tr w:rsidR="004500E0" w:rsidRPr="00994DC5" w14:paraId="6A6D2F90"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2777" w:type="dxa"/>
            <w:gridSpan w:val="3"/>
            <w:shd w:val="clear" w:color="auto" w:fill="70AD47" w:themeFill="accent6"/>
          </w:tcPr>
          <w:p w14:paraId="4BA87091" w14:textId="53564A5F" w:rsidR="004500E0" w:rsidRPr="00994DC5" w:rsidRDefault="004500E0" w:rsidP="000C4980">
            <w:pPr>
              <w:spacing w:after="0"/>
              <w:jc w:val="center"/>
              <w:rPr>
                <w:color w:val="FFFFFF" w:themeColor="background1"/>
                <w:sz w:val="20"/>
              </w:rPr>
            </w:pPr>
            <w:r w:rsidRPr="00994DC5">
              <w:rPr>
                <w:color w:val="FFFFFF" w:themeColor="background1"/>
                <w:sz w:val="20"/>
              </w:rPr>
              <w:t>GALIMYBĖS</w:t>
            </w:r>
          </w:p>
        </w:tc>
        <w:tc>
          <w:tcPr>
            <w:tcW w:w="6884" w:type="dxa"/>
            <w:shd w:val="clear" w:color="auto" w:fill="70AD47" w:themeFill="accent6"/>
            <w:vAlign w:val="bottom"/>
          </w:tcPr>
          <w:p w14:paraId="17F34365" w14:textId="46164EAE" w:rsidR="004500E0" w:rsidRPr="00994DC5" w:rsidRDefault="004500E0" w:rsidP="000C498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
        </w:tc>
      </w:tr>
      <w:tr w:rsidR="005C6CE0" w:rsidRPr="00994DC5" w14:paraId="6AF500C7"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42C7181E" w14:textId="77777777" w:rsidR="004500E0" w:rsidRPr="00994DC5" w:rsidRDefault="004500E0" w:rsidP="000C4980">
            <w:pPr>
              <w:rPr>
                <w:sz w:val="20"/>
              </w:rPr>
            </w:pPr>
            <w:r w:rsidRPr="00994DC5">
              <w:rPr>
                <w:sz w:val="20"/>
                <w:lang w:eastAsia="lt-LT"/>
              </w:rPr>
              <w:t>Socialinė ir sveikatos apsauga</w:t>
            </w:r>
          </w:p>
        </w:tc>
      </w:tr>
      <w:tr w:rsidR="007E4C31" w:rsidRPr="00994DC5" w14:paraId="24B63C4C"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542BAFE1" w14:textId="49EB1E3A" w:rsidR="007E4C31" w:rsidRPr="00994DC5" w:rsidRDefault="007E4C31" w:rsidP="000C4980">
            <w:pPr>
              <w:spacing w:before="0" w:after="0"/>
              <w:jc w:val="center"/>
              <w:rPr>
                <w:sz w:val="20"/>
              </w:rPr>
            </w:pPr>
            <w:r w:rsidRPr="00994DC5">
              <w:rPr>
                <w:sz w:val="20"/>
              </w:rPr>
              <w:t>1</w:t>
            </w:r>
          </w:p>
        </w:tc>
        <w:tc>
          <w:tcPr>
            <w:tcW w:w="9097" w:type="dxa"/>
            <w:gridSpan w:val="3"/>
            <w:shd w:val="clear" w:color="auto" w:fill="auto"/>
          </w:tcPr>
          <w:p w14:paraId="4B555BF9" w14:textId="0E421B55" w:rsidR="00C01D6F" w:rsidRPr="00994DC5" w:rsidRDefault="00C011BC" w:rsidP="000C4980">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S</w:t>
            </w:r>
            <w:r w:rsidR="007E4C31" w:rsidRPr="00994DC5">
              <w:rPr>
                <w:sz w:val="20"/>
              </w:rPr>
              <w:t>ocialin</w:t>
            </w:r>
            <w:r w:rsidRPr="00994DC5">
              <w:rPr>
                <w:sz w:val="20"/>
              </w:rPr>
              <w:t>ių</w:t>
            </w:r>
            <w:r w:rsidR="007E4C31" w:rsidRPr="00994DC5">
              <w:rPr>
                <w:sz w:val="20"/>
              </w:rPr>
              <w:t>, sociokultūrin</w:t>
            </w:r>
            <w:r w:rsidRPr="00994DC5">
              <w:rPr>
                <w:sz w:val="20"/>
              </w:rPr>
              <w:t>ių</w:t>
            </w:r>
            <w:r w:rsidR="007E4C31" w:rsidRPr="00994DC5">
              <w:rPr>
                <w:sz w:val="20"/>
              </w:rPr>
              <w:t xml:space="preserve"> paslaug</w:t>
            </w:r>
            <w:r w:rsidRPr="00994DC5">
              <w:rPr>
                <w:sz w:val="20"/>
              </w:rPr>
              <w:t>ų plėtra</w:t>
            </w:r>
            <w:r w:rsidR="007E4C31" w:rsidRPr="00994DC5">
              <w:rPr>
                <w:sz w:val="20"/>
              </w:rPr>
              <w:t xml:space="preserve"> pagal socialinę atskirtį patiriančių grupių poreikius</w:t>
            </w:r>
            <w:r w:rsidR="00C01D6F" w:rsidRPr="00994DC5">
              <w:rPr>
                <w:sz w:val="20"/>
              </w:rPr>
              <w:t>.</w:t>
            </w:r>
          </w:p>
        </w:tc>
      </w:tr>
      <w:tr w:rsidR="00C01D6F" w:rsidRPr="00994DC5" w14:paraId="6A31D908"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13EA280B" w14:textId="26FB6280" w:rsidR="00C01D6F" w:rsidRPr="00994DC5" w:rsidRDefault="00C01D6F" w:rsidP="000C4980">
            <w:pPr>
              <w:spacing w:before="0" w:after="0"/>
              <w:jc w:val="center"/>
              <w:rPr>
                <w:sz w:val="20"/>
              </w:rPr>
            </w:pPr>
            <w:r w:rsidRPr="00994DC5">
              <w:rPr>
                <w:sz w:val="20"/>
              </w:rPr>
              <w:t>2</w:t>
            </w:r>
          </w:p>
        </w:tc>
        <w:tc>
          <w:tcPr>
            <w:tcW w:w="9097" w:type="dxa"/>
            <w:gridSpan w:val="3"/>
            <w:shd w:val="clear" w:color="auto" w:fill="auto"/>
          </w:tcPr>
          <w:p w14:paraId="190EDC9B" w14:textId="191F50AA" w:rsidR="00C01D6F" w:rsidRPr="00994DC5" w:rsidRDefault="00C01D6F" w:rsidP="000C4980">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Sąlygų gyventi, mokytis ir dirbti ir gyventi gerinimas, siekiant mažinti emigraciją.</w:t>
            </w:r>
          </w:p>
        </w:tc>
      </w:tr>
      <w:tr w:rsidR="004500E0" w:rsidRPr="00994DC5" w14:paraId="27F98441" w14:textId="77777777" w:rsidTr="0081009E">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3DCE21F5" w14:textId="77777777" w:rsidR="004500E0" w:rsidRPr="00994DC5" w:rsidRDefault="004500E0" w:rsidP="000C4980">
            <w:pPr>
              <w:rPr>
                <w:sz w:val="20"/>
              </w:rPr>
            </w:pPr>
            <w:r w:rsidRPr="00994DC5">
              <w:rPr>
                <w:sz w:val="20"/>
              </w:rPr>
              <w:t>Švietimo sistema, sportas ir kultūra</w:t>
            </w:r>
          </w:p>
        </w:tc>
      </w:tr>
      <w:tr w:rsidR="004A0469" w:rsidRPr="00994DC5" w14:paraId="03E4F956"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44D90055" w14:textId="63D8DC80" w:rsidR="004A0469" w:rsidRPr="00994DC5" w:rsidRDefault="00C01D6F" w:rsidP="007E4C31">
            <w:pPr>
              <w:spacing w:before="0" w:after="0"/>
              <w:jc w:val="center"/>
              <w:rPr>
                <w:sz w:val="20"/>
              </w:rPr>
            </w:pPr>
            <w:r w:rsidRPr="00994DC5">
              <w:rPr>
                <w:sz w:val="20"/>
              </w:rPr>
              <w:t>3</w:t>
            </w:r>
          </w:p>
        </w:tc>
        <w:tc>
          <w:tcPr>
            <w:tcW w:w="9097" w:type="dxa"/>
            <w:gridSpan w:val="3"/>
            <w:shd w:val="clear" w:color="auto" w:fill="auto"/>
          </w:tcPr>
          <w:p w14:paraId="53EE9C09" w14:textId="055942B6" w:rsidR="004A0469" w:rsidRPr="00994DC5" w:rsidRDefault="004A0469" w:rsidP="004A0469">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Naujų profesinių ir kitų reikalingų įgūdžių įgijimas, taip pat informavimas, konsultavimas, tarpininkavimas ir kita pagalba įdarbinant, įtraukiant į neformalųjį švietimą, visuomeninę ir/ar kultūrinę veiklą bedarbius ir neaktyvius darbingo amžiaus gyventojus siekiant prisidėti prie mažėjančio gyventojų skaičiaus (tame tarpe ir emigracijos), užimtumo ir sociokultūrinių paslaugų trūkumo problemos sprendimo.</w:t>
            </w:r>
          </w:p>
        </w:tc>
      </w:tr>
      <w:tr w:rsidR="004500E0" w:rsidRPr="00994DC5" w14:paraId="6FB4D2FB" w14:textId="77777777" w:rsidTr="0081009E">
        <w:trPr>
          <w:trHeight w:val="452"/>
        </w:trPr>
        <w:tc>
          <w:tcPr>
            <w:cnfStyle w:val="001000000000" w:firstRow="0" w:lastRow="0" w:firstColumn="1" w:lastColumn="0" w:oddVBand="0" w:evenVBand="0" w:oddHBand="0" w:evenHBand="0" w:firstRowFirstColumn="0" w:firstRowLastColumn="0" w:lastRowFirstColumn="0" w:lastRowLastColumn="0"/>
            <w:tcW w:w="9661" w:type="dxa"/>
            <w:gridSpan w:val="4"/>
            <w:shd w:val="clear" w:color="auto" w:fill="E2EFD9" w:themeFill="accent6" w:themeFillTint="33"/>
          </w:tcPr>
          <w:p w14:paraId="729C429F" w14:textId="77777777" w:rsidR="004500E0" w:rsidRPr="00994DC5" w:rsidRDefault="004500E0" w:rsidP="000C4980">
            <w:pPr>
              <w:spacing w:after="160"/>
              <w:rPr>
                <w:sz w:val="20"/>
              </w:rPr>
            </w:pPr>
            <w:r w:rsidRPr="00994DC5">
              <w:rPr>
                <w:sz w:val="20"/>
              </w:rPr>
              <w:t>Bendruomeninės, NVO, jaunimo organizacijos</w:t>
            </w:r>
          </w:p>
        </w:tc>
      </w:tr>
      <w:tr w:rsidR="007E4C31" w:rsidRPr="00994DC5" w14:paraId="25263E5F"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070EE5E4" w14:textId="7F491DEE" w:rsidR="007E4C31" w:rsidRPr="00994DC5" w:rsidRDefault="00C01D6F" w:rsidP="007E4C31">
            <w:pPr>
              <w:spacing w:before="0" w:after="0"/>
              <w:jc w:val="center"/>
              <w:rPr>
                <w:sz w:val="20"/>
              </w:rPr>
            </w:pPr>
            <w:r w:rsidRPr="00994DC5">
              <w:rPr>
                <w:sz w:val="20"/>
              </w:rPr>
              <w:t>4</w:t>
            </w:r>
          </w:p>
        </w:tc>
        <w:tc>
          <w:tcPr>
            <w:tcW w:w="9097" w:type="dxa"/>
            <w:gridSpan w:val="3"/>
            <w:shd w:val="clear" w:color="auto" w:fill="auto"/>
          </w:tcPr>
          <w:p w14:paraId="55BBEAA9" w14:textId="146BB30E" w:rsidR="007E4C31" w:rsidRPr="00994DC5" w:rsidRDefault="007E4C31" w:rsidP="000C4980">
            <w:pPr>
              <w:spacing w:before="0" w:after="160"/>
              <w:cnfStyle w:val="000000100000" w:firstRow="0" w:lastRow="0" w:firstColumn="0" w:lastColumn="0" w:oddVBand="0" w:evenVBand="0" w:oddHBand="1" w:evenHBand="0" w:firstRowFirstColumn="0" w:firstRowLastColumn="0" w:lastRowFirstColumn="0" w:lastRowLastColumn="0"/>
              <w:rPr>
                <w:sz w:val="20"/>
              </w:rPr>
            </w:pPr>
            <w:r w:rsidRPr="00994DC5">
              <w:rPr>
                <w:sz w:val="20"/>
              </w:rPr>
              <w:t>Socialinio verslo iniciatyvų skatinimas, kuris prisidėtų prie socialinės atskirties mažinimo.</w:t>
            </w:r>
          </w:p>
        </w:tc>
      </w:tr>
      <w:tr w:rsidR="004A0469" w:rsidRPr="00994DC5" w14:paraId="3DCD91A3"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auto"/>
          </w:tcPr>
          <w:p w14:paraId="4B7370C3" w14:textId="6F05EE30" w:rsidR="004A0469" w:rsidRPr="00994DC5" w:rsidRDefault="00C01D6F" w:rsidP="004A0469">
            <w:pPr>
              <w:spacing w:before="0" w:after="0"/>
              <w:jc w:val="center"/>
              <w:rPr>
                <w:sz w:val="20"/>
              </w:rPr>
            </w:pPr>
            <w:r w:rsidRPr="00994DC5">
              <w:rPr>
                <w:sz w:val="20"/>
              </w:rPr>
              <w:t>5</w:t>
            </w:r>
          </w:p>
        </w:tc>
        <w:tc>
          <w:tcPr>
            <w:tcW w:w="9097" w:type="dxa"/>
            <w:gridSpan w:val="3"/>
            <w:shd w:val="clear" w:color="auto" w:fill="auto"/>
          </w:tcPr>
          <w:p w14:paraId="26B9B7D1" w14:textId="64BCBBF1" w:rsidR="004A0469" w:rsidRPr="00994DC5" w:rsidRDefault="004A0469" w:rsidP="00C01D6F">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Bendradarbiaujant įvairioms organizacijoms, NVO, teikti paslaugas kurios padėtų padidinti socialinę integraciją, motyvaciją ir kt. socialinę atskirtį patiriantiems asmenims, mažiau galimybių turintiems asmenims</w:t>
            </w:r>
            <w:r w:rsidR="00C01D6F" w:rsidRPr="00994DC5">
              <w:rPr>
                <w:sz w:val="20"/>
              </w:rPr>
              <w:t>, neįgaliesiems, senyvo amžiaus žmonėms, nuo karo bėgantiems asmenims ir kt.</w:t>
            </w:r>
          </w:p>
        </w:tc>
      </w:tr>
      <w:tr w:rsidR="004A0469" w:rsidRPr="00994DC5" w14:paraId="1F027CE6"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61" w:type="dxa"/>
            <w:gridSpan w:val="4"/>
          </w:tcPr>
          <w:p w14:paraId="47338858" w14:textId="77EB8EBC" w:rsidR="004A0469" w:rsidRPr="00994DC5" w:rsidRDefault="004A0469" w:rsidP="004A0469">
            <w:pPr>
              <w:rPr>
                <w:sz w:val="20"/>
              </w:rPr>
            </w:pPr>
            <w:r w:rsidRPr="00994DC5">
              <w:rPr>
                <w:sz w:val="20"/>
              </w:rPr>
              <w:t>Užimtumas, darbo rinka ir verslas</w:t>
            </w:r>
          </w:p>
        </w:tc>
      </w:tr>
      <w:tr w:rsidR="004A0469" w:rsidRPr="00994DC5" w14:paraId="7DED115F" w14:textId="77777777" w:rsidTr="00F211FB">
        <w:trPr>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597A18AA" w14:textId="71CE7CA2" w:rsidR="004A0469" w:rsidRPr="00994DC5" w:rsidRDefault="004A0469" w:rsidP="004A0469">
            <w:pPr>
              <w:spacing w:before="0" w:after="0"/>
              <w:jc w:val="center"/>
              <w:rPr>
                <w:sz w:val="20"/>
              </w:rPr>
            </w:pPr>
            <w:r w:rsidRPr="00994DC5">
              <w:rPr>
                <w:sz w:val="20"/>
              </w:rPr>
              <w:t>6</w:t>
            </w:r>
          </w:p>
        </w:tc>
        <w:tc>
          <w:tcPr>
            <w:tcW w:w="9097" w:type="dxa"/>
            <w:gridSpan w:val="3"/>
            <w:shd w:val="clear" w:color="auto" w:fill="FFFFFF" w:themeFill="background1"/>
          </w:tcPr>
          <w:p w14:paraId="7483C36D" w14:textId="5EA80FE9" w:rsidR="004A0469" w:rsidRPr="00994DC5" w:rsidRDefault="004A0469" w:rsidP="004A0469">
            <w:pPr>
              <w:spacing w:before="0" w:after="160"/>
              <w:jc w:val="both"/>
              <w:cnfStyle w:val="000000000000" w:firstRow="0" w:lastRow="0" w:firstColumn="0" w:lastColumn="0" w:oddVBand="0" w:evenVBand="0" w:oddHBand="0" w:evenHBand="0" w:firstRowFirstColumn="0" w:firstRowLastColumn="0" w:lastRowFirstColumn="0" w:lastRowLastColumn="0"/>
              <w:rPr>
                <w:sz w:val="20"/>
              </w:rPr>
            </w:pPr>
            <w:r w:rsidRPr="00994DC5">
              <w:rPr>
                <w:sz w:val="20"/>
              </w:rPr>
              <w:t>Verslumo, įskaitant socialinį verslą, steigimo ir plėtros galimybės pasinaudojant ES 2023-2027 m. struktūrinių fondų ir kitų programų finansavimu.</w:t>
            </w:r>
          </w:p>
        </w:tc>
      </w:tr>
      <w:tr w:rsidR="004A0469" w:rsidRPr="00994DC5" w14:paraId="0AB50DCD" w14:textId="77777777" w:rsidTr="00F211F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4" w:type="dxa"/>
            <w:shd w:val="clear" w:color="auto" w:fill="FFFFFF" w:themeFill="background1"/>
          </w:tcPr>
          <w:p w14:paraId="45352622" w14:textId="3740F32A" w:rsidR="004A0469" w:rsidRPr="00994DC5" w:rsidRDefault="004A0469" w:rsidP="004A0469">
            <w:pPr>
              <w:spacing w:before="0" w:after="0"/>
              <w:jc w:val="center"/>
              <w:rPr>
                <w:sz w:val="20"/>
              </w:rPr>
            </w:pPr>
            <w:r w:rsidRPr="00994DC5">
              <w:rPr>
                <w:sz w:val="20"/>
              </w:rPr>
              <w:t>7</w:t>
            </w:r>
          </w:p>
        </w:tc>
        <w:tc>
          <w:tcPr>
            <w:tcW w:w="9097" w:type="dxa"/>
            <w:gridSpan w:val="3"/>
            <w:shd w:val="clear" w:color="auto" w:fill="FFFFFF" w:themeFill="background1"/>
          </w:tcPr>
          <w:p w14:paraId="2304D03A" w14:textId="5C5F3DF4" w:rsidR="004A0469" w:rsidRPr="00994DC5" w:rsidRDefault="004A0469" w:rsidP="004A0469">
            <w:pPr>
              <w:spacing w:before="0" w:after="160"/>
              <w:jc w:val="both"/>
              <w:cnfStyle w:val="000000100000" w:firstRow="0" w:lastRow="0" w:firstColumn="0" w:lastColumn="0" w:oddVBand="0" w:evenVBand="0" w:oddHBand="1" w:evenHBand="0" w:firstRowFirstColumn="0" w:firstRowLastColumn="0" w:lastRowFirstColumn="0" w:lastRowLastColumn="0"/>
              <w:rPr>
                <w:sz w:val="20"/>
              </w:rPr>
            </w:pPr>
            <w:r w:rsidRPr="00994DC5">
              <w:rPr>
                <w:sz w:val="20"/>
              </w:rPr>
              <w:t>Didėjant gyventojų verslumui, išaugs steigiamų įmonių skaičius, o tuo pačiu gyventojų pajamos bei sumažės nedarbo lygis.</w:t>
            </w:r>
          </w:p>
        </w:tc>
      </w:tr>
    </w:tbl>
    <w:p w14:paraId="3B2C1E9C" w14:textId="77777777" w:rsidR="00C71ABA" w:rsidRPr="00994DC5" w:rsidRDefault="00C71ABA" w:rsidP="00B165FE">
      <w:pPr>
        <w:jc w:val="both"/>
        <w:rPr>
          <w:rFonts w:cstheme="minorHAnsi"/>
          <w:color w:val="70AD47" w:themeColor="accent6"/>
          <w:szCs w:val="24"/>
          <w:lang w:eastAsia="lt-LT"/>
        </w:rPr>
      </w:pPr>
    </w:p>
    <w:p w14:paraId="080148C7" w14:textId="1EC4033B" w:rsidR="00B165FE" w:rsidRPr="00994DC5" w:rsidRDefault="00B165FE">
      <w:pPr>
        <w:spacing w:before="0" w:after="160" w:line="259" w:lineRule="auto"/>
      </w:pPr>
    </w:p>
    <w:p w14:paraId="494CE3C9" w14:textId="77777777" w:rsidR="00F211FB" w:rsidRPr="00994DC5" w:rsidRDefault="00F211FB">
      <w:pPr>
        <w:spacing w:before="0" w:after="160" w:line="259" w:lineRule="auto"/>
      </w:pPr>
    </w:p>
    <w:p w14:paraId="09E80D14" w14:textId="77777777" w:rsidR="00F211FB" w:rsidRPr="00994DC5" w:rsidRDefault="00F211FB">
      <w:pPr>
        <w:spacing w:before="0" w:after="160" w:line="259" w:lineRule="auto"/>
      </w:pPr>
    </w:p>
    <w:p w14:paraId="10A3E33B" w14:textId="77777777" w:rsidR="00F211FB" w:rsidRPr="00994DC5" w:rsidRDefault="00F211FB">
      <w:pPr>
        <w:spacing w:before="0" w:after="160" w:line="259" w:lineRule="auto"/>
      </w:pPr>
    </w:p>
    <w:p w14:paraId="14840CF8" w14:textId="14812DEF" w:rsidR="00F211FB" w:rsidRPr="00994DC5" w:rsidRDefault="00F211FB">
      <w:pPr>
        <w:spacing w:before="0" w:after="160" w:line="259" w:lineRule="auto"/>
      </w:pPr>
    </w:p>
    <w:p w14:paraId="3DA47A3A" w14:textId="0B52D217" w:rsidR="00F211FB" w:rsidRPr="00994DC5" w:rsidRDefault="00F211FB" w:rsidP="004A3228">
      <w:pPr>
        <w:pStyle w:val="Antrat1"/>
        <w:numPr>
          <w:ilvl w:val="0"/>
          <w:numId w:val="21"/>
        </w:numPr>
        <w:rPr>
          <w:lang w:eastAsia="lt-LT"/>
        </w:rPr>
      </w:pPr>
      <w:r w:rsidRPr="00994DC5">
        <w:br w:type="page"/>
      </w:r>
      <w:bookmarkStart w:id="20" w:name="_Toc130890238"/>
      <w:bookmarkStart w:id="21" w:name="_Toc132790517"/>
      <w:r w:rsidRPr="00994DC5">
        <w:rPr>
          <w:lang w:eastAsia="lt-LT"/>
        </w:rPr>
        <w:lastRenderedPageBreak/>
        <w:t>VIETOS PLĖTROS STRATEGIJOS TIKSLAI, UŽDAVINIAI IR JŲ ĮGYVENDINIMO STEBĖSENOS RODIKLIAI, ĮSKAITANT IŠMATUOJAMAS REZULTATO SIEKTINAS REIKŠMES</w:t>
      </w:r>
      <w:bookmarkEnd w:id="20"/>
      <w:bookmarkEnd w:id="21"/>
    </w:p>
    <w:p w14:paraId="7FF0DE57" w14:textId="5630B6AE" w:rsidR="00F66884" w:rsidRPr="0026386D" w:rsidRDefault="00F66884" w:rsidP="00F66884">
      <w:pPr>
        <w:shd w:val="clear" w:color="auto" w:fill="FFFFFF" w:themeFill="background1"/>
        <w:jc w:val="both"/>
        <w:rPr>
          <w:lang w:eastAsia="lt-LT"/>
        </w:rPr>
      </w:pPr>
      <w:r w:rsidRPr="0026386D">
        <w:rPr>
          <w:lang w:eastAsia="lt-LT"/>
        </w:rPr>
        <w:t xml:space="preserve">Vadovaujantis išanalizuotais duomenimis – atsižvelgiant į atliktą Rokiškio miesto teritorijos situacijos analizę, gyventojų poreikio tyrimo rezultatus, taip pat statistinės poreikių ir galimybių analizės metu nustatytomis stiprybėmis, silpnybėmis, grėsmėmis, galimybėmis nustatomi tokie </w:t>
      </w:r>
      <w:r w:rsidR="00AA0263">
        <w:rPr>
          <w:lang w:eastAsia="lt-LT"/>
        </w:rPr>
        <w:t xml:space="preserve">Rokiškio miesto </w:t>
      </w:r>
      <w:r w:rsidRPr="0026386D">
        <w:rPr>
          <w:lang w:eastAsia="lt-LT"/>
        </w:rPr>
        <w:t>VVG teritorijos plėtros poreikiai:</w:t>
      </w:r>
    </w:p>
    <w:p w14:paraId="568EB101" w14:textId="77777777" w:rsidR="00F66884" w:rsidRPr="0026386D" w:rsidRDefault="00F66884" w:rsidP="00F66884">
      <w:pPr>
        <w:pStyle w:val="Sraopastraipa"/>
        <w:numPr>
          <w:ilvl w:val="0"/>
          <w:numId w:val="32"/>
        </w:numPr>
        <w:shd w:val="clear" w:color="auto" w:fill="FFFFFF" w:themeFill="background1"/>
        <w:jc w:val="both"/>
      </w:pPr>
      <w:r w:rsidRPr="0026386D">
        <w:t>Socialinės įtraukties didinimas, teikiant socialines ir kitas susijusias paslaugas.</w:t>
      </w:r>
    </w:p>
    <w:p w14:paraId="3B2967E1" w14:textId="77777777" w:rsidR="00F66884" w:rsidRPr="0026386D" w:rsidRDefault="00F66884" w:rsidP="00F66884">
      <w:pPr>
        <w:pStyle w:val="Sraopastraipa"/>
        <w:numPr>
          <w:ilvl w:val="0"/>
          <w:numId w:val="32"/>
        </w:numPr>
        <w:shd w:val="clear" w:color="auto" w:fill="FFFFFF" w:themeFill="background1"/>
        <w:jc w:val="both"/>
      </w:pPr>
      <w:r w:rsidRPr="0026386D">
        <w:t>Verslumo skatinimas, įsidarbinimo ir verslo kūrimo galimybių gerinimas.</w:t>
      </w:r>
    </w:p>
    <w:p w14:paraId="3E82E786" w14:textId="77777777" w:rsidR="00F66884" w:rsidRDefault="00F66884" w:rsidP="00F66884">
      <w:pPr>
        <w:shd w:val="clear" w:color="auto" w:fill="FFFFFF" w:themeFill="background1"/>
        <w:jc w:val="both"/>
        <w:rPr>
          <w:lang w:eastAsia="lt-LT"/>
        </w:rPr>
      </w:pPr>
      <w:r w:rsidRPr="0026386D">
        <w:rPr>
          <w:lang w:eastAsia="lt-LT"/>
        </w:rPr>
        <w:t>Žemiau pateikiami tikslai, uždaviniai ir planuojami siekti rezultato ir produkto rodikliai.</w:t>
      </w:r>
    </w:p>
    <w:p w14:paraId="69F1D377" w14:textId="77777777" w:rsidR="00F211FB" w:rsidRPr="00994DC5" w:rsidRDefault="00F211FB" w:rsidP="00F211FB">
      <w:pPr>
        <w:shd w:val="clear" w:color="auto" w:fill="FFFFFF" w:themeFill="background1"/>
        <w:jc w:val="both"/>
        <w:rPr>
          <w:lang w:eastAsia="lt-LT"/>
        </w:rPr>
      </w:pPr>
    </w:p>
    <w:tbl>
      <w:tblPr>
        <w:tblStyle w:val="GridTable4Accent6"/>
        <w:tblW w:w="9889" w:type="dxa"/>
        <w:tblLook w:val="04A0" w:firstRow="1" w:lastRow="0" w:firstColumn="1" w:lastColumn="0" w:noHBand="0" w:noVBand="1"/>
      </w:tblPr>
      <w:tblGrid>
        <w:gridCol w:w="9889"/>
      </w:tblGrid>
      <w:tr w:rsidR="00F211FB" w:rsidRPr="00994DC5" w14:paraId="2D01E698" w14:textId="77777777" w:rsidTr="00096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9" w:type="dxa"/>
            <w:noWrap/>
            <w:hideMark/>
          </w:tcPr>
          <w:p w14:paraId="7D4A789C" w14:textId="77777777" w:rsidR="00F211FB" w:rsidRPr="00994DC5" w:rsidRDefault="00F211FB" w:rsidP="00096F64">
            <w:pPr>
              <w:rPr>
                <w:sz w:val="20"/>
                <w:szCs w:val="18"/>
              </w:rPr>
            </w:pPr>
            <w:r w:rsidRPr="00994DC5">
              <w:rPr>
                <w:sz w:val="20"/>
                <w:szCs w:val="18"/>
              </w:rPr>
              <w:t>1.TIKSLAS: SOCIALINĖS ĮTRAUKTIES DIDINIMAS, TEIKIANT GYVENTOJŲ POREIKIUS ATITINKANČIAS SOCIALINES IR KITAS SUSIJUSIAS PASLAUGAS</w:t>
            </w:r>
          </w:p>
        </w:tc>
      </w:tr>
      <w:tr w:rsidR="00F211FB" w:rsidRPr="00994DC5" w14:paraId="085CEE95" w14:textId="77777777" w:rsidTr="00096F6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hideMark/>
          </w:tcPr>
          <w:p w14:paraId="3CF81AAE" w14:textId="77777777" w:rsidR="00F211FB" w:rsidRPr="00994DC5" w:rsidRDefault="00F211FB" w:rsidP="00096F64">
            <w:pPr>
              <w:jc w:val="both"/>
              <w:rPr>
                <w:rFonts w:cstheme="minorHAnsi"/>
              </w:rPr>
            </w:pPr>
            <w:r w:rsidRPr="00994DC5">
              <w:rPr>
                <w:rFonts w:cstheme="minorHAnsi"/>
                <w:b w:val="0"/>
                <w:bCs w:val="0"/>
              </w:rPr>
              <w:t>Tikslas suformuluotas atsižvelgiant į Rokiškio miesto gyventojų anketinės apklausos, SSGG analizės rezultatus, Rokiškio rajono, Panevėžio regiono strateginio planavimo dokumentus.</w:t>
            </w:r>
            <w:r w:rsidRPr="00994DC5">
              <w:rPr>
                <w:rFonts w:cstheme="minorHAnsi"/>
              </w:rPr>
              <w:t xml:space="preserve"> </w:t>
            </w:r>
            <w:r w:rsidRPr="00994DC5">
              <w:rPr>
                <w:rFonts w:cstheme="minorHAnsi"/>
                <w:b w:val="0"/>
                <w:bCs w:val="0"/>
              </w:rPr>
              <w:t xml:space="preserve">Tikslas suformuluotas, kad atitiktų 2021-2027 m. Europos Sąjungos fondų investicijų programos 4.7 uždavinį „Skatinti aktyvią įtrauktį, siekiant propaguoti lygias galimybes, nediskriminavimą ir aktyvų dalyvavimą, ir gerinti įsidarbinamumą, ypač palankių sąlygų neturinčių grupių“. </w:t>
            </w:r>
          </w:p>
          <w:p w14:paraId="1524474D" w14:textId="77777777" w:rsidR="00F211FB" w:rsidRPr="00994DC5" w:rsidRDefault="00F211FB" w:rsidP="00096F64">
            <w:pPr>
              <w:jc w:val="both"/>
              <w:rPr>
                <w:rFonts w:cstheme="minorHAnsi"/>
              </w:rPr>
            </w:pPr>
            <w:r w:rsidRPr="00994DC5">
              <w:rPr>
                <w:rFonts w:cstheme="minorHAnsi"/>
                <w:b w:val="0"/>
                <w:bCs w:val="0"/>
              </w:rPr>
              <w:t>1 tikslas sprendžia SSGG analizėje nurodytas 2, 8, 9, 10, 11, 14, 15, 17 punktų silpnybes, siekia sumažinti 2, 3, 5 punktų grėsmes pasinaudojant 3, 4, 5, 6, 7, 9 punktų stiprybėmis bei 1, 5 punktų galimybėmis.</w:t>
            </w:r>
          </w:p>
          <w:p w14:paraId="2BD01064" w14:textId="5F72549B" w:rsidR="00F211FB" w:rsidRPr="00994DC5" w:rsidRDefault="00F211FB" w:rsidP="00096F64">
            <w:pPr>
              <w:jc w:val="both"/>
              <w:rPr>
                <w:rFonts w:cstheme="minorHAnsi"/>
                <w:b w:val="0"/>
                <w:bCs w:val="0"/>
              </w:rPr>
            </w:pPr>
            <w:r w:rsidRPr="00994DC5">
              <w:rPr>
                <w:rFonts w:cstheme="minorHAnsi"/>
                <w:b w:val="0"/>
                <w:bCs w:val="0"/>
              </w:rPr>
              <w:t xml:space="preserve">Šiuo tikslu siekiama sukurti teigiamą socialinį pokytį įvairaus amžiaus ir socialinių grupių asmenims, kuriems reikalingos įvairios socialinės, sociokultūrinės ir kitos susijusios paslaugos, veiklos, kurios prisidėtų prie šių asmenų socialinės </w:t>
            </w:r>
            <w:r w:rsidR="00BE64B0">
              <w:rPr>
                <w:rFonts w:cstheme="minorHAnsi"/>
                <w:b w:val="0"/>
                <w:bCs w:val="0"/>
              </w:rPr>
              <w:t>įtraukties</w:t>
            </w:r>
            <w:r w:rsidRPr="00994DC5">
              <w:rPr>
                <w:rFonts w:cstheme="minorHAnsi"/>
                <w:b w:val="0"/>
                <w:bCs w:val="0"/>
              </w:rPr>
              <w:t xml:space="preserve"> didinimo.</w:t>
            </w:r>
          </w:p>
          <w:p w14:paraId="6811A7BD" w14:textId="77777777" w:rsidR="00F211FB" w:rsidRPr="00994DC5" w:rsidRDefault="00F211FB" w:rsidP="00096F64">
            <w:pPr>
              <w:jc w:val="both"/>
              <w:rPr>
                <w:rFonts w:cstheme="minorHAnsi"/>
                <w:b w:val="0"/>
                <w:bCs w:val="0"/>
              </w:rPr>
            </w:pPr>
          </w:p>
        </w:tc>
      </w:tr>
    </w:tbl>
    <w:p w14:paraId="70397356" w14:textId="77777777" w:rsidR="00F211FB" w:rsidRPr="00994DC5" w:rsidRDefault="00F211FB" w:rsidP="00F211FB">
      <w:pPr>
        <w:rPr>
          <w:sz w:val="24"/>
          <w:szCs w:val="22"/>
          <w:lang w:eastAsia="lt-LT"/>
        </w:rPr>
      </w:pPr>
    </w:p>
    <w:p w14:paraId="670AA6B2" w14:textId="77777777" w:rsidR="00F211FB" w:rsidRPr="00994DC5" w:rsidRDefault="00F211FB" w:rsidP="00F211FB">
      <w:pPr>
        <w:jc w:val="both"/>
        <w:rPr>
          <w:lang w:eastAsia="lt-LT"/>
        </w:rPr>
      </w:pPr>
      <w:r w:rsidRPr="00994DC5">
        <w:rPr>
          <w:lang w:eastAsia="lt-LT"/>
        </w:rPr>
        <w:t>Formuojat tikslą buvo parengtos šios tikslo alternatyvos:</w:t>
      </w:r>
    </w:p>
    <w:p w14:paraId="1EA9EFA1" w14:textId="77777777" w:rsidR="00F211FB" w:rsidRPr="00994DC5" w:rsidRDefault="00F211FB" w:rsidP="004A3228">
      <w:pPr>
        <w:pStyle w:val="Sraopastraipa"/>
        <w:widowControl w:val="0"/>
        <w:numPr>
          <w:ilvl w:val="0"/>
          <w:numId w:val="26"/>
        </w:numPr>
        <w:contextualSpacing w:val="0"/>
        <w:jc w:val="both"/>
      </w:pPr>
      <w:r w:rsidRPr="00994DC5">
        <w:t>Socialinės atskirties mažinimas, gerinant socialinę atskirtį patiriančių asmenų  gyvenimo kokybę.</w:t>
      </w:r>
    </w:p>
    <w:p w14:paraId="785ABBB7" w14:textId="77777777" w:rsidR="00F211FB" w:rsidRPr="00994DC5" w:rsidRDefault="00F211FB" w:rsidP="004A3228">
      <w:pPr>
        <w:pStyle w:val="Sraopastraipa"/>
        <w:widowControl w:val="0"/>
        <w:numPr>
          <w:ilvl w:val="0"/>
          <w:numId w:val="26"/>
        </w:numPr>
        <w:contextualSpacing w:val="0"/>
        <w:jc w:val="both"/>
      </w:pPr>
      <w:r w:rsidRPr="00994DC5">
        <w:t>Socialinės atskirties mažinimas, didinant asmenų, patiriančių socialinę atskirtį integraciją į visuomenę, gerinant jų gyvenimo kokybę.</w:t>
      </w:r>
    </w:p>
    <w:p w14:paraId="4BE05F94" w14:textId="77777777" w:rsidR="00F211FB" w:rsidRPr="00994DC5" w:rsidRDefault="00F211FB" w:rsidP="004A3228">
      <w:pPr>
        <w:pStyle w:val="Sraopastraipa"/>
        <w:widowControl w:val="0"/>
        <w:numPr>
          <w:ilvl w:val="0"/>
          <w:numId w:val="26"/>
        </w:numPr>
        <w:contextualSpacing w:val="0"/>
        <w:jc w:val="both"/>
        <w:rPr>
          <w:b/>
          <w:bCs/>
        </w:rPr>
      </w:pPr>
      <w:r w:rsidRPr="00994DC5">
        <w:rPr>
          <w:b/>
          <w:bCs/>
        </w:rPr>
        <w:t>Socialinės įtraukties didinimas, teikiant gyventojų poreikius atitinkančias socialines ir kitas susijusias paslaugas.</w:t>
      </w:r>
    </w:p>
    <w:p w14:paraId="79BF9398" w14:textId="77777777" w:rsidR="00F211FB" w:rsidRPr="00994DC5" w:rsidRDefault="00F211FB" w:rsidP="00F211FB">
      <w:pPr>
        <w:pStyle w:val="Sraopastraipa"/>
        <w:contextualSpacing w:val="0"/>
        <w:jc w:val="both"/>
        <w:rPr>
          <w:b/>
          <w:bCs/>
          <w:sz w:val="20"/>
          <w:szCs w:val="18"/>
        </w:rPr>
      </w:pPr>
    </w:p>
    <w:tbl>
      <w:tblPr>
        <w:tblStyle w:val="GridTable4Accent6"/>
        <w:tblW w:w="9842" w:type="dxa"/>
        <w:tblLook w:val="04A0" w:firstRow="1" w:lastRow="0" w:firstColumn="1" w:lastColumn="0" w:noHBand="0" w:noVBand="1"/>
      </w:tblPr>
      <w:tblGrid>
        <w:gridCol w:w="4713"/>
        <w:gridCol w:w="5129"/>
      </w:tblGrid>
      <w:tr w:rsidR="00F211FB" w:rsidRPr="00994DC5" w14:paraId="68C060B3" w14:textId="77777777" w:rsidTr="00096F6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713" w:type="dxa"/>
            <w:noWrap/>
            <w:hideMark/>
          </w:tcPr>
          <w:p w14:paraId="458E1E76" w14:textId="77777777" w:rsidR="00F211FB" w:rsidRPr="00994DC5" w:rsidRDefault="00F211FB" w:rsidP="00096F64">
            <w:pPr>
              <w:jc w:val="center"/>
              <w:rPr>
                <w:szCs w:val="22"/>
              </w:rPr>
            </w:pPr>
            <w:r w:rsidRPr="00994DC5">
              <w:rPr>
                <w:szCs w:val="22"/>
              </w:rPr>
              <w:t>TIKSLO 1 ALTERNATYVA</w:t>
            </w:r>
          </w:p>
        </w:tc>
        <w:tc>
          <w:tcPr>
            <w:tcW w:w="5129" w:type="dxa"/>
            <w:noWrap/>
            <w:hideMark/>
          </w:tcPr>
          <w:p w14:paraId="78337299" w14:textId="77777777" w:rsidR="00F211FB" w:rsidRPr="00994DC5" w:rsidRDefault="00F211FB" w:rsidP="00096F64">
            <w:pPr>
              <w:jc w:val="cente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TIKSLO 2 ALTERNATYVA</w:t>
            </w:r>
          </w:p>
        </w:tc>
      </w:tr>
      <w:tr w:rsidR="00F211FB" w:rsidRPr="00994DC5" w14:paraId="5E42CC02" w14:textId="77777777" w:rsidTr="00096F6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713" w:type="dxa"/>
            <w:shd w:val="clear" w:color="auto" w:fill="auto"/>
            <w:noWrap/>
            <w:hideMark/>
          </w:tcPr>
          <w:p w14:paraId="374A9C74" w14:textId="77777777" w:rsidR="00F211FB" w:rsidRPr="00994DC5" w:rsidRDefault="00F211FB" w:rsidP="00096F64">
            <w:pPr>
              <w:jc w:val="both"/>
              <w:rPr>
                <w:b w:val="0"/>
                <w:bCs w:val="0"/>
                <w:szCs w:val="22"/>
              </w:rPr>
            </w:pPr>
            <w:r w:rsidRPr="00994DC5">
              <w:rPr>
                <w:szCs w:val="22"/>
              </w:rPr>
              <w:t>Socialinės atskirties mažinimas, gerinant socialinę atskirtį patiriančių asmenų  gyvenimo kokybę.</w:t>
            </w:r>
          </w:p>
          <w:p w14:paraId="4460D76C" w14:textId="77777777" w:rsidR="00F211FB" w:rsidRPr="00994DC5" w:rsidRDefault="00F211FB" w:rsidP="00096F64">
            <w:pPr>
              <w:jc w:val="both"/>
              <w:rPr>
                <w:b w:val="0"/>
                <w:bCs w:val="0"/>
                <w:szCs w:val="22"/>
              </w:rPr>
            </w:pPr>
            <w:r w:rsidRPr="00994DC5">
              <w:rPr>
                <w:b w:val="0"/>
                <w:bCs w:val="0"/>
                <w:szCs w:val="22"/>
              </w:rPr>
              <w:t xml:space="preserve">Tikslo alternatyva Nr.1 nepasirinkta, kadangi  </w:t>
            </w:r>
            <w:r w:rsidRPr="00994DC5">
              <w:rPr>
                <w:b w:val="0"/>
                <w:bCs w:val="0"/>
                <w:szCs w:val="22"/>
              </w:rPr>
              <w:lastRenderedPageBreak/>
              <w:t>apriboja galimybes dalyvauti kitų tikslinių grupių asmenims. Taip pat neužtikrinamas visapusiškas vietos gyventojų poreikių tenkinimas, kadangi orientuojamasi tik į socialinės atskirties mažinimą, tačiau neapimama socialinės įtraukties didinimo.</w:t>
            </w:r>
          </w:p>
          <w:p w14:paraId="52351670" w14:textId="77777777" w:rsidR="00F211FB" w:rsidRPr="00994DC5" w:rsidRDefault="00F211FB" w:rsidP="00096F64">
            <w:pPr>
              <w:rPr>
                <w:b w:val="0"/>
                <w:bCs w:val="0"/>
                <w:i/>
                <w:iCs/>
                <w:color w:val="00B050"/>
                <w:szCs w:val="22"/>
              </w:rPr>
            </w:pPr>
          </w:p>
        </w:tc>
        <w:tc>
          <w:tcPr>
            <w:tcW w:w="5129" w:type="dxa"/>
            <w:shd w:val="clear" w:color="auto" w:fill="auto"/>
            <w:noWrap/>
            <w:hideMark/>
          </w:tcPr>
          <w:p w14:paraId="59AA961C"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b/>
                <w:bCs/>
                <w:szCs w:val="22"/>
              </w:rPr>
            </w:pPr>
            <w:r w:rsidRPr="00994DC5">
              <w:rPr>
                <w:b/>
                <w:bCs/>
                <w:szCs w:val="22"/>
              </w:rPr>
              <w:lastRenderedPageBreak/>
              <w:t>Socialinės atskirties mažinimas, didinant asmenų, patiriančių socialinę atskirtį integraciją į visuomenę, gerinant jų gyvenimo kokybę.</w:t>
            </w:r>
          </w:p>
          <w:p w14:paraId="004D9EB2"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szCs w:val="22"/>
              </w:rPr>
            </w:pPr>
            <w:r w:rsidRPr="00994DC5">
              <w:rPr>
                <w:szCs w:val="22"/>
              </w:rPr>
              <w:t xml:space="preserve">Tikslo alternatyva Nr. 2 nepasirinkta, kadangi  apriboja </w:t>
            </w:r>
            <w:r w:rsidRPr="00994DC5">
              <w:rPr>
                <w:szCs w:val="22"/>
              </w:rPr>
              <w:lastRenderedPageBreak/>
              <w:t>galimybes dalyvauti kitų tikslinių grupių asmenims. Nors ši alternatyva yra platesnė ir apima socialinę integraciją, tačiau trūksta siekiamų teikti paslaugų spektro platumo.</w:t>
            </w:r>
          </w:p>
          <w:p w14:paraId="3CCDC311"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szCs w:val="22"/>
              </w:rPr>
            </w:pPr>
          </w:p>
          <w:p w14:paraId="3CC14A0E"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b/>
                <w:bCs/>
                <w:szCs w:val="22"/>
              </w:rPr>
            </w:pPr>
          </w:p>
        </w:tc>
      </w:tr>
    </w:tbl>
    <w:p w14:paraId="43994929" w14:textId="77777777" w:rsidR="00F211FB" w:rsidRPr="00994DC5" w:rsidRDefault="00F211FB" w:rsidP="00F211FB">
      <w:pPr>
        <w:rPr>
          <w:rFonts w:cstheme="minorHAnsi"/>
          <w:color w:val="70AD47" w:themeColor="accent6"/>
          <w:szCs w:val="22"/>
          <w:lang w:eastAsia="lt-LT"/>
        </w:rPr>
      </w:pPr>
    </w:p>
    <w:p w14:paraId="5F9492A6" w14:textId="77777777" w:rsidR="00024C8B" w:rsidRPr="00994DC5" w:rsidRDefault="00024C8B" w:rsidP="00F211FB">
      <w:pPr>
        <w:rPr>
          <w:rFonts w:cstheme="minorHAnsi"/>
          <w:color w:val="70AD47" w:themeColor="accent6"/>
          <w:szCs w:val="22"/>
          <w:lang w:eastAsia="lt-LT"/>
        </w:rPr>
      </w:pPr>
    </w:p>
    <w:tbl>
      <w:tblPr>
        <w:tblStyle w:val="GridTable4Accent6"/>
        <w:tblW w:w="9889" w:type="dxa"/>
        <w:tblLook w:val="04A0" w:firstRow="1" w:lastRow="0" w:firstColumn="1" w:lastColumn="0" w:noHBand="0" w:noVBand="1"/>
      </w:tblPr>
      <w:tblGrid>
        <w:gridCol w:w="534"/>
        <w:gridCol w:w="6964"/>
        <w:gridCol w:w="1071"/>
        <w:gridCol w:w="1320"/>
      </w:tblGrid>
      <w:tr w:rsidR="00F211FB" w:rsidRPr="00994DC5" w14:paraId="71D61102" w14:textId="77777777" w:rsidTr="00096F64">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34" w:type="dxa"/>
            <w:noWrap/>
            <w:hideMark/>
          </w:tcPr>
          <w:p w14:paraId="6A987AF7" w14:textId="77777777" w:rsidR="00F211FB" w:rsidRPr="00994DC5" w:rsidRDefault="00F211FB" w:rsidP="00096F64">
            <w:pPr>
              <w:rPr>
                <w:szCs w:val="22"/>
              </w:rPr>
            </w:pPr>
            <w:r w:rsidRPr="00994DC5">
              <w:rPr>
                <w:szCs w:val="22"/>
              </w:rPr>
              <w:t> </w:t>
            </w:r>
          </w:p>
        </w:tc>
        <w:tc>
          <w:tcPr>
            <w:tcW w:w="6964" w:type="dxa"/>
            <w:noWrap/>
            <w:hideMark/>
          </w:tcPr>
          <w:p w14:paraId="76B24419"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Rezultato rodiklio pavadinimas</w:t>
            </w:r>
          </w:p>
        </w:tc>
        <w:tc>
          <w:tcPr>
            <w:tcW w:w="1071" w:type="dxa"/>
            <w:hideMark/>
          </w:tcPr>
          <w:p w14:paraId="2FEB6247"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Pradinė reikšmė</w:t>
            </w:r>
          </w:p>
        </w:tc>
        <w:tc>
          <w:tcPr>
            <w:tcW w:w="1320" w:type="dxa"/>
            <w:hideMark/>
          </w:tcPr>
          <w:p w14:paraId="7426068C"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Siekiama reikšmė</w:t>
            </w:r>
          </w:p>
        </w:tc>
      </w:tr>
      <w:tr w:rsidR="00F211FB" w:rsidRPr="00994DC5" w14:paraId="48019288" w14:textId="77777777" w:rsidTr="00096F6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noWrap/>
            <w:hideMark/>
          </w:tcPr>
          <w:p w14:paraId="3C576626" w14:textId="77777777" w:rsidR="00F211FB" w:rsidRPr="00994DC5" w:rsidRDefault="00F211FB" w:rsidP="00096F64">
            <w:pPr>
              <w:rPr>
                <w:szCs w:val="22"/>
              </w:rPr>
            </w:pPr>
            <w:r w:rsidRPr="00994DC5">
              <w:rPr>
                <w:szCs w:val="22"/>
              </w:rPr>
              <w:t>1.</w:t>
            </w:r>
          </w:p>
        </w:tc>
        <w:tc>
          <w:tcPr>
            <w:tcW w:w="6964" w:type="dxa"/>
            <w:shd w:val="clear" w:color="auto" w:fill="FFFFFF" w:themeFill="background1"/>
            <w:noWrap/>
            <w:hideMark/>
          </w:tcPr>
          <w:p w14:paraId="7FF69359"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szCs w:val="22"/>
              </w:rPr>
            </w:pPr>
            <w:r w:rsidRPr="00994DC5">
              <w:rPr>
                <w:color w:val="000000"/>
                <w:szCs w:val="22"/>
              </w:rPr>
              <w:t>BIVP projektų veiklų dalyvių, kurie po dalyvavimo veiklose toliau dalyvauja socialinei integracijai skirtose veiklose ir (ar) darbo rinkoje, dalis, proc.</w:t>
            </w:r>
          </w:p>
        </w:tc>
        <w:tc>
          <w:tcPr>
            <w:tcW w:w="1071" w:type="dxa"/>
            <w:shd w:val="clear" w:color="auto" w:fill="FFFFFF" w:themeFill="background1"/>
            <w:noWrap/>
            <w:hideMark/>
          </w:tcPr>
          <w:p w14:paraId="317FAB7A"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szCs w:val="22"/>
              </w:rPr>
            </w:pPr>
            <w:r w:rsidRPr="00994DC5">
              <w:rPr>
                <w:color w:val="000000"/>
                <w:szCs w:val="22"/>
              </w:rPr>
              <w:t>0</w:t>
            </w:r>
          </w:p>
        </w:tc>
        <w:tc>
          <w:tcPr>
            <w:tcW w:w="1320" w:type="dxa"/>
            <w:shd w:val="clear" w:color="auto" w:fill="FFFFFF" w:themeFill="background1"/>
            <w:noWrap/>
            <w:hideMark/>
          </w:tcPr>
          <w:p w14:paraId="09E241C3"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szCs w:val="22"/>
              </w:rPr>
            </w:pPr>
            <w:r w:rsidRPr="00994DC5">
              <w:rPr>
                <w:color w:val="000000"/>
                <w:szCs w:val="22"/>
              </w:rPr>
              <w:t>40</w:t>
            </w:r>
          </w:p>
        </w:tc>
      </w:tr>
    </w:tbl>
    <w:p w14:paraId="7F5F4A30" w14:textId="77777777" w:rsidR="00F211FB" w:rsidRPr="00994DC5" w:rsidRDefault="00F211FB" w:rsidP="00F211FB">
      <w:pPr>
        <w:rPr>
          <w:rFonts w:cstheme="minorHAnsi"/>
          <w:color w:val="70AD47" w:themeColor="accent6"/>
          <w:szCs w:val="22"/>
          <w:lang w:eastAsia="lt-LT"/>
        </w:rPr>
      </w:pPr>
    </w:p>
    <w:tbl>
      <w:tblPr>
        <w:tblStyle w:val="GridTable4Accent6"/>
        <w:tblW w:w="9889" w:type="dxa"/>
        <w:tblLook w:val="04A0" w:firstRow="1" w:lastRow="0" w:firstColumn="1" w:lastColumn="0" w:noHBand="0" w:noVBand="1"/>
      </w:tblPr>
      <w:tblGrid>
        <w:gridCol w:w="9889"/>
      </w:tblGrid>
      <w:tr w:rsidR="00F211FB" w:rsidRPr="00994DC5" w14:paraId="56CFB67C" w14:textId="77777777" w:rsidTr="00096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9" w:type="dxa"/>
            <w:noWrap/>
            <w:hideMark/>
          </w:tcPr>
          <w:p w14:paraId="21BC7B37" w14:textId="77777777" w:rsidR="00F211FB" w:rsidRPr="00994DC5" w:rsidRDefault="00F211FB" w:rsidP="00096F64">
            <w:pPr>
              <w:jc w:val="center"/>
              <w:rPr>
                <w:szCs w:val="22"/>
              </w:rPr>
            </w:pPr>
            <w:r w:rsidRPr="00994DC5">
              <w:rPr>
                <w:szCs w:val="22"/>
              </w:rPr>
              <w:t>1.1. UŽDAVINYS: PAGERINTI SOCIALINIŲ IR SUSIJUSIŲ PASLAUGŲ KOKYBĘ IR PRIEINAMUMĄ, PADIDINTI JŲ ĮVAIROVĘ</w:t>
            </w:r>
          </w:p>
        </w:tc>
      </w:tr>
      <w:tr w:rsidR="00F211FB" w:rsidRPr="00994DC5" w14:paraId="62E0EFEE" w14:textId="77777777" w:rsidTr="00096F6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hideMark/>
          </w:tcPr>
          <w:p w14:paraId="79989FA7" w14:textId="77777777" w:rsidR="00F211FB" w:rsidRPr="00994DC5" w:rsidRDefault="00F211FB" w:rsidP="00096F64">
            <w:pPr>
              <w:jc w:val="both"/>
              <w:rPr>
                <w:rFonts w:cstheme="minorHAnsi"/>
                <w:szCs w:val="22"/>
              </w:rPr>
            </w:pPr>
            <w:r w:rsidRPr="00994DC5">
              <w:rPr>
                <w:rFonts w:cstheme="minorHAnsi"/>
                <w:b w:val="0"/>
                <w:bCs w:val="0"/>
                <w:szCs w:val="22"/>
              </w:rPr>
              <w:t>Uždavinys suformuluotas atsižvelgiant į Rokiškio miesto gyventojų anketinės apklausos, SSGG analizės rezultatus.</w:t>
            </w:r>
          </w:p>
          <w:p w14:paraId="6F31C1B3" w14:textId="023FA857" w:rsidR="00F211FB" w:rsidRPr="00994DC5" w:rsidRDefault="00F211FB" w:rsidP="00096F64">
            <w:pPr>
              <w:jc w:val="both"/>
              <w:rPr>
                <w:rFonts w:cstheme="minorHAnsi"/>
                <w:szCs w:val="22"/>
              </w:rPr>
            </w:pPr>
            <w:r w:rsidRPr="00994DC5">
              <w:rPr>
                <w:rFonts w:cstheme="minorHAnsi"/>
                <w:b w:val="0"/>
                <w:bCs w:val="0"/>
                <w:szCs w:val="22"/>
              </w:rPr>
              <w:t>1</w:t>
            </w:r>
            <w:r w:rsidR="00024C8B" w:rsidRPr="00994DC5">
              <w:rPr>
                <w:rFonts w:cstheme="minorHAnsi"/>
                <w:b w:val="0"/>
                <w:bCs w:val="0"/>
                <w:szCs w:val="22"/>
              </w:rPr>
              <w:t>.1</w:t>
            </w:r>
            <w:r w:rsidRPr="00994DC5">
              <w:rPr>
                <w:rFonts w:cstheme="minorHAnsi"/>
                <w:b w:val="0"/>
                <w:bCs w:val="0"/>
                <w:szCs w:val="22"/>
              </w:rPr>
              <w:t xml:space="preserve"> uždavinys sprendžia SSGG analizėje nurodytas 2, 8-11, 14-15,17 punktų silpnybes, siekia sumažinti 2, 3, 5 punktų grėsmes pasinaudojant 3-7, 9 punktų stiprybėmis bei 1, 5 punktų galimybėmis.</w:t>
            </w:r>
          </w:p>
        </w:tc>
      </w:tr>
    </w:tbl>
    <w:p w14:paraId="6A6159B2" w14:textId="77777777" w:rsidR="00F211FB" w:rsidRPr="00994DC5" w:rsidRDefault="00F211FB" w:rsidP="00F211FB">
      <w:pPr>
        <w:rPr>
          <w:rFonts w:cstheme="minorHAnsi"/>
          <w:lang w:eastAsia="lt-LT"/>
        </w:rPr>
      </w:pPr>
    </w:p>
    <w:p w14:paraId="33BAF282" w14:textId="77777777" w:rsidR="00F211FB" w:rsidRPr="00994DC5" w:rsidRDefault="00F211FB" w:rsidP="00F211FB">
      <w:pPr>
        <w:jc w:val="both"/>
        <w:rPr>
          <w:rFonts w:cstheme="minorHAnsi"/>
          <w:lang w:eastAsia="lt-LT"/>
        </w:rPr>
      </w:pPr>
      <w:r w:rsidRPr="00994DC5">
        <w:rPr>
          <w:rFonts w:cstheme="minorHAnsi"/>
          <w:lang w:eastAsia="lt-LT"/>
        </w:rPr>
        <w:t>Formuojat uždavinį buvo parengtos šios uždavinio alternatyvos:</w:t>
      </w:r>
    </w:p>
    <w:p w14:paraId="25F62DD6" w14:textId="77777777" w:rsidR="00F211FB" w:rsidRPr="00994DC5" w:rsidRDefault="00F211FB" w:rsidP="004A3228">
      <w:pPr>
        <w:pStyle w:val="Sraopastraipa"/>
        <w:widowControl w:val="0"/>
        <w:numPr>
          <w:ilvl w:val="0"/>
          <w:numId w:val="27"/>
        </w:numPr>
        <w:contextualSpacing w:val="0"/>
        <w:jc w:val="both"/>
        <w:rPr>
          <w:rFonts w:cstheme="minorHAnsi"/>
          <w:lang w:eastAsia="lt-LT"/>
        </w:rPr>
      </w:pPr>
      <w:r w:rsidRPr="00994DC5">
        <w:rPr>
          <w:rFonts w:cstheme="minorHAnsi"/>
          <w:lang w:eastAsia="lt-LT"/>
        </w:rPr>
        <w:t>Mažinti socialinę atskirtį Rokiškio mieste</w:t>
      </w:r>
    </w:p>
    <w:p w14:paraId="70491E97" w14:textId="77777777" w:rsidR="00F211FB" w:rsidRPr="00994DC5" w:rsidRDefault="00F211FB" w:rsidP="004A3228">
      <w:pPr>
        <w:pStyle w:val="Sraopastraipa"/>
        <w:widowControl w:val="0"/>
        <w:numPr>
          <w:ilvl w:val="0"/>
          <w:numId w:val="27"/>
        </w:numPr>
        <w:contextualSpacing w:val="0"/>
        <w:jc w:val="both"/>
        <w:rPr>
          <w:rFonts w:cstheme="minorHAnsi"/>
          <w:lang w:eastAsia="lt-LT"/>
        </w:rPr>
      </w:pPr>
      <w:r w:rsidRPr="00994DC5">
        <w:rPr>
          <w:rFonts w:cstheme="minorHAnsi"/>
          <w:lang w:eastAsia="lt-LT"/>
        </w:rPr>
        <w:t>Mažinti vietos gyventojų socialinę atskirtį, pasinaudojant socialinėmis ir sociokultūrinėmis paslaugomis skatinant jų socialinę įtrauktį</w:t>
      </w:r>
    </w:p>
    <w:p w14:paraId="40277B5F" w14:textId="77777777" w:rsidR="00F211FB" w:rsidRPr="00994DC5" w:rsidRDefault="00F211FB" w:rsidP="004A3228">
      <w:pPr>
        <w:pStyle w:val="Sraopastraipa"/>
        <w:widowControl w:val="0"/>
        <w:numPr>
          <w:ilvl w:val="0"/>
          <w:numId w:val="27"/>
        </w:numPr>
        <w:contextualSpacing w:val="0"/>
        <w:jc w:val="both"/>
        <w:rPr>
          <w:rFonts w:cstheme="minorHAnsi"/>
          <w:b/>
          <w:bCs/>
          <w:lang w:eastAsia="lt-LT"/>
        </w:rPr>
      </w:pPr>
      <w:r w:rsidRPr="00994DC5">
        <w:rPr>
          <w:rFonts w:cstheme="minorHAnsi"/>
          <w:b/>
          <w:bCs/>
        </w:rPr>
        <w:t>Pagerinti socialinių ir susijusių paslaugų kokybę ir prieinamumą, padidinti jų įvairovę</w:t>
      </w:r>
    </w:p>
    <w:p w14:paraId="45B4B05F" w14:textId="77777777" w:rsidR="00F211FB" w:rsidRPr="00994DC5" w:rsidRDefault="00F211FB" w:rsidP="00F211FB">
      <w:pPr>
        <w:rPr>
          <w:rFonts w:cstheme="minorHAnsi"/>
          <w:color w:val="70AD47" w:themeColor="accent6"/>
          <w:lang w:eastAsia="lt-LT"/>
        </w:rPr>
      </w:pPr>
    </w:p>
    <w:tbl>
      <w:tblPr>
        <w:tblStyle w:val="GridTable4Accent6"/>
        <w:tblW w:w="9738" w:type="dxa"/>
        <w:tblLook w:val="04A0" w:firstRow="1" w:lastRow="0" w:firstColumn="1" w:lastColumn="0" w:noHBand="0" w:noVBand="1"/>
      </w:tblPr>
      <w:tblGrid>
        <w:gridCol w:w="393"/>
        <w:gridCol w:w="2579"/>
        <w:gridCol w:w="943"/>
        <w:gridCol w:w="758"/>
        <w:gridCol w:w="709"/>
        <w:gridCol w:w="663"/>
        <w:gridCol w:w="663"/>
        <w:gridCol w:w="663"/>
        <w:gridCol w:w="663"/>
        <w:gridCol w:w="663"/>
        <w:gridCol w:w="1041"/>
      </w:tblGrid>
      <w:tr w:rsidR="00F211FB" w:rsidRPr="00994DC5" w14:paraId="015EE5E6" w14:textId="77777777" w:rsidTr="00024C8B">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393" w:type="dxa"/>
            <w:noWrap/>
            <w:hideMark/>
          </w:tcPr>
          <w:p w14:paraId="3FDF0394" w14:textId="77777777" w:rsidR="00F211FB" w:rsidRPr="00994DC5" w:rsidRDefault="00F211FB" w:rsidP="00096F64">
            <w:pPr>
              <w:rPr>
                <w:szCs w:val="22"/>
              </w:rPr>
            </w:pPr>
            <w:r w:rsidRPr="00994DC5">
              <w:rPr>
                <w:szCs w:val="22"/>
              </w:rPr>
              <w:t> </w:t>
            </w:r>
          </w:p>
        </w:tc>
        <w:tc>
          <w:tcPr>
            <w:tcW w:w="2579" w:type="dxa"/>
            <w:noWrap/>
            <w:hideMark/>
          </w:tcPr>
          <w:p w14:paraId="69992126"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Produkto rodiklio pavadinimas</w:t>
            </w:r>
          </w:p>
        </w:tc>
        <w:tc>
          <w:tcPr>
            <w:tcW w:w="943" w:type="dxa"/>
            <w:hideMark/>
          </w:tcPr>
          <w:p w14:paraId="3299AD96"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Pradinė reikšmė</w:t>
            </w:r>
          </w:p>
        </w:tc>
        <w:tc>
          <w:tcPr>
            <w:tcW w:w="758" w:type="dxa"/>
            <w:noWrap/>
            <w:hideMark/>
          </w:tcPr>
          <w:p w14:paraId="4CA513DB"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2023</w:t>
            </w:r>
          </w:p>
        </w:tc>
        <w:tc>
          <w:tcPr>
            <w:tcW w:w="709" w:type="dxa"/>
            <w:noWrap/>
            <w:hideMark/>
          </w:tcPr>
          <w:p w14:paraId="73F79385"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2024</w:t>
            </w:r>
          </w:p>
        </w:tc>
        <w:tc>
          <w:tcPr>
            <w:tcW w:w="663" w:type="dxa"/>
            <w:noWrap/>
            <w:hideMark/>
          </w:tcPr>
          <w:p w14:paraId="7BE342C9"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2025</w:t>
            </w:r>
          </w:p>
        </w:tc>
        <w:tc>
          <w:tcPr>
            <w:tcW w:w="663" w:type="dxa"/>
            <w:noWrap/>
            <w:hideMark/>
          </w:tcPr>
          <w:p w14:paraId="58860165"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2026</w:t>
            </w:r>
          </w:p>
        </w:tc>
        <w:tc>
          <w:tcPr>
            <w:tcW w:w="663" w:type="dxa"/>
            <w:noWrap/>
            <w:hideMark/>
          </w:tcPr>
          <w:p w14:paraId="27F05A95"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2027</w:t>
            </w:r>
          </w:p>
        </w:tc>
        <w:tc>
          <w:tcPr>
            <w:tcW w:w="663" w:type="dxa"/>
          </w:tcPr>
          <w:p w14:paraId="4ACFC644"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2028</w:t>
            </w:r>
          </w:p>
        </w:tc>
        <w:tc>
          <w:tcPr>
            <w:tcW w:w="663" w:type="dxa"/>
          </w:tcPr>
          <w:p w14:paraId="1FF60B20"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2029</w:t>
            </w:r>
          </w:p>
        </w:tc>
        <w:tc>
          <w:tcPr>
            <w:tcW w:w="1041" w:type="dxa"/>
            <w:hideMark/>
          </w:tcPr>
          <w:p w14:paraId="3D159E18"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Siekiama reikšmė</w:t>
            </w:r>
          </w:p>
        </w:tc>
      </w:tr>
      <w:tr w:rsidR="00F211FB" w:rsidRPr="00994DC5" w14:paraId="607F13A8" w14:textId="77777777" w:rsidTr="00024C8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3" w:type="dxa"/>
            <w:shd w:val="clear" w:color="auto" w:fill="auto"/>
            <w:noWrap/>
            <w:hideMark/>
          </w:tcPr>
          <w:p w14:paraId="30A6609A" w14:textId="77777777" w:rsidR="00F211FB" w:rsidRPr="00994DC5" w:rsidRDefault="00F211FB" w:rsidP="00096F64">
            <w:pPr>
              <w:rPr>
                <w:color w:val="000000"/>
                <w:szCs w:val="22"/>
              </w:rPr>
            </w:pPr>
            <w:r w:rsidRPr="00994DC5">
              <w:rPr>
                <w:color w:val="000000"/>
                <w:szCs w:val="22"/>
              </w:rPr>
              <w:t>1.</w:t>
            </w:r>
          </w:p>
        </w:tc>
        <w:tc>
          <w:tcPr>
            <w:tcW w:w="2579" w:type="dxa"/>
            <w:shd w:val="clear" w:color="auto" w:fill="auto"/>
            <w:noWrap/>
            <w:hideMark/>
          </w:tcPr>
          <w:p w14:paraId="79D4C8B0"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BIVP projektai, kuriuos įgyvendino NVO ir (arba) kurie įgyvendinti kartu su partneriu (vnt.)</w:t>
            </w:r>
          </w:p>
        </w:tc>
        <w:tc>
          <w:tcPr>
            <w:tcW w:w="943" w:type="dxa"/>
            <w:shd w:val="clear" w:color="auto" w:fill="auto"/>
            <w:noWrap/>
            <w:hideMark/>
          </w:tcPr>
          <w:p w14:paraId="7323FDFC"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758" w:type="dxa"/>
            <w:shd w:val="clear" w:color="auto" w:fill="auto"/>
            <w:noWrap/>
            <w:hideMark/>
          </w:tcPr>
          <w:p w14:paraId="46D3A050"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709" w:type="dxa"/>
            <w:shd w:val="clear" w:color="auto" w:fill="auto"/>
            <w:noWrap/>
            <w:hideMark/>
          </w:tcPr>
          <w:p w14:paraId="3FB9E8F7"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2</w:t>
            </w:r>
          </w:p>
        </w:tc>
        <w:tc>
          <w:tcPr>
            <w:tcW w:w="663" w:type="dxa"/>
            <w:shd w:val="clear" w:color="auto" w:fill="auto"/>
            <w:noWrap/>
            <w:hideMark/>
          </w:tcPr>
          <w:p w14:paraId="5A2B25A5" w14:textId="2FB083E1" w:rsidR="00F211FB" w:rsidRPr="00994DC5" w:rsidRDefault="00235B90"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3</w:t>
            </w:r>
          </w:p>
        </w:tc>
        <w:tc>
          <w:tcPr>
            <w:tcW w:w="663" w:type="dxa"/>
            <w:shd w:val="clear" w:color="auto" w:fill="auto"/>
            <w:noWrap/>
            <w:hideMark/>
          </w:tcPr>
          <w:p w14:paraId="44500395" w14:textId="07D41753" w:rsidR="00F211FB" w:rsidRPr="00994DC5" w:rsidRDefault="00BB64A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3</w:t>
            </w:r>
          </w:p>
        </w:tc>
        <w:tc>
          <w:tcPr>
            <w:tcW w:w="663" w:type="dxa"/>
            <w:shd w:val="clear" w:color="auto" w:fill="auto"/>
            <w:noWrap/>
            <w:hideMark/>
          </w:tcPr>
          <w:p w14:paraId="4CA64066" w14:textId="1044CBD2" w:rsidR="00F211FB" w:rsidRPr="00994DC5" w:rsidRDefault="00BB64A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3</w:t>
            </w:r>
          </w:p>
        </w:tc>
        <w:tc>
          <w:tcPr>
            <w:tcW w:w="663" w:type="dxa"/>
            <w:shd w:val="clear" w:color="auto" w:fill="auto"/>
          </w:tcPr>
          <w:p w14:paraId="210157A8"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tcPr>
          <w:p w14:paraId="4B8C9043"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1041" w:type="dxa"/>
            <w:shd w:val="clear" w:color="auto" w:fill="auto"/>
            <w:noWrap/>
            <w:hideMark/>
          </w:tcPr>
          <w:p w14:paraId="6A873813" w14:textId="0F519DAB" w:rsidR="00F211FB" w:rsidRPr="00994DC5" w:rsidRDefault="00235B90"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1</w:t>
            </w:r>
            <w:r w:rsidR="00BB64AB" w:rsidRPr="00994DC5">
              <w:rPr>
                <w:color w:val="000000"/>
                <w:szCs w:val="22"/>
              </w:rPr>
              <w:t>1</w:t>
            </w:r>
          </w:p>
        </w:tc>
      </w:tr>
    </w:tbl>
    <w:p w14:paraId="0621FD4F" w14:textId="77777777" w:rsidR="00F211FB" w:rsidRDefault="00F211FB" w:rsidP="00F211FB">
      <w:pPr>
        <w:rPr>
          <w:rFonts w:cstheme="minorHAnsi"/>
          <w:color w:val="70AD47" w:themeColor="accent6"/>
          <w:lang w:eastAsia="lt-LT"/>
        </w:rPr>
      </w:pPr>
    </w:p>
    <w:p w14:paraId="6D74B9AF" w14:textId="77777777" w:rsidR="00F66884" w:rsidRDefault="00F66884" w:rsidP="00F211FB">
      <w:pPr>
        <w:rPr>
          <w:rFonts w:cstheme="minorHAnsi"/>
          <w:color w:val="70AD47" w:themeColor="accent6"/>
          <w:lang w:eastAsia="lt-LT"/>
        </w:rPr>
      </w:pPr>
    </w:p>
    <w:p w14:paraId="6E5FC285" w14:textId="77777777" w:rsidR="00F66884" w:rsidRDefault="00F66884" w:rsidP="00F211FB">
      <w:pPr>
        <w:rPr>
          <w:rFonts w:cstheme="minorHAnsi"/>
          <w:color w:val="70AD47" w:themeColor="accent6"/>
          <w:lang w:eastAsia="lt-LT"/>
        </w:rPr>
      </w:pPr>
    </w:p>
    <w:p w14:paraId="6F00543C" w14:textId="77777777" w:rsidR="00F66884" w:rsidRPr="00994DC5" w:rsidRDefault="00F66884" w:rsidP="00F211FB">
      <w:pPr>
        <w:rPr>
          <w:rFonts w:cstheme="minorHAnsi"/>
          <w:color w:val="70AD47" w:themeColor="accent6"/>
          <w:lang w:eastAsia="lt-LT"/>
        </w:rPr>
      </w:pPr>
    </w:p>
    <w:tbl>
      <w:tblPr>
        <w:tblStyle w:val="GridTable4Accent6"/>
        <w:tblW w:w="9896" w:type="dxa"/>
        <w:tblLook w:val="04A0" w:firstRow="1" w:lastRow="0" w:firstColumn="1" w:lastColumn="0" w:noHBand="0" w:noVBand="1"/>
      </w:tblPr>
      <w:tblGrid>
        <w:gridCol w:w="5117"/>
        <w:gridCol w:w="4779"/>
      </w:tblGrid>
      <w:tr w:rsidR="00F211FB" w:rsidRPr="00994DC5" w14:paraId="20E2A2BA" w14:textId="77777777" w:rsidTr="00096F64">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117" w:type="dxa"/>
            <w:noWrap/>
            <w:hideMark/>
          </w:tcPr>
          <w:p w14:paraId="60FF7B0A" w14:textId="77777777" w:rsidR="00F211FB" w:rsidRPr="00994DC5" w:rsidRDefault="00F211FB" w:rsidP="00024C8B">
            <w:pPr>
              <w:jc w:val="center"/>
              <w:rPr>
                <w:sz w:val="20"/>
                <w:szCs w:val="18"/>
              </w:rPr>
            </w:pPr>
            <w:r w:rsidRPr="00994DC5">
              <w:rPr>
                <w:sz w:val="20"/>
                <w:szCs w:val="18"/>
              </w:rPr>
              <w:t>UŽDAVINIO 1 ALTERNATYVA</w:t>
            </w:r>
          </w:p>
        </w:tc>
        <w:tc>
          <w:tcPr>
            <w:tcW w:w="4779" w:type="dxa"/>
            <w:noWrap/>
            <w:hideMark/>
          </w:tcPr>
          <w:p w14:paraId="44202971" w14:textId="77777777" w:rsidR="00F211FB" w:rsidRPr="00994DC5" w:rsidRDefault="00F211FB" w:rsidP="00024C8B">
            <w:pPr>
              <w:jc w:val="center"/>
              <w:cnfStyle w:val="100000000000" w:firstRow="1" w:lastRow="0" w:firstColumn="0" w:lastColumn="0" w:oddVBand="0" w:evenVBand="0" w:oddHBand="0" w:evenHBand="0" w:firstRowFirstColumn="0" w:firstRowLastColumn="0" w:lastRowFirstColumn="0" w:lastRowLastColumn="0"/>
              <w:rPr>
                <w:sz w:val="20"/>
                <w:szCs w:val="18"/>
              </w:rPr>
            </w:pPr>
            <w:r w:rsidRPr="00994DC5">
              <w:rPr>
                <w:sz w:val="20"/>
                <w:szCs w:val="18"/>
              </w:rPr>
              <w:t>UŽDAVINIO 2 ALTERNATYVA</w:t>
            </w:r>
          </w:p>
        </w:tc>
      </w:tr>
      <w:tr w:rsidR="00F211FB" w:rsidRPr="00994DC5" w14:paraId="385D7006" w14:textId="77777777" w:rsidTr="00096F6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117" w:type="dxa"/>
            <w:shd w:val="clear" w:color="auto" w:fill="auto"/>
            <w:noWrap/>
          </w:tcPr>
          <w:p w14:paraId="318988C5" w14:textId="77777777" w:rsidR="00F211FB" w:rsidRPr="00994DC5" w:rsidRDefault="00F211FB" w:rsidP="00096F64">
            <w:pPr>
              <w:jc w:val="both"/>
              <w:rPr>
                <w:b w:val="0"/>
                <w:bCs w:val="0"/>
                <w:szCs w:val="22"/>
              </w:rPr>
            </w:pPr>
            <w:r w:rsidRPr="00994DC5">
              <w:rPr>
                <w:szCs w:val="22"/>
              </w:rPr>
              <w:t>Mažinti socialinę atskirtį Rokiškio mieste.</w:t>
            </w:r>
          </w:p>
          <w:p w14:paraId="0450C72F" w14:textId="6EF46805" w:rsidR="00F211FB" w:rsidRPr="00994DC5" w:rsidRDefault="00F211FB" w:rsidP="00096F64">
            <w:pPr>
              <w:jc w:val="both"/>
              <w:rPr>
                <w:szCs w:val="22"/>
              </w:rPr>
            </w:pPr>
            <w:r w:rsidRPr="00994DC5">
              <w:rPr>
                <w:b w:val="0"/>
                <w:bCs w:val="0"/>
                <w:szCs w:val="22"/>
              </w:rPr>
              <w:t>Uždavinio alternatyva Nr. 1 nepasirinkta, kadangi neperteikia kokiomis priemonėmis ir kokioms tikslinėms grupėms planuojama skatinti gyventojų socialinę įtrauktį</w:t>
            </w:r>
            <w:r w:rsidR="00BE64B0">
              <w:rPr>
                <w:b w:val="0"/>
                <w:bCs w:val="0"/>
                <w:szCs w:val="22"/>
              </w:rPr>
              <w:t>.</w:t>
            </w:r>
          </w:p>
        </w:tc>
        <w:tc>
          <w:tcPr>
            <w:tcW w:w="4779" w:type="dxa"/>
            <w:shd w:val="clear" w:color="auto" w:fill="auto"/>
            <w:noWrap/>
          </w:tcPr>
          <w:p w14:paraId="29F612D8"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b/>
                <w:bCs/>
                <w:szCs w:val="22"/>
              </w:rPr>
            </w:pPr>
            <w:r w:rsidRPr="00994DC5">
              <w:rPr>
                <w:b/>
                <w:bCs/>
                <w:szCs w:val="22"/>
              </w:rPr>
              <w:t>Mažinti vietos gyventojų socialinę atskirtį, pasinaudojant socialinėmis ir sociokultūrinėmis paslaugomis skatinant jų socialinę įtrauktį.</w:t>
            </w:r>
          </w:p>
          <w:p w14:paraId="603DA7DB"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szCs w:val="22"/>
              </w:rPr>
            </w:pPr>
            <w:r w:rsidRPr="00994DC5">
              <w:rPr>
                <w:szCs w:val="22"/>
              </w:rPr>
              <w:t>Uždavinio alternatyva Nr. 2 nepasirinkta, kadangi  nepakankamai atspindi kokiomis priemonėmis bus didinama gyventojų socialinė įtrauktis, ne tik gyventojams patiriantiems socialinę atskirtį.</w:t>
            </w:r>
          </w:p>
        </w:tc>
      </w:tr>
    </w:tbl>
    <w:p w14:paraId="739F6C7F" w14:textId="77777777" w:rsidR="00F211FB" w:rsidRPr="00994DC5" w:rsidRDefault="00F211FB" w:rsidP="00F211FB">
      <w:pPr>
        <w:jc w:val="both"/>
        <w:rPr>
          <w:lang w:eastAsia="lt-LT"/>
        </w:rPr>
      </w:pPr>
    </w:p>
    <w:tbl>
      <w:tblPr>
        <w:tblStyle w:val="GridTable4Accent6"/>
        <w:tblW w:w="9889" w:type="dxa"/>
        <w:tblLook w:val="04A0" w:firstRow="1" w:lastRow="0" w:firstColumn="1" w:lastColumn="0" w:noHBand="0" w:noVBand="1"/>
      </w:tblPr>
      <w:tblGrid>
        <w:gridCol w:w="9889"/>
      </w:tblGrid>
      <w:tr w:rsidR="00F211FB" w:rsidRPr="00994DC5" w14:paraId="4184C103" w14:textId="77777777" w:rsidTr="00096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9" w:type="dxa"/>
            <w:noWrap/>
            <w:hideMark/>
          </w:tcPr>
          <w:p w14:paraId="46122791" w14:textId="77777777" w:rsidR="00F211FB" w:rsidRPr="00994DC5" w:rsidRDefault="00F211FB" w:rsidP="00096F64">
            <w:pPr>
              <w:jc w:val="center"/>
              <w:rPr>
                <w:sz w:val="20"/>
                <w:szCs w:val="18"/>
              </w:rPr>
            </w:pPr>
            <w:r w:rsidRPr="00994DC5">
              <w:rPr>
                <w:lang w:eastAsia="lt-LT"/>
              </w:rPr>
              <w:br w:type="page"/>
            </w:r>
            <w:r w:rsidRPr="00994DC5">
              <w:rPr>
                <w:sz w:val="20"/>
                <w:szCs w:val="18"/>
              </w:rPr>
              <w:t xml:space="preserve">2. TIKSLAS: </w:t>
            </w:r>
            <w:r w:rsidRPr="00525825">
              <w:rPr>
                <w:lang w:eastAsia="lt-LT"/>
              </w:rPr>
              <w:t>EKONOMINĖS APLINKOS, SUSIJUSIOS SU ĮSIDARBINIMU, VERSLUMU IR VERSLO KŪRIMU, GERINIMAS</w:t>
            </w:r>
          </w:p>
        </w:tc>
      </w:tr>
      <w:tr w:rsidR="00F211FB" w:rsidRPr="00994DC5" w14:paraId="1DD398D9" w14:textId="77777777" w:rsidTr="00096F6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hideMark/>
          </w:tcPr>
          <w:p w14:paraId="1CED7A0A" w14:textId="77777777" w:rsidR="00F211FB" w:rsidRPr="00994DC5" w:rsidRDefault="00F211FB" w:rsidP="00096F64">
            <w:pPr>
              <w:jc w:val="both"/>
              <w:rPr>
                <w:rFonts w:cstheme="minorHAnsi"/>
                <w:szCs w:val="22"/>
              </w:rPr>
            </w:pPr>
            <w:r w:rsidRPr="00994DC5">
              <w:rPr>
                <w:rFonts w:cstheme="minorHAnsi"/>
                <w:b w:val="0"/>
                <w:bCs w:val="0"/>
                <w:szCs w:val="22"/>
              </w:rPr>
              <w:t>Tikslas suformuluotas atsižvelgiant į Rokiškio miesto gyventojų anketinės apklausos, SSGG analizės rezultatus, Rokiškio rajono, Panevėžio regiono strateginio planavimo dokumentus.</w:t>
            </w:r>
            <w:r w:rsidRPr="00994DC5">
              <w:rPr>
                <w:rFonts w:cstheme="minorHAnsi"/>
                <w:szCs w:val="22"/>
              </w:rPr>
              <w:t xml:space="preserve"> </w:t>
            </w:r>
            <w:r w:rsidRPr="00994DC5">
              <w:rPr>
                <w:rFonts w:cstheme="minorHAnsi"/>
                <w:b w:val="0"/>
                <w:bCs w:val="0"/>
                <w:szCs w:val="22"/>
              </w:rPr>
              <w:t>Tikslas suformuluotas, kad atitiktų 2021-2027 m. Europos Sąjungos fondų investicijų programos 4.7 uždavinį „Skatinti aktyvią įtrauktį, siekiant propaguoti lygias galimybes, nediskriminavimą ir aktyvų dalyvavimą, ir gerinti įsidarbinamumą, ypač palankių sąlygų neturinčių grupių“ ir 4.9 uždavinį „Skatinti marginalizuotų bendruomenių, mažas pajamas gaunančių namų ūkių ir nepalankioje padėtyje esančių grupių, įskaitant specialiųjų poreikių turinčius asmenis, socialinę ir ekonominę įtrauktį vykdant integruotus veiksmus, be kita ko, teikti aprūpinimą būstu ir socialines paslaugas“.</w:t>
            </w:r>
          </w:p>
          <w:p w14:paraId="5D6FA554" w14:textId="3A9D0019" w:rsidR="00F211FB" w:rsidRPr="00994DC5" w:rsidRDefault="00F211FB" w:rsidP="00096F64">
            <w:pPr>
              <w:jc w:val="both"/>
              <w:rPr>
                <w:rFonts w:cstheme="minorHAnsi"/>
                <w:szCs w:val="22"/>
              </w:rPr>
            </w:pPr>
            <w:r w:rsidRPr="00994DC5">
              <w:rPr>
                <w:rFonts w:cstheme="minorHAnsi"/>
                <w:b w:val="0"/>
                <w:bCs w:val="0"/>
                <w:szCs w:val="22"/>
              </w:rPr>
              <w:t>2 tikslas sprendžia SSGG analizėje nurodytas 5, 6, 7, 16, 17, 1</w:t>
            </w:r>
            <w:r w:rsidR="00CE44A0" w:rsidRPr="00994DC5">
              <w:rPr>
                <w:rFonts w:cstheme="minorHAnsi"/>
                <w:b w:val="0"/>
                <w:bCs w:val="0"/>
                <w:szCs w:val="22"/>
              </w:rPr>
              <w:t>8, 19</w:t>
            </w:r>
            <w:r w:rsidRPr="00994DC5">
              <w:rPr>
                <w:rFonts w:cstheme="minorHAnsi"/>
                <w:b w:val="0"/>
                <w:bCs w:val="0"/>
                <w:szCs w:val="22"/>
              </w:rPr>
              <w:t xml:space="preserve"> punktų silpnybes, siekia sumažinti 4, </w:t>
            </w:r>
            <w:r w:rsidR="00CE44A0" w:rsidRPr="00994DC5">
              <w:rPr>
                <w:rFonts w:cstheme="minorHAnsi"/>
                <w:b w:val="0"/>
                <w:bCs w:val="0"/>
                <w:szCs w:val="22"/>
              </w:rPr>
              <w:t xml:space="preserve">5, </w:t>
            </w:r>
            <w:r w:rsidRPr="00994DC5">
              <w:rPr>
                <w:rFonts w:cstheme="minorHAnsi"/>
                <w:b w:val="0"/>
                <w:bCs w:val="0"/>
                <w:szCs w:val="22"/>
              </w:rPr>
              <w:t xml:space="preserve">6, 7 punktų grėsmes pasinaudojant 1, 2, 10, 11, 12, 13, 14 punktų stiprybėmis bei 2, 3, 4, 6, 7 punktų galimybėmis. </w:t>
            </w:r>
          </w:p>
          <w:p w14:paraId="1F265D3C" w14:textId="77777777" w:rsidR="00F211FB" w:rsidRPr="00994DC5" w:rsidRDefault="00F211FB" w:rsidP="00096F64">
            <w:pPr>
              <w:jc w:val="both"/>
              <w:rPr>
                <w:rFonts w:cstheme="minorHAnsi"/>
                <w:szCs w:val="22"/>
              </w:rPr>
            </w:pPr>
            <w:r w:rsidRPr="00994DC5">
              <w:rPr>
                <w:rFonts w:cstheme="minorHAnsi"/>
                <w:b w:val="0"/>
                <w:bCs w:val="0"/>
                <w:szCs w:val="22"/>
              </w:rPr>
              <w:t>Šiuo tikslu siekiama prisidėti prie vietos verslo ir gyventojų ekonominio efektyvumo skatinimo bei padėti spręsti gyvenamosios vietovės socialines problemas per socialinio verslo kūrimo ir plėtros skatinimą</w:t>
            </w:r>
            <w:r w:rsidRPr="00994DC5">
              <w:rPr>
                <w:rFonts w:cstheme="minorHAnsi"/>
                <w:szCs w:val="22"/>
              </w:rPr>
              <w:t>.</w:t>
            </w:r>
          </w:p>
        </w:tc>
      </w:tr>
    </w:tbl>
    <w:p w14:paraId="599B6C56" w14:textId="77777777" w:rsidR="00F211FB" w:rsidRPr="00994DC5" w:rsidRDefault="00F211FB" w:rsidP="00F211FB">
      <w:pPr>
        <w:rPr>
          <w:rFonts w:cstheme="minorHAnsi"/>
          <w:szCs w:val="22"/>
          <w:lang w:eastAsia="lt-LT"/>
        </w:rPr>
      </w:pPr>
    </w:p>
    <w:p w14:paraId="3A97FF3A" w14:textId="77777777" w:rsidR="00F211FB" w:rsidRPr="00994DC5" w:rsidRDefault="00F211FB" w:rsidP="00F211FB">
      <w:pPr>
        <w:jc w:val="both"/>
        <w:rPr>
          <w:rFonts w:cstheme="minorHAnsi"/>
          <w:szCs w:val="22"/>
          <w:lang w:eastAsia="lt-LT"/>
        </w:rPr>
      </w:pPr>
      <w:r w:rsidRPr="00994DC5">
        <w:rPr>
          <w:rFonts w:cstheme="minorHAnsi"/>
          <w:szCs w:val="22"/>
          <w:lang w:eastAsia="lt-LT"/>
        </w:rPr>
        <w:t>Formuojat tikslą buvo parengtos šios tikslo alternatyvos:</w:t>
      </w:r>
    </w:p>
    <w:p w14:paraId="742721B1" w14:textId="77777777" w:rsidR="00F211FB" w:rsidRPr="00994DC5" w:rsidRDefault="00F211FB" w:rsidP="004A3228">
      <w:pPr>
        <w:pStyle w:val="Sraopastraipa"/>
        <w:widowControl w:val="0"/>
        <w:numPr>
          <w:ilvl w:val="0"/>
          <w:numId w:val="27"/>
        </w:numPr>
        <w:contextualSpacing w:val="0"/>
        <w:jc w:val="both"/>
        <w:rPr>
          <w:rFonts w:cstheme="minorHAnsi"/>
          <w:szCs w:val="22"/>
          <w:lang w:eastAsia="lt-LT"/>
        </w:rPr>
      </w:pPr>
      <w:r w:rsidRPr="00994DC5">
        <w:rPr>
          <w:rFonts w:cstheme="minorHAnsi"/>
          <w:szCs w:val="22"/>
          <w:lang w:eastAsia="lt-LT"/>
        </w:rPr>
        <w:t>Verslo skatinimas bei naujų darbo vietų kūrimas socialinę atskirtį patiriantiems asmenimis</w:t>
      </w:r>
    </w:p>
    <w:p w14:paraId="1C448A66" w14:textId="77777777" w:rsidR="00F211FB" w:rsidRPr="00994DC5" w:rsidRDefault="00F211FB" w:rsidP="004A3228">
      <w:pPr>
        <w:pStyle w:val="Sraopastraipa"/>
        <w:widowControl w:val="0"/>
        <w:numPr>
          <w:ilvl w:val="0"/>
          <w:numId w:val="27"/>
        </w:numPr>
        <w:contextualSpacing w:val="0"/>
        <w:jc w:val="both"/>
        <w:rPr>
          <w:rFonts w:cstheme="minorHAnsi"/>
          <w:szCs w:val="22"/>
          <w:lang w:eastAsia="lt-LT"/>
        </w:rPr>
      </w:pPr>
      <w:r w:rsidRPr="00994DC5">
        <w:rPr>
          <w:rFonts w:cstheme="minorHAnsi"/>
          <w:szCs w:val="22"/>
          <w:lang w:eastAsia="lt-LT"/>
        </w:rPr>
        <w:t>Ekonominio aktyvumo skatinimas, didinant integracijos į darbo rinką galimybes</w:t>
      </w:r>
    </w:p>
    <w:p w14:paraId="0C7E31B7" w14:textId="77777777" w:rsidR="00F211FB" w:rsidRPr="00994DC5" w:rsidRDefault="00F211FB" w:rsidP="004A3228">
      <w:pPr>
        <w:pStyle w:val="Sraopastraipa"/>
        <w:widowControl w:val="0"/>
        <w:numPr>
          <w:ilvl w:val="0"/>
          <w:numId w:val="27"/>
        </w:numPr>
        <w:contextualSpacing w:val="0"/>
        <w:jc w:val="both"/>
        <w:rPr>
          <w:rFonts w:cstheme="minorHAnsi"/>
          <w:szCs w:val="22"/>
          <w:lang w:eastAsia="lt-LT"/>
        </w:rPr>
      </w:pPr>
      <w:r w:rsidRPr="00994DC5">
        <w:rPr>
          <w:rFonts w:cstheme="minorHAnsi"/>
          <w:b/>
          <w:bCs/>
          <w:szCs w:val="22"/>
        </w:rPr>
        <w:t>Ekonominės aplinkos, susijusios su įsidarbinimu, verslumu ir verslo kūrimu, gerinimas</w:t>
      </w:r>
    </w:p>
    <w:p w14:paraId="6045F7F8" w14:textId="77777777" w:rsidR="00F211FB" w:rsidRPr="00994DC5" w:rsidRDefault="00F211FB" w:rsidP="00F211FB">
      <w:pPr>
        <w:pStyle w:val="Sraopastraipa"/>
        <w:contextualSpacing w:val="0"/>
        <w:rPr>
          <w:rFonts w:cstheme="minorHAnsi"/>
          <w:szCs w:val="22"/>
          <w:lang w:eastAsia="lt-LT"/>
        </w:rPr>
      </w:pPr>
    </w:p>
    <w:tbl>
      <w:tblPr>
        <w:tblStyle w:val="GridTable4Accent6"/>
        <w:tblW w:w="9842" w:type="dxa"/>
        <w:tblLook w:val="04A0" w:firstRow="1" w:lastRow="0" w:firstColumn="1" w:lastColumn="0" w:noHBand="0" w:noVBand="1"/>
      </w:tblPr>
      <w:tblGrid>
        <w:gridCol w:w="4713"/>
        <w:gridCol w:w="5129"/>
      </w:tblGrid>
      <w:tr w:rsidR="00F211FB" w:rsidRPr="00994DC5" w14:paraId="076B5232" w14:textId="77777777" w:rsidTr="00096F6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713" w:type="dxa"/>
            <w:noWrap/>
            <w:hideMark/>
          </w:tcPr>
          <w:p w14:paraId="7746D1A9" w14:textId="77777777" w:rsidR="00F211FB" w:rsidRPr="00994DC5" w:rsidRDefault="00F211FB" w:rsidP="00096F64">
            <w:pPr>
              <w:jc w:val="center"/>
              <w:rPr>
                <w:szCs w:val="22"/>
              </w:rPr>
            </w:pPr>
            <w:r w:rsidRPr="00994DC5">
              <w:rPr>
                <w:szCs w:val="22"/>
              </w:rPr>
              <w:t>TIKSLO 1 ALTERNATYVA</w:t>
            </w:r>
          </w:p>
        </w:tc>
        <w:tc>
          <w:tcPr>
            <w:tcW w:w="5129" w:type="dxa"/>
            <w:noWrap/>
            <w:hideMark/>
          </w:tcPr>
          <w:p w14:paraId="72E64829" w14:textId="77777777" w:rsidR="00F211FB" w:rsidRPr="00994DC5" w:rsidRDefault="00F211FB" w:rsidP="00096F64">
            <w:pPr>
              <w:jc w:val="cente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TIKSLO 2 ALTERNATYVA</w:t>
            </w:r>
          </w:p>
        </w:tc>
      </w:tr>
      <w:tr w:rsidR="00F211FB" w:rsidRPr="00994DC5" w14:paraId="07D82D1A" w14:textId="77777777" w:rsidTr="00096F64">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713" w:type="dxa"/>
            <w:shd w:val="clear" w:color="auto" w:fill="auto"/>
            <w:noWrap/>
            <w:hideMark/>
          </w:tcPr>
          <w:p w14:paraId="3B3D0109" w14:textId="77777777" w:rsidR="00F211FB" w:rsidRPr="00994DC5" w:rsidRDefault="00F211FB" w:rsidP="00096F64">
            <w:pPr>
              <w:jc w:val="both"/>
              <w:rPr>
                <w:rFonts w:cstheme="minorHAnsi"/>
                <w:b w:val="0"/>
                <w:bCs w:val="0"/>
                <w:szCs w:val="22"/>
                <w:lang w:eastAsia="lt-LT"/>
              </w:rPr>
            </w:pPr>
            <w:r w:rsidRPr="00994DC5">
              <w:rPr>
                <w:rFonts w:cstheme="minorHAnsi"/>
                <w:szCs w:val="22"/>
                <w:lang w:eastAsia="lt-LT"/>
              </w:rPr>
              <w:t>Verslo skatinimas bei naujų darbo vietų kūrimas socialinę atskirtį patiriantiems asmenimis</w:t>
            </w:r>
          </w:p>
          <w:p w14:paraId="2E5D8AF1" w14:textId="77777777" w:rsidR="00F211FB" w:rsidRPr="00994DC5" w:rsidRDefault="00F211FB" w:rsidP="00096F64">
            <w:pPr>
              <w:jc w:val="both"/>
              <w:rPr>
                <w:rFonts w:cstheme="minorHAnsi"/>
                <w:color w:val="FF0000"/>
                <w:szCs w:val="22"/>
                <w:lang w:eastAsia="lt-LT"/>
              </w:rPr>
            </w:pPr>
            <w:r w:rsidRPr="00994DC5">
              <w:rPr>
                <w:rFonts w:cstheme="minorHAnsi"/>
                <w:b w:val="0"/>
                <w:bCs w:val="0"/>
                <w:szCs w:val="22"/>
                <w:lang w:eastAsia="lt-LT"/>
              </w:rPr>
              <w:t xml:space="preserve">Tikslo </w:t>
            </w:r>
            <w:r w:rsidRPr="00994DC5">
              <w:rPr>
                <w:b w:val="0"/>
                <w:bCs w:val="0"/>
                <w:szCs w:val="22"/>
              </w:rPr>
              <w:t xml:space="preserve">alternatyva Nr. 1 nepasirinkta, </w:t>
            </w:r>
            <w:r w:rsidRPr="00994DC5">
              <w:rPr>
                <w:rFonts w:cstheme="minorHAnsi"/>
                <w:b w:val="0"/>
                <w:bCs w:val="0"/>
                <w:szCs w:val="22"/>
                <w:lang w:eastAsia="lt-LT"/>
              </w:rPr>
              <w:t xml:space="preserve">kadangi šis tikslas yra per siauras ir neapima profesinio </w:t>
            </w:r>
            <w:r w:rsidRPr="00994DC5">
              <w:rPr>
                <w:rFonts w:cstheme="minorHAnsi"/>
                <w:b w:val="0"/>
                <w:bCs w:val="0"/>
                <w:szCs w:val="22"/>
                <w:lang w:eastAsia="lt-LT"/>
              </w:rPr>
              <w:lastRenderedPageBreak/>
              <w:t>ugdymo, darbinių kompetencijų, kurios yra svarbios norint pasiekti geriausių rezultatų.</w:t>
            </w:r>
            <w:r w:rsidRPr="00994DC5">
              <w:rPr>
                <w:rFonts w:cstheme="minorHAnsi"/>
                <w:color w:val="FF0000"/>
                <w:szCs w:val="22"/>
                <w:lang w:eastAsia="lt-LT"/>
              </w:rPr>
              <w:t xml:space="preserve"> </w:t>
            </w:r>
          </w:p>
          <w:p w14:paraId="55A7FCC4" w14:textId="77777777" w:rsidR="00F211FB" w:rsidRPr="00994DC5" w:rsidRDefault="00F211FB" w:rsidP="00096F64">
            <w:pPr>
              <w:jc w:val="both"/>
              <w:rPr>
                <w:b w:val="0"/>
                <w:bCs w:val="0"/>
                <w:i/>
                <w:iCs/>
                <w:color w:val="00B050"/>
                <w:szCs w:val="22"/>
              </w:rPr>
            </w:pPr>
          </w:p>
        </w:tc>
        <w:tc>
          <w:tcPr>
            <w:tcW w:w="5129" w:type="dxa"/>
            <w:shd w:val="clear" w:color="auto" w:fill="auto"/>
            <w:noWrap/>
            <w:hideMark/>
          </w:tcPr>
          <w:p w14:paraId="2898D467"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rFonts w:cstheme="minorHAnsi"/>
                <w:b/>
                <w:bCs/>
                <w:szCs w:val="22"/>
                <w:lang w:eastAsia="lt-LT"/>
              </w:rPr>
            </w:pPr>
            <w:r w:rsidRPr="00994DC5">
              <w:rPr>
                <w:rFonts w:cstheme="minorHAnsi"/>
                <w:b/>
                <w:bCs/>
                <w:szCs w:val="22"/>
                <w:lang w:eastAsia="lt-LT"/>
              </w:rPr>
              <w:lastRenderedPageBreak/>
              <w:t xml:space="preserve">Ekonominio aktyvumo skatinimas, didinant integracijos į darbo rinką galimybes </w:t>
            </w:r>
          </w:p>
          <w:p w14:paraId="0A194E29"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i/>
                <w:iCs/>
                <w:color w:val="00B050"/>
                <w:szCs w:val="22"/>
              </w:rPr>
            </w:pPr>
            <w:r w:rsidRPr="00994DC5">
              <w:rPr>
                <w:rFonts w:cstheme="minorHAnsi"/>
                <w:szCs w:val="22"/>
                <w:lang w:eastAsia="lt-LT"/>
              </w:rPr>
              <w:t xml:space="preserve">Tikslo </w:t>
            </w:r>
            <w:r w:rsidRPr="00994DC5">
              <w:rPr>
                <w:szCs w:val="22"/>
              </w:rPr>
              <w:t xml:space="preserve">alternatyva Nr. 2 nepasirinkta, </w:t>
            </w:r>
            <w:r w:rsidRPr="00994DC5">
              <w:rPr>
                <w:rFonts w:cstheme="minorHAnsi"/>
                <w:szCs w:val="22"/>
                <w:lang w:eastAsia="lt-LT"/>
              </w:rPr>
              <w:t xml:space="preserve">kadangi šis tikslas yra per siauras ir neapima verslo kūrimo ir plėtros </w:t>
            </w:r>
            <w:r w:rsidRPr="00994DC5">
              <w:rPr>
                <w:rFonts w:cstheme="minorHAnsi"/>
                <w:szCs w:val="22"/>
                <w:lang w:eastAsia="lt-LT"/>
              </w:rPr>
              <w:lastRenderedPageBreak/>
              <w:t>galimybių skatinimo.</w:t>
            </w:r>
          </w:p>
        </w:tc>
      </w:tr>
    </w:tbl>
    <w:p w14:paraId="0B46E663" w14:textId="77777777" w:rsidR="00F211FB" w:rsidRPr="00994DC5" w:rsidRDefault="00F211FB" w:rsidP="00F211FB">
      <w:pPr>
        <w:rPr>
          <w:rFonts w:cstheme="minorHAnsi"/>
          <w:color w:val="70AD47" w:themeColor="accent6"/>
          <w:lang w:eastAsia="lt-LT"/>
        </w:rPr>
      </w:pPr>
    </w:p>
    <w:tbl>
      <w:tblPr>
        <w:tblStyle w:val="GridTable4Accent6"/>
        <w:tblW w:w="9780" w:type="dxa"/>
        <w:tblLook w:val="04A0" w:firstRow="1" w:lastRow="0" w:firstColumn="1" w:lastColumn="0" w:noHBand="0" w:noVBand="1"/>
      </w:tblPr>
      <w:tblGrid>
        <w:gridCol w:w="534"/>
        <w:gridCol w:w="6832"/>
        <w:gridCol w:w="1207"/>
        <w:gridCol w:w="1207"/>
      </w:tblGrid>
      <w:tr w:rsidR="00F211FB" w:rsidRPr="00994DC5" w14:paraId="3496FCF9" w14:textId="77777777" w:rsidTr="00235B90">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34" w:type="dxa"/>
            <w:noWrap/>
            <w:hideMark/>
          </w:tcPr>
          <w:p w14:paraId="3A011053" w14:textId="77777777" w:rsidR="00F211FB" w:rsidRPr="00994DC5" w:rsidRDefault="00F211FB" w:rsidP="00096F64">
            <w:pPr>
              <w:rPr>
                <w:szCs w:val="22"/>
              </w:rPr>
            </w:pPr>
            <w:r w:rsidRPr="00994DC5">
              <w:rPr>
                <w:szCs w:val="22"/>
              </w:rPr>
              <w:t> </w:t>
            </w:r>
          </w:p>
        </w:tc>
        <w:tc>
          <w:tcPr>
            <w:tcW w:w="6832" w:type="dxa"/>
            <w:noWrap/>
            <w:hideMark/>
          </w:tcPr>
          <w:p w14:paraId="55DC0802"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Rezultato rodiklio pavadinimas</w:t>
            </w:r>
          </w:p>
        </w:tc>
        <w:tc>
          <w:tcPr>
            <w:tcW w:w="1207" w:type="dxa"/>
            <w:hideMark/>
          </w:tcPr>
          <w:p w14:paraId="752C15FB"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Pradinė reikšmė</w:t>
            </w:r>
          </w:p>
        </w:tc>
        <w:tc>
          <w:tcPr>
            <w:tcW w:w="1207" w:type="dxa"/>
            <w:hideMark/>
          </w:tcPr>
          <w:p w14:paraId="3754358C"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Siekiama reikšmė</w:t>
            </w:r>
          </w:p>
        </w:tc>
      </w:tr>
      <w:tr w:rsidR="00F211FB" w:rsidRPr="00994DC5" w14:paraId="600240AB" w14:textId="77777777" w:rsidTr="00235B9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noWrap/>
            <w:hideMark/>
          </w:tcPr>
          <w:p w14:paraId="1F73B061" w14:textId="77777777" w:rsidR="00F211FB" w:rsidRPr="00994DC5" w:rsidRDefault="00F211FB" w:rsidP="00096F64">
            <w:pPr>
              <w:rPr>
                <w:b w:val="0"/>
                <w:bCs w:val="0"/>
                <w:szCs w:val="22"/>
              </w:rPr>
            </w:pPr>
            <w:r w:rsidRPr="00994DC5">
              <w:rPr>
                <w:b w:val="0"/>
                <w:bCs w:val="0"/>
                <w:szCs w:val="22"/>
              </w:rPr>
              <w:t>1.</w:t>
            </w:r>
          </w:p>
        </w:tc>
        <w:tc>
          <w:tcPr>
            <w:tcW w:w="6832" w:type="dxa"/>
            <w:shd w:val="clear" w:color="auto" w:fill="FFFFFF" w:themeFill="background1"/>
            <w:noWrap/>
            <w:hideMark/>
          </w:tcPr>
          <w:p w14:paraId="34423D80"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szCs w:val="22"/>
              </w:rPr>
            </w:pPr>
            <w:r w:rsidRPr="00994DC5">
              <w:rPr>
                <w:szCs w:val="22"/>
              </w:rPr>
              <w:t> Paramą gavusiuose subjektuose sukurtos darbo vietos, skaičius</w:t>
            </w:r>
          </w:p>
        </w:tc>
        <w:tc>
          <w:tcPr>
            <w:tcW w:w="1207" w:type="dxa"/>
            <w:shd w:val="clear" w:color="auto" w:fill="FFFFFF" w:themeFill="background1"/>
            <w:noWrap/>
            <w:hideMark/>
          </w:tcPr>
          <w:p w14:paraId="6C3E1D2E"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szCs w:val="22"/>
              </w:rPr>
            </w:pPr>
            <w:r w:rsidRPr="00994DC5">
              <w:rPr>
                <w:szCs w:val="22"/>
              </w:rPr>
              <w:t>0</w:t>
            </w:r>
          </w:p>
        </w:tc>
        <w:tc>
          <w:tcPr>
            <w:tcW w:w="1207" w:type="dxa"/>
            <w:shd w:val="clear" w:color="auto" w:fill="FFFFFF" w:themeFill="background1"/>
            <w:noWrap/>
            <w:hideMark/>
          </w:tcPr>
          <w:p w14:paraId="25F26B11" w14:textId="7312DB43" w:rsidR="00F211FB" w:rsidRPr="00994DC5" w:rsidRDefault="00DB2483" w:rsidP="00096F64">
            <w:pPr>
              <w:jc w:val="center"/>
              <w:cnfStyle w:val="000000100000" w:firstRow="0" w:lastRow="0" w:firstColumn="0" w:lastColumn="0" w:oddVBand="0" w:evenVBand="0" w:oddHBand="1" w:evenHBand="0" w:firstRowFirstColumn="0" w:firstRowLastColumn="0" w:lastRowFirstColumn="0" w:lastRowLastColumn="0"/>
              <w:rPr>
                <w:szCs w:val="22"/>
              </w:rPr>
            </w:pPr>
            <w:r w:rsidRPr="00994DC5">
              <w:rPr>
                <w:szCs w:val="22"/>
              </w:rPr>
              <w:t>4</w:t>
            </w:r>
          </w:p>
        </w:tc>
      </w:tr>
      <w:tr w:rsidR="00235B90" w:rsidRPr="00994DC5" w14:paraId="230FFF6F" w14:textId="77777777" w:rsidTr="00235B90">
        <w:trPr>
          <w:trHeight w:val="248"/>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noWrap/>
          </w:tcPr>
          <w:p w14:paraId="12124045" w14:textId="3277A38F" w:rsidR="00235B90" w:rsidRPr="00994DC5" w:rsidRDefault="00235B90" w:rsidP="00235B90">
            <w:pPr>
              <w:rPr>
                <w:szCs w:val="22"/>
              </w:rPr>
            </w:pPr>
            <w:r w:rsidRPr="00994DC5">
              <w:rPr>
                <w:b w:val="0"/>
                <w:bCs w:val="0"/>
                <w:szCs w:val="22"/>
              </w:rPr>
              <w:t>2.</w:t>
            </w:r>
          </w:p>
        </w:tc>
        <w:tc>
          <w:tcPr>
            <w:tcW w:w="6832" w:type="dxa"/>
            <w:shd w:val="clear" w:color="auto" w:fill="FFFFFF" w:themeFill="background1"/>
            <w:noWrap/>
          </w:tcPr>
          <w:p w14:paraId="61385315" w14:textId="32CA605E" w:rsidR="00235B90" w:rsidRPr="00994DC5" w:rsidRDefault="00235B90" w:rsidP="00235B90">
            <w:pPr>
              <w:cnfStyle w:val="000000000000" w:firstRow="0" w:lastRow="0" w:firstColumn="0" w:lastColumn="0" w:oddVBand="0" w:evenVBand="0" w:oddHBand="0" w:evenHBand="0" w:firstRowFirstColumn="0" w:firstRowLastColumn="0" w:lastRowFirstColumn="0" w:lastRowLastColumn="0"/>
              <w:rPr>
                <w:szCs w:val="22"/>
              </w:rPr>
            </w:pPr>
            <w:r w:rsidRPr="00994DC5">
              <w:rPr>
                <w:szCs w:val="22"/>
              </w:rPr>
              <w:t>BIVP projektų veiklų dalyvių, kurie po dalyvavimo veiklose toliau dalyvauja socialinei integracijai skirtose veiklose ir (ar) darbo rinkoje, dalis, proc.</w:t>
            </w:r>
          </w:p>
        </w:tc>
        <w:tc>
          <w:tcPr>
            <w:tcW w:w="1207" w:type="dxa"/>
            <w:shd w:val="clear" w:color="auto" w:fill="FFFFFF" w:themeFill="background1"/>
            <w:noWrap/>
          </w:tcPr>
          <w:p w14:paraId="48D8396D" w14:textId="18DFD190" w:rsidR="00235B90" w:rsidRPr="00994DC5" w:rsidRDefault="00235B90" w:rsidP="00235B90">
            <w:pPr>
              <w:jc w:val="center"/>
              <w:cnfStyle w:val="000000000000" w:firstRow="0" w:lastRow="0" w:firstColumn="0" w:lastColumn="0" w:oddVBand="0" w:evenVBand="0" w:oddHBand="0" w:evenHBand="0" w:firstRowFirstColumn="0" w:firstRowLastColumn="0" w:lastRowFirstColumn="0" w:lastRowLastColumn="0"/>
              <w:rPr>
                <w:szCs w:val="22"/>
              </w:rPr>
            </w:pPr>
            <w:r w:rsidRPr="00994DC5">
              <w:rPr>
                <w:szCs w:val="22"/>
              </w:rPr>
              <w:t>0</w:t>
            </w:r>
          </w:p>
        </w:tc>
        <w:tc>
          <w:tcPr>
            <w:tcW w:w="1207" w:type="dxa"/>
            <w:shd w:val="clear" w:color="auto" w:fill="FFFFFF" w:themeFill="background1"/>
            <w:noWrap/>
          </w:tcPr>
          <w:p w14:paraId="2A1FDA8C" w14:textId="4CA6CB43" w:rsidR="00235B90" w:rsidRPr="00994DC5" w:rsidRDefault="00235B90" w:rsidP="00235B90">
            <w:pPr>
              <w:jc w:val="center"/>
              <w:cnfStyle w:val="000000000000" w:firstRow="0" w:lastRow="0" w:firstColumn="0" w:lastColumn="0" w:oddVBand="0" w:evenVBand="0" w:oddHBand="0" w:evenHBand="0" w:firstRowFirstColumn="0" w:firstRowLastColumn="0" w:lastRowFirstColumn="0" w:lastRowLastColumn="0"/>
              <w:rPr>
                <w:szCs w:val="22"/>
              </w:rPr>
            </w:pPr>
            <w:r w:rsidRPr="00994DC5">
              <w:rPr>
                <w:szCs w:val="22"/>
              </w:rPr>
              <w:t>40</w:t>
            </w:r>
          </w:p>
        </w:tc>
      </w:tr>
    </w:tbl>
    <w:p w14:paraId="690C509B" w14:textId="77777777" w:rsidR="00F211FB" w:rsidRPr="00994DC5" w:rsidRDefault="00F211FB" w:rsidP="00F211FB">
      <w:pPr>
        <w:rPr>
          <w:rFonts w:cstheme="minorHAnsi"/>
          <w:color w:val="70AD47" w:themeColor="accent6"/>
          <w:lang w:eastAsia="lt-LT"/>
        </w:rPr>
      </w:pPr>
    </w:p>
    <w:tbl>
      <w:tblPr>
        <w:tblStyle w:val="GridTable4Accent6"/>
        <w:tblW w:w="9889" w:type="dxa"/>
        <w:tblLook w:val="04A0" w:firstRow="1" w:lastRow="0" w:firstColumn="1" w:lastColumn="0" w:noHBand="0" w:noVBand="1"/>
      </w:tblPr>
      <w:tblGrid>
        <w:gridCol w:w="9889"/>
      </w:tblGrid>
      <w:tr w:rsidR="00F211FB" w:rsidRPr="00994DC5" w14:paraId="18DCDE0F" w14:textId="77777777" w:rsidTr="00096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9" w:type="dxa"/>
            <w:noWrap/>
            <w:hideMark/>
          </w:tcPr>
          <w:p w14:paraId="187D456B" w14:textId="77777777" w:rsidR="00F211FB" w:rsidRPr="00994DC5" w:rsidRDefault="00F211FB" w:rsidP="00096F64">
            <w:pPr>
              <w:jc w:val="center"/>
              <w:rPr>
                <w:sz w:val="20"/>
                <w:szCs w:val="18"/>
              </w:rPr>
            </w:pPr>
            <w:r w:rsidRPr="00994DC5">
              <w:rPr>
                <w:sz w:val="20"/>
                <w:szCs w:val="18"/>
              </w:rPr>
              <w:t>2.1. UŽDAVINYS: GERINTI ĮSIDARBINIMO GALIMYBES, DIDINTI VERSLUMĄ , SKATINTI NAUJŲ VERSLŲ KŪRIMĄSI IR PLĖTRĄ ROKIŠKIO MIESTE</w:t>
            </w:r>
          </w:p>
        </w:tc>
      </w:tr>
      <w:tr w:rsidR="00F211FB" w:rsidRPr="00994DC5" w14:paraId="1EBFA38F" w14:textId="77777777" w:rsidTr="00096F6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hideMark/>
          </w:tcPr>
          <w:p w14:paraId="6C3FA429" w14:textId="77777777" w:rsidR="00F211FB" w:rsidRPr="00994DC5" w:rsidRDefault="00F211FB" w:rsidP="00096F64">
            <w:pPr>
              <w:jc w:val="both"/>
              <w:rPr>
                <w:rFonts w:cstheme="minorHAnsi"/>
                <w:szCs w:val="22"/>
              </w:rPr>
            </w:pPr>
            <w:r w:rsidRPr="00994DC5">
              <w:rPr>
                <w:rFonts w:cstheme="minorHAnsi"/>
                <w:b w:val="0"/>
                <w:bCs w:val="0"/>
                <w:szCs w:val="22"/>
              </w:rPr>
              <w:t>Uždavinys suformuluotas atsižvelgiant į Rokiškio miesto gyventojų anketinės apklausos, SSGG analizės rezultatus.</w:t>
            </w:r>
          </w:p>
          <w:p w14:paraId="6089BA5E" w14:textId="04AE2C6C" w:rsidR="00F211FB" w:rsidRPr="00994DC5" w:rsidRDefault="00024C8B" w:rsidP="00096F64">
            <w:pPr>
              <w:jc w:val="both"/>
              <w:rPr>
                <w:rFonts w:cstheme="minorHAnsi"/>
                <w:szCs w:val="22"/>
              </w:rPr>
            </w:pPr>
            <w:r w:rsidRPr="00994DC5">
              <w:rPr>
                <w:rFonts w:cstheme="minorHAnsi"/>
                <w:b w:val="0"/>
                <w:bCs w:val="0"/>
                <w:szCs w:val="22"/>
              </w:rPr>
              <w:t>2.1.</w:t>
            </w:r>
            <w:r w:rsidR="00F211FB" w:rsidRPr="00994DC5">
              <w:rPr>
                <w:rFonts w:cstheme="minorHAnsi"/>
                <w:b w:val="0"/>
                <w:bCs w:val="0"/>
                <w:szCs w:val="22"/>
              </w:rPr>
              <w:t xml:space="preserve"> uždavinys sprendžia SSGG analizėje nurodytas 5, 6, 7, 16, 17, 1</w:t>
            </w:r>
            <w:r w:rsidR="00CE44A0" w:rsidRPr="00994DC5">
              <w:rPr>
                <w:rFonts w:cstheme="minorHAnsi"/>
                <w:b w:val="0"/>
                <w:bCs w:val="0"/>
                <w:szCs w:val="22"/>
              </w:rPr>
              <w:t>9</w:t>
            </w:r>
            <w:r w:rsidR="00F211FB" w:rsidRPr="00994DC5">
              <w:rPr>
                <w:rFonts w:cstheme="minorHAnsi"/>
                <w:b w:val="0"/>
                <w:bCs w:val="0"/>
                <w:szCs w:val="22"/>
              </w:rPr>
              <w:t xml:space="preserve"> punktų silpnybes, siekia sumažinti 4, 6, 7 punktų grėsmes pasinaudojant 1, 2, </w:t>
            </w:r>
            <w:r w:rsidR="00CE44A0" w:rsidRPr="00994DC5">
              <w:rPr>
                <w:rFonts w:cstheme="minorHAnsi"/>
                <w:b w:val="0"/>
                <w:bCs w:val="0"/>
                <w:szCs w:val="22"/>
              </w:rPr>
              <w:t xml:space="preserve">9, </w:t>
            </w:r>
            <w:r w:rsidR="00F211FB" w:rsidRPr="00994DC5">
              <w:rPr>
                <w:rFonts w:cstheme="minorHAnsi"/>
                <w:b w:val="0"/>
                <w:bCs w:val="0"/>
                <w:szCs w:val="22"/>
              </w:rPr>
              <w:t xml:space="preserve">10, 11, 12, 13, 14 punktų stiprybėmis bei 2, 3, 4, </w:t>
            </w:r>
            <w:r w:rsidR="00CE44A0" w:rsidRPr="00994DC5">
              <w:rPr>
                <w:rFonts w:cstheme="minorHAnsi"/>
                <w:b w:val="0"/>
                <w:bCs w:val="0"/>
                <w:szCs w:val="22"/>
              </w:rPr>
              <w:t xml:space="preserve">5, </w:t>
            </w:r>
            <w:r w:rsidR="00F211FB" w:rsidRPr="00994DC5">
              <w:rPr>
                <w:rFonts w:cstheme="minorHAnsi"/>
                <w:b w:val="0"/>
                <w:bCs w:val="0"/>
                <w:szCs w:val="22"/>
              </w:rPr>
              <w:t xml:space="preserve">6, 7 punktų galimybėmis. </w:t>
            </w:r>
          </w:p>
        </w:tc>
      </w:tr>
    </w:tbl>
    <w:p w14:paraId="38F25EA5" w14:textId="77777777" w:rsidR="00F211FB" w:rsidRPr="00994DC5" w:rsidRDefault="00F211FB" w:rsidP="00F211FB">
      <w:pPr>
        <w:rPr>
          <w:rFonts w:cstheme="minorHAnsi"/>
          <w:szCs w:val="22"/>
          <w:lang w:eastAsia="lt-LT"/>
        </w:rPr>
      </w:pPr>
    </w:p>
    <w:p w14:paraId="4525B489" w14:textId="77777777" w:rsidR="00F211FB" w:rsidRPr="00994DC5" w:rsidRDefault="00F211FB" w:rsidP="00F211FB">
      <w:pPr>
        <w:jc w:val="both"/>
        <w:rPr>
          <w:rFonts w:cstheme="minorHAnsi"/>
          <w:szCs w:val="22"/>
          <w:lang w:eastAsia="lt-LT"/>
        </w:rPr>
      </w:pPr>
      <w:r w:rsidRPr="00994DC5">
        <w:rPr>
          <w:rFonts w:cstheme="minorHAnsi"/>
          <w:szCs w:val="22"/>
          <w:lang w:eastAsia="lt-LT"/>
        </w:rPr>
        <w:t>Formuojat uždavinį buvo parengtos šios uždavinio alternatyvos:</w:t>
      </w:r>
    </w:p>
    <w:p w14:paraId="528BC861" w14:textId="31476F72" w:rsidR="00F211FB" w:rsidRPr="00994DC5" w:rsidRDefault="00F211FB" w:rsidP="004A3228">
      <w:pPr>
        <w:pStyle w:val="Sraopastraipa"/>
        <w:widowControl w:val="0"/>
        <w:numPr>
          <w:ilvl w:val="0"/>
          <w:numId w:val="27"/>
        </w:numPr>
        <w:contextualSpacing w:val="0"/>
        <w:jc w:val="both"/>
        <w:rPr>
          <w:rFonts w:cstheme="minorHAnsi"/>
          <w:szCs w:val="22"/>
          <w:lang w:eastAsia="lt-LT"/>
        </w:rPr>
      </w:pPr>
      <w:r w:rsidRPr="00994DC5">
        <w:rPr>
          <w:rFonts w:cstheme="minorHAnsi"/>
          <w:szCs w:val="22"/>
          <w:lang w:eastAsia="lt-LT"/>
        </w:rPr>
        <w:t>Skatinti bedarbių kvalifikacijos kėlimą,</w:t>
      </w:r>
      <w:r w:rsidRPr="00994DC5">
        <w:rPr>
          <w:szCs w:val="22"/>
        </w:rPr>
        <w:t xml:space="preserve"> </w:t>
      </w:r>
      <w:r w:rsidRPr="00994DC5">
        <w:rPr>
          <w:rFonts w:cstheme="minorHAnsi"/>
          <w:szCs w:val="22"/>
          <w:lang w:eastAsia="lt-LT"/>
        </w:rPr>
        <w:t>naujų darbo vietų kūrimą</w:t>
      </w:r>
      <w:r w:rsidR="00BE64B0">
        <w:rPr>
          <w:rFonts w:cstheme="minorHAnsi"/>
          <w:szCs w:val="22"/>
          <w:lang w:eastAsia="lt-LT"/>
        </w:rPr>
        <w:t>.</w:t>
      </w:r>
    </w:p>
    <w:p w14:paraId="57931E8F" w14:textId="1C8B23FC" w:rsidR="00F211FB" w:rsidRPr="00994DC5" w:rsidRDefault="00F211FB" w:rsidP="004A3228">
      <w:pPr>
        <w:pStyle w:val="Sraopastraipa"/>
        <w:widowControl w:val="0"/>
        <w:numPr>
          <w:ilvl w:val="0"/>
          <w:numId w:val="27"/>
        </w:numPr>
        <w:contextualSpacing w:val="0"/>
        <w:jc w:val="both"/>
        <w:rPr>
          <w:rFonts w:cstheme="minorHAnsi"/>
          <w:szCs w:val="22"/>
          <w:lang w:eastAsia="lt-LT"/>
        </w:rPr>
      </w:pPr>
      <w:r w:rsidRPr="00994DC5">
        <w:rPr>
          <w:rFonts w:cstheme="minorHAnsi"/>
          <w:szCs w:val="22"/>
          <w:lang w:eastAsia="lt-LT"/>
        </w:rPr>
        <w:t>Skatinti naujų darbo vietų kūrimąsi, sudarant palankias ekonominės veiklos sąlygas verslų kūrimuisi ir plėtrai</w:t>
      </w:r>
      <w:r w:rsidR="00BE64B0">
        <w:rPr>
          <w:rFonts w:cstheme="minorHAnsi"/>
          <w:szCs w:val="22"/>
          <w:lang w:eastAsia="lt-LT"/>
        </w:rPr>
        <w:t>.</w:t>
      </w:r>
    </w:p>
    <w:p w14:paraId="42082E50" w14:textId="0079ABB2" w:rsidR="00F211FB" w:rsidRPr="00994DC5" w:rsidRDefault="00F211FB" w:rsidP="004A3228">
      <w:pPr>
        <w:pStyle w:val="Sraopastraipa"/>
        <w:widowControl w:val="0"/>
        <w:numPr>
          <w:ilvl w:val="0"/>
          <w:numId w:val="27"/>
        </w:numPr>
        <w:contextualSpacing w:val="0"/>
        <w:jc w:val="both"/>
        <w:rPr>
          <w:rFonts w:cstheme="minorHAnsi"/>
          <w:b/>
          <w:bCs/>
          <w:szCs w:val="22"/>
          <w:lang w:eastAsia="lt-LT"/>
        </w:rPr>
      </w:pPr>
      <w:r w:rsidRPr="00994DC5">
        <w:rPr>
          <w:rFonts w:cstheme="minorHAnsi"/>
          <w:b/>
          <w:bCs/>
          <w:szCs w:val="22"/>
        </w:rPr>
        <w:t>Gerinti įsidarbinimo galimybes, didinti verslumą, skatinti naujų verslų kūrimąsi ir plėtrą rokiškio mieste</w:t>
      </w:r>
      <w:r w:rsidR="00BE64B0">
        <w:rPr>
          <w:rFonts w:cstheme="minorHAnsi"/>
          <w:b/>
          <w:bCs/>
          <w:szCs w:val="22"/>
        </w:rPr>
        <w:t>.</w:t>
      </w:r>
    </w:p>
    <w:p w14:paraId="4EE58F26" w14:textId="77777777" w:rsidR="00F211FB" w:rsidRPr="00994DC5" w:rsidRDefault="00F211FB" w:rsidP="00F211FB">
      <w:pPr>
        <w:rPr>
          <w:rFonts w:cstheme="minorHAnsi"/>
          <w:szCs w:val="22"/>
          <w:lang w:eastAsia="lt-LT"/>
        </w:rPr>
      </w:pPr>
    </w:p>
    <w:tbl>
      <w:tblPr>
        <w:tblStyle w:val="GridTable4Accent6"/>
        <w:tblW w:w="9927" w:type="dxa"/>
        <w:tblLook w:val="04A0" w:firstRow="1" w:lastRow="0" w:firstColumn="1" w:lastColumn="0" w:noHBand="0" w:noVBand="1"/>
      </w:tblPr>
      <w:tblGrid>
        <w:gridCol w:w="393"/>
        <w:gridCol w:w="2863"/>
        <w:gridCol w:w="943"/>
        <w:gridCol w:w="663"/>
        <w:gridCol w:w="709"/>
        <w:gridCol w:w="663"/>
        <w:gridCol w:w="663"/>
        <w:gridCol w:w="663"/>
        <w:gridCol w:w="663"/>
        <w:gridCol w:w="663"/>
        <w:gridCol w:w="1041"/>
      </w:tblGrid>
      <w:tr w:rsidR="00F211FB" w:rsidRPr="00994DC5" w14:paraId="2DF58982" w14:textId="77777777" w:rsidTr="00024C8B">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393" w:type="dxa"/>
            <w:noWrap/>
            <w:hideMark/>
          </w:tcPr>
          <w:p w14:paraId="57B187B5" w14:textId="77777777" w:rsidR="00F211FB" w:rsidRPr="00994DC5" w:rsidRDefault="00F211FB" w:rsidP="00096F64">
            <w:pPr>
              <w:rPr>
                <w:b w:val="0"/>
                <w:bCs w:val="0"/>
                <w:szCs w:val="22"/>
              </w:rPr>
            </w:pPr>
          </w:p>
          <w:p w14:paraId="50B021F7" w14:textId="77777777" w:rsidR="00F211FB" w:rsidRPr="00994DC5" w:rsidRDefault="00F211FB" w:rsidP="00096F64">
            <w:pPr>
              <w:rPr>
                <w:szCs w:val="22"/>
              </w:rPr>
            </w:pPr>
            <w:r w:rsidRPr="00994DC5">
              <w:rPr>
                <w:szCs w:val="22"/>
              </w:rPr>
              <w:t> </w:t>
            </w:r>
          </w:p>
        </w:tc>
        <w:tc>
          <w:tcPr>
            <w:tcW w:w="2863" w:type="dxa"/>
            <w:noWrap/>
            <w:hideMark/>
          </w:tcPr>
          <w:p w14:paraId="1013DA33"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Produkto rodiklio pavadinimas</w:t>
            </w:r>
          </w:p>
        </w:tc>
        <w:tc>
          <w:tcPr>
            <w:tcW w:w="943" w:type="dxa"/>
            <w:hideMark/>
          </w:tcPr>
          <w:p w14:paraId="64A6855B"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Pradinė reikšmė</w:t>
            </w:r>
          </w:p>
        </w:tc>
        <w:tc>
          <w:tcPr>
            <w:tcW w:w="663" w:type="dxa"/>
            <w:noWrap/>
            <w:hideMark/>
          </w:tcPr>
          <w:p w14:paraId="6356E20D"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2023</w:t>
            </w:r>
          </w:p>
        </w:tc>
        <w:tc>
          <w:tcPr>
            <w:tcW w:w="709" w:type="dxa"/>
            <w:noWrap/>
            <w:hideMark/>
          </w:tcPr>
          <w:p w14:paraId="172AFF71"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2024</w:t>
            </w:r>
          </w:p>
        </w:tc>
        <w:tc>
          <w:tcPr>
            <w:tcW w:w="663" w:type="dxa"/>
            <w:noWrap/>
            <w:hideMark/>
          </w:tcPr>
          <w:p w14:paraId="6796490C"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2025</w:t>
            </w:r>
          </w:p>
        </w:tc>
        <w:tc>
          <w:tcPr>
            <w:tcW w:w="663" w:type="dxa"/>
            <w:noWrap/>
            <w:hideMark/>
          </w:tcPr>
          <w:p w14:paraId="0B7D37A4"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2026</w:t>
            </w:r>
          </w:p>
        </w:tc>
        <w:tc>
          <w:tcPr>
            <w:tcW w:w="663" w:type="dxa"/>
            <w:noWrap/>
            <w:hideMark/>
          </w:tcPr>
          <w:p w14:paraId="5DCC3FBB"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2027</w:t>
            </w:r>
          </w:p>
        </w:tc>
        <w:tc>
          <w:tcPr>
            <w:tcW w:w="663" w:type="dxa"/>
          </w:tcPr>
          <w:p w14:paraId="7FB5C8C3"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2028</w:t>
            </w:r>
          </w:p>
        </w:tc>
        <w:tc>
          <w:tcPr>
            <w:tcW w:w="663" w:type="dxa"/>
          </w:tcPr>
          <w:p w14:paraId="7BE3ED41"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2029</w:t>
            </w:r>
          </w:p>
        </w:tc>
        <w:tc>
          <w:tcPr>
            <w:tcW w:w="1041" w:type="dxa"/>
            <w:hideMark/>
          </w:tcPr>
          <w:p w14:paraId="7211BFBC"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Siekiama reikšmė</w:t>
            </w:r>
          </w:p>
        </w:tc>
      </w:tr>
      <w:tr w:rsidR="00F211FB" w:rsidRPr="00994DC5" w14:paraId="3B28163F" w14:textId="77777777" w:rsidTr="00024C8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3" w:type="dxa"/>
            <w:shd w:val="clear" w:color="auto" w:fill="auto"/>
            <w:noWrap/>
            <w:hideMark/>
          </w:tcPr>
          <w:p w14:paraId="3FA8FD98" w14:textId="77777777" w:rsidR="00F211FB" w:rsidRPr="00BE64B0" w:rsidRDefault="00F211FB" w:rsidP="00096F64">
            <w:pPr>
              <w:rPr>
                <w:b w:val="0"/>
                <w:bCs w:val="0"/>
                <w:color w:val="000000"/>
                <w:szCs w:val="22"/>
              </w:rPr>
            </w:pPr>
            <w:r w:rsidRPr="00BE64B0">
              <w:rPr>
                <w:b w:val="0"/>
                <w:bCs w:val="0"/>
                <w:color w:val="000000"/>
                <w:szCs w:val="22"/>
              </w:rPr>
              <w:t>1.</w:t>
            </w:r>
          </w:p>
        </w:tc>
        <w:tc>
          <w:tcPr>
            <w:tcW w:w="2863" w:type="dxa"/>
            <w:shd w:val="clear" w:color="auto" w:fill="auto"/>
            <w:noWrap/>
            <w:hideMark/>
          </w:tcPr>
          <w:p w14:paraId="511580FE" w14:textId="382AE00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Socialinio verslo subjektai, per BIVP projektus gavę paramą socialinio verslo kūrimui ar plėtrai, skaičius</w:t>
            </w:r>
          </w:p>
        </w:tc>
        <w:tc>
          <w:tcPr>
            <w:tcW w:w="943" w:type="dxa"/>
            <w:shd w:val="clear" w:color="auto" w:fill="auto"/>
            <w:noWrap/>
            <w:hideMark/>
          </w:tcPr>
          <w:p w14:paraId="410262C5"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noWrap/>
            <w:hideMark/>
          </w:tcPr>
          <w:p w14:paraId="1393F8E2"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709" w:type="dxa"/>
            <w:shd w:val="clear" w:color="auto" w:fill="auto"/>
            <w:noWrap/>
            <w:hideMark/>
          </w:tcPr>
          <w:p w14:paraId="2EBFBD5C"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hideMark/>
          </w:tcPr>
          <w:p w14:paraId="0CD0424D" w14:textId="678F51D6" w:rsidR="00F211FB" w:rsidRPr="00994DC5" w:rsidRDefault="00235B90"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hideMark/>
          </w:tcPr>
          <w:p w14:paraId="2C8C2937" w14:textId="342B4C79" w:rsidR="00F211FB" w:rsidRPr="00994DC5" w:rsidRDefault="00235B90"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hideMark/>
          </w:tcPr>
          <w:p w14:paraId="1815E106"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tcPr>
          <w:p w14:paraId="1A6665F2"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tcPr>
          <w:p w14:paraId="6561A252"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1041" w:type="dxa"/>
            <w:shd w:val="clear" w:color="auto" w:fill="auto"/>
            <w:noWrap/>
            <w:hideMark/>
          </w:tcPr>
          <w:p w14:paraId="6D9D0079" w14:textId="2D736812" w:rsidR="00F211FB" w:rsidRPr="00994DC5" w:rsidRDefault="00235B90"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4</w:t>
            </w:r>
          </w:p>
        </w:tc>
      </w:tr>
      <w:tr w:rsidR="00F211FB" w:rsidRPr="00994DC5" w14:paraId="3AFA4515" w14:textId="77777777" w:rsidTr="00024C8B">
        <w:trPr>
          <w:trHeight w:val="407"/>
        </w:trPr>
        <w:tc>
          <w:tcPr>
            <w:cnfStyle w:val="001000000000" w:firstRow="0" w:lastRow="0" w:firstColumn="1" w:lastColumn="0" w:oddVBand="0" w:evenVBand="0" w:oddHBand="0" w:evenHBand="0" w:firstRowFirstColumn="0" w:firstRowLastColumn="0" w:lastRowFirstColumn="0" w:lastRowLastColumn="0"/>
            <w:tcW w:w="393" w:type="dxa"/>
            <w:shd w:val="clear" w:color="auto" w:fill="auto"/>
            <w:noWrap/>
          </w:tcPr>
          <w:p w14:paraId="0BEA4522" w14:textId="77777777" w:rsidR="00F211FB" w:rsidRPr="00BE64B0" w:rsidRDefault="00F211FB" w:rsidP="00096F64">
            <w:pPr>
              <w:rPr>
                <w:b w:val="0"/>
                <w:bCs w:val="0"/>
                <w:color w:val="000000"/>
                <w:szCs w:val="22"/>
              </w:rPr>
            </w:pPr>
            <w:r w:rsidRPr="00BE64B0">
              <w:rPr>
                <w:b w:val="0"/>
                <w:bCs w:val="0"/>
                <w:color w:val="000000"/>
                <w:szCs w:val="22"/>
              </w:rPr>
              <w:t>2.</w:t>
            </w:r>
          </w:p>
        </w:tc>
        <w:tc>
          <w:tcPr>
            <w:tcW w:w="2863" w:type="dxa"/>
            <w:shd w:val="clear" w:color="auto" w:fill="auto"/>
            <w:noWrap/>
          </w:tcPr>
          <w:p w14:paraId="356ADF73" w14:textId="3E3CA8F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 xml:space="preserve">Paramą gavusios įmonės (iš jų: labai mažos, mažosios, </w:t>
            </w:r>
            <w:r w:rsidRPr="00994DC5">
              <w:rPr>
                <w:color w:val="000000"/>
                <w:szCs w:val="22"/>
              </w:rPr>
              <w:lastRenderedPageBreak/>
              <w:t>vidutinės ir didelės), skaičius</w:t>
            </w:r>
          </w:p>
        </w:tc>
        <w:tc>
          <w:tcPr>
            <w:tcW w:w="943" w:type="dxa"/>
            <w:shd w:val="clear" w:color="auto" w:fill="auto"/>
            <w:noWrap/>
          </w:tcPr>
          <w:p w14:paraId="600B1E29"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lastRenderedPageBreak/>
              <w:t>0</w:t>
            </w:r>
          </w:p>
        </w:tc>
        <w:tc>
          <w:tcPr>
            <w:tcW w:w="663" w:type="dxa"/>
            <w:shd w:val="clear" w:color="auto" w:fill="auto"/>
            <w:noWrap/>
          </w:tcPr>
          <w:p w14:paraId="2590ED81"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0</w:t>
            </w:r>
          </w:p>
        </w:tc>
        <w:tc>
          <w:tcPr>
            <w:tcW w:w="709" w:type="dxa"/>
            <w:shd w:val="clear" w:color="auto" w:fill="auto"/>
            <w:noWrap/>
          </w:tcPr>
          <w:p w14:paraId="43F422D6"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tcPr>
          <w:p w14:paraId="07E955B2"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tcPr>
          <w:p w14:paraId="1D893B00"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tcPr>
          <w:p w14:paraId="34A91E5B"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tcPr>
          <w:p w14:paraId="56FE5B1B"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tcPr>
          <w:p w14:paraId="76F9F0AC"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0</w:t>
            </w:r>
          </w:p>
        </w:tc>
        <w:tc>
          <w:tcPr>
            <w:tcW w:w="1041" w:type="dxa"/>
            <w:shd w:val="clear" w:color="auto" w:fill="auto"/>
            <w:noWrap/>
          </w:tcPr>
          <w:p w14:paraId="6D92FCD4" w14:textId="77777777" w:rsidR="00F211FB" w:rsidRPr="00994DC5" w:rsidRDefault="00F211FB" w:rsidP="00096F64">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994DC5">
              <w:rPr>
                <w:color w:val="000000"/>
                <w:szCs w:val="22"/>
              </w:rPr>
              <w:t>4</w:t>
            </w:r>
          </w:p>
        </w:tc>
      </w:tr>
      <w:tr w:rsidR="00704376" w:rsidRPr="00994DC5" w14:paraId="009DF29E" w14:textId="77777777" w:rsidTr="00024C8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3" w:type="dxa"/>
            <w:shd w:val="clear" w:color="auto" w:fill="auto"/>
            <w:noWrap/>
          </w:tcPr>
          <w:p w14:paraId="3A50899D" w14:textId="62FB23AB" w:rsidR="00704376" w:rsidRPr="00BE64B0" w:rsidRDefault="00704376" w:rsidP="00704376">
            <w:pPr>
              <w:rPr>
                <w:b w:val="0"/>
                <w:bCs w:val="0"/>
                <w:color w:val="000000"/>
                <w:szCs w:val="22"/>
              </w:rPr>
            </w:pPr>
            <w:r>
              <w:rPr>
                <w:b w:val="0"/>
                <w:bCs w:val="0"/>
                <w:color w:val="000000"/>
                <w:szCs w:val="22"/>
              </w:rPr>
              <w:lastRenderedPageBreak/>
              <w:t>3.</w:t>
            </w:r>
          </w:p>
        </w:tc>
        <w:tc>
          <w:tcPr>
            <w:tcW w:w="2863" w:type="dxa"/>
            <w:shd w:val="clear" w:color="auto" w:fill="auto"/>
            <w:noWrap/>
          </w:tcPr>
          <w:p w14:paraId="3EBC22CD" w14:textId="6CAEB9A8" w:rsidR="00704376" w:rsidRPr="00994DC5" w:rsidRDefault="00704376" w:rsidP="00704376">
            <w:pP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BIVP projektai, kuriuos įgyvendino NVO ir (arba) kurie įgyvendinti kartu su partneriu (vnt.)</w:t>
            </w:r>
          </w:p>
        </w:tc>
        <w:tc>
          <w:tcPr>
            <w:tcW w:w="943" w:type="dxa"/>
            <w:shd w:val="clear" w:color="auto" w:fill="auto"/>
            <w:noWrap/>
          </w:tcPr>
          <w:p w14:paraId="528FF959" w14:textId="06155D4B" w:rsidR="00704376" w:rsidRPr="00994DC5" w:rsidRDefault="00704376"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noWrap/>
          </w:tcPr>
          <w:p w14:paraId="785DB43B" w14:textId="7CA8B213" w:rsidR="00704376" w:rsidRPr="00994DC5" w:rsidRDefault="00704376"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709" w:type="dxa"/>
            <w:shd w:val="clear" w:color="auto" w:fill="auto"/>
            <w:noWrap/>
          </w:tcPr>
          <w:p w14:paraId="3DD820AA" w14:textId="2C9F6F38" w:rsidR="00704376" w:rsidRPr="00994DC5" w:rsidRDefault="0076277C"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w:t>
            </w:r>
          </w:p>
        </w:tc>
        <w:tc>
          <w:tcPr>
            <w:tcW w:w="663" w:type="dxa"/>
            <w:shd w:val="clear" w:color="auto" w:fill="auto"/>
            <w:noWrap/>
          </w:tcPr>
          <w:p w14:paraId="2769DC85" w14:textId="266B9D68" w:rsidR="00704376" w:rsidRPr="00994DC5" w:rsidRDefault="0076277C"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w:t>
            </w:r>
          </w:p>
        </w:tc>
        <w:tc>
          <w:tcPr>
            <w:tcW w:w="663" w:type="dxa"/>
            <w:shd w:val="clear" w:color="auto" w:fill="auto"/>
            <w:noWrap/>
          </w:tcPr>
          <w:p w14:paraId="233DAE17" w14:textId="6971EA70" w:rsidR="00704376" w:rsidRPr="00994DC5" w:rsidRDefault="0076277C"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1</w:t>
            </w:r>
          </w:p>
        </w:tc>
        <w:tc>
          <w:tcPr>
            <w:tcW w:w="663" w:type="dxa"/>
            <w:shd w:val="clear" w:color="auto" w:fill="auto"/>
            <w:noWrap/>
          </w:tcPr>
          <w:p w14:paraId="104C5EAF" w14:textId="68BD6C4A" w:rsidR="00704376" w:rsidRPr="00994DC5" w:rsidRDefault="00E00703"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0</w:t>
            </w:r>
          </w:p>
        </w:tc>
        <w:tc>
          <w:tcPr>
            <w:tcW w:w="663" w:type="dxa"/>
            <w:shd w:val="clear" w:color="auto" w:fill="auto"/>
          </w:tcPr>
          <w:p w14:paraId="5CD90723" w14:textId="783982B4" w:rsidR="00704376" w:rsidRPr="00994DC5" w:rsidRDefault="00704376"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tcPr>
          <w:p w14:paraId="0CF39FF6" w14:textId="51583BC2" w:rsidR="00704376" w:rsidRPr="00994DC5" w:rsidRDefault="00704376"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1041" w:type="dxa"/>
            <w:shd w:val="clear" w:color="auto" w:fill="auto"/>
            <w:noWrap/>
          </w:tcPr>
          <w:p w14:paraId="794C5676" w14:textId="2C6BCA4D" w:rsidR="00704376" w:rsidRPr="00994DC5" w:rsidRDefault="00E00703" w:rsidP="00704376">
            <w:pPr>
              <w:jc w:val="center"/>
              <w:cnfStyle w:val="000000100000" w:firstRow="0" w:lastRow="0" w:firstColumn="0" w:lastColumn="0" w:oddVBand="0" w:evenVBand="0" w:oddHBand="1" w:evenHBand="0" w:firstRowFirstColumn="0" w:firstRowLastColumn="0" w:lastRowFirstColumn="0" w:lastRowLastColumn="0"/>
              <w:rPr>
                <w:color w:val="000000"/>
                <w:szCs w:val="22"/>
              </w:rPr>
            </w:pPr>
            <w:r>
              <w:rPr>
                <w:color w:val="000000"/>
                <w:szCs w:val="22"/>
              </w:rPr>
              <w:t>3</w:t>
            </w:r>
          </w:p>
        </w:tc>
      </w:tr>
    </w:tbl>
    <w:p w14:paraId="2E38F80B" w14:textId="77777777" w:rsidR="00F211FB" w:rsidRPr="00994DC5" w:rsidRDefault="00F211FB" w:rsidP="00F211FB">
      <w:pPr>
        <w:rPr>
          <w:rFonts w:cstheme="minorHAnsi"/>
          <w:color w:val="70AD47" w:themeColor="accent6"/>
          <w:lang w:eastAsia="lt-LT"/>
        </w:rPr>
      </w:pPr>
    </w:p>
    <w:tbl>
      <w:tblPr>
        <w:tblStyle w:val="GridTable4Accent6"/>
        <w:tblW w:w="9889" w:type="dxa"/>
        <w:tblLook w:val="04A0" w:firstRow="1" w:lastRow="0" w:firstColumn="1" w:lastColumn="0" w:noHBand="0" w:noVBand="1"/>
      </w:tblPr>
      <w:tblGrid>
        <w:gridCol w:w="4786"/>
        <w:gridCol w:w="5103"/>
      </w:tblGrid>
      <w:tr w:rsidR="00F211FB" w:rsidRPr="00994DC5" w14:paraId="51E22BD7" w14:textId="77777777" w:rsidTr="00096F64">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786" w:type="dxa"/>
            <w:noWrap/>
            <w:hideMark/>
          </w:tcPr>
          <w:p w14:paraId="5A90876D" w14:textId="77777777" w:rsidR="00F211FB" w:rsidRPr="00994DC5" w:rsidRDefault="00F211FB" w:rsidP="00024C8B">
            <w:pPr>
              <w:jc w:val="center"/>
              <w:rPr>
                <w:sz w:val="20"/>
                <w:szCs w:val="18"/>
              </w:rPr>
            </w:pPr>
            <w:r w:rsidRPr="00994DC5">
              <w:rPr>
                <w:sz w:val="20"/>
                <w:szCs w:val="18"/>
              </w:rPr>
              <w:t>UŽDAVINIO 1 ALTERNATYVA</w:t>
            </w:r>
          </w:p>
        </w:tc>
        <w:tc>
          <w:tcPr>
            <w:tcW w:w="5103" w:type="dxa"/>
            <w:noWrap/>
            <w:hideMark/>
          </w:tcPr>
          <w:p w14:paraId="75A83ABC" w14:textId="77777777" w:rsidR="00F211FB" w:rsidRPr="00994DC5" w:rsidRDefault="00F211FB" w:rsidP="00024C8B">
            <w:pPr>
              <w:jc w:val="center"/>
              <w:cnfStyle w:val="100000000000" w:firstRow="1" w:lastRow="0" w:firstColumn="0" w:lastColumn="0" w:oddVBand="0" w:evenVBand="0" w:oddHBand="0" w:evenHBand="0" w:firstRowFirstColumn="0" w:firstRowLastColumn="0" w:lastRowFirstColumn="0" w:lastRowLastColumn="0"/>
              <w:rPr>
                <w:sz w:val="20"/>
                <w:szCs w:val="18"/>
              </w:rPr>
            </w:pPr>
            <w:r w:rsidRPr="00994DC5">
              <w:rPr>
                <w:sz w:val="20"/>
                <w:szCs w:val="18"/>
              </w:rPr>
              <w:t>UŽDAVINIO 2 ALTERNATYVA</w:t>
            </w:r>
          </w:p>
        </w:tc>
      </w:tr>
      <w:tr w:rsidR="00F211FB" w:rsidRPr="00994DC5" w14:paraId="4B0D4052" w14:textId="77777777" w:rsidTr="00096F6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786" w:type="dxa"/>
            <w:shd w:val="clear" w:color="auto" w:fill="auto"/>
            <w:noWrap/>
          </w:tcPr>
          <w:p w14:paraId="6CB8C685" w14:textId="77777777" w:rsidR="00F211FB" w:rsidRPr="00994DC5" w:rsidRDefault="00F211FB" w:rsidP="00096F64">
            <w:pPr>
              <w:jc w:val="both"/>
              <w:rPr>
                <w:b w:val="0"/>
                <w:bCs w:val="0"/>
                <w:szCs w:val="22"/>
              </w:rPr>
            </w:pPr>
            <w:r w:rsidRPr="00994DC5">
              <w:rPr>
                <w:szCs w:val="22"/>
              </w:rPr>
              <w:t>Skatinti bedarbių kvalifikacijos kėlimą, naujų darbo vietų kūrimą</w:t>
            </w:r>
          </w:p>
          <w:p w14:paraId="07A4E058" w14:textId="77777777" w:rsidR="00F211FB" w:rsidRPr="00994DC5" w:rsidRDefault="00F211FB" w:rsidP="00096F64">
            <w:pPr>
              <w:jc w:val="both"/>
              <w:rPr>
                <w:b w:val="0"/>
                <w:bCs w:val="0"/>
                <w:szCs w:val="22"/>
              </w:rPr>
            </w:pPr>
            <w:r w:rsidRPr="00994DC5">
              <w:rPr>
                <w:b w:val="0"/>
                <w:bCs w:val="0"/>
                <w:szCs w:val="22"/>
              </w:rPr>
              <w:t>Uždavinio alternatyva Nr. 1 nepasirinkta, kadangi bedarbių kvalifikacijos kėlimo siekimas apima tik vieną socialinę atskirtį patiriančių asmenų grupę, o naujų darbo vietų kūrimo skatinimas apima tik juridinių asmenų skatinimą didinti darbo vietas, o ne asmenų patiriančių socialinę atskirtį įsidarbinimo galimybių didinimą per profesinį mokymą ar verslumo ugdymą.</w:t>
            </w:r>
          </w:p>
        </w:tc>
        <w:tc>
          <w:tcPr>
            <w:tcW w:w="5103" w:type="dxa"/>
            <w:shd w:val="clear" w:color="auto" w:fill="auto"/>
            <w:noWrap/>
          </w:tcPr>
          <w:p w14:paraId="5B3F458B"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szCs w:val="22"/>
              </w:rPr>
            </w:pPr>
            <w:r w:rsidRPr="00994DC5">
              <w:rPr>
                <w:b/>
                <w:bCs/>
                <w:szCs w:val="22"/>
              </w:rPr>
              <w:t>Skatinti naujų darbo vietų kūrimąsi, sudarant palankias ekonominės veiklos sąlygas verslų kūrimuisi ir plėtrai</w:t>
            </w:r>
          </w:p>
          <w:p w14:paraId="255BBA77" w14:textId="51C7898B"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color w:val="FF0000"/>
                <w:szCs w:val="22"/>
              </w:rPr>
            </w:pPr>
            <w:r w:rsidRPr="00994DC5">
              <w:rPr>
                <w:szCs w:val="22"/>
              </w:rPr>
              <w:t xml:space="preserve">Uždavinio alternatyva Nr. 2 nepasirinkta, kadangi  šiuo uždaviniu skatinamas verslų, kuriančių darbo vietas kūrimas, kuriuo kuriamas ekonominis, bet ne socialinis poveikis </w:t>
            </w:r>
            <w:r w:rsidR="00BE64B0">
              <w:rPr>
                <w:szCs w:val="22"/>
              </w:rPr>
              <w:t>Rokiškio</w:t>
            </w:r>
            <w:r w:rsidRPr="00994DC5">
              <w:rPr>
                <w:szCs w:val="22"/>
              </w:rPr>
              <w:t xml:space="preserve"> miesto gyventojams, uždavinys nėra orientuotas į socialinių problemų sprendimą.</w:t>
            </w:r>
          </w:p>
        </w:tc>
      </w:tr>
    </w:tbl>
    <w:p w14:paraId="56696281" w14:textId="77777777" w:rsidR="00F211FB" w:rsidRPr="00994DC5" w:rsidRDefault="00F211FB" w:rsidP="00F211FB">
      <w:pPr>
        <w:rPr>
          <w:rFonts w:cstheme="minorHAnsi"/>
          <w:color w:val="70AD47" w:themeColor="accent6"/>
          <w:lang w:eastAsia="lt-LT"/>
        </w:rPr>
      </w:pPr>
    </w:p>
    <w:tbl>
      <w:tblPr>
        <w:tblStyle w:val="GridTable4Accent6"/>
        <w:tblW w:w="9889" w:type="dxa"/>
        <w:tblLook w:val="04A0" w:firstRow="1" w:lastRow="0" w:firstColumn="1" w:lastColumn="0" w:noHBand="0" w:noVBand="1"/>
      </w:tblPr>
      <w:tblGrid>
        <w:gridCol w:w="9889"/>
      </w:tblGrid>
      <w:tr w:rsidR="00F211FB" w:rsidRPr="00994DC5" w14:paraId="01206EEE" w14:textId="77777777" w:rsidTr="00096F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9" w:type="dxa"/>
            <w:noWrap/>
            <w:hideMark/>
          </w:tcPr>
          <w:p w14:paraId="23F4CB1A" w14:textId="77777777" w:rsidR="00F211FB" w:rsidRPr="00994DC5" w:rsidRDefault="00F211FB" w:rsidP="00096F64">
            <w:pPr>
              <w:jc w:val="center"/>
              <w:rPr>
                <w:szCs w:val="22"/>
              </w:rPr>
            </w:pPr>
            <w:r w:rsidRPr="00994DC5">
              <w:rPr>
                <w:szCs w:val="22"/>
              </w:rPr>
              <w:t>2.2. UŽDAVINYS: SUKURTI IR PLĖTOTI BENDRADABIAVIMO TINKLUS SU KITOMIS VIETOS VEIKLOS GRUPĖMIS</w:t>
            </w:r>
          </w:p>
        </w:tc>
      </w:tr>
      <w:tr w:rsidR="00F211FB" w:rsidRPr="00994DC5" w14:paraId="1C878CED" w14:textId="77777777" w:rsidTr="00096F6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hideMark/>
          </w:tcPr>
          <w:p w14:paraId="544C42B4" w14:textId="77777777" w:rsidR="00F211FB" w:rsidRPr="00994DC5" w:rsidRDefault="00F211FB" w:rsidP="00096F64">
            <w:pPr>
              <w:jc w:val="both"/>
              <w:rPr>
                <w:rFonts w:cstheme="minorHAnsi"/>
                <w:color w:val="000000" w:themeColor="text1"/>
                <w:szCs w:val="22"/>
              </w:rPr>
            </w:pPr>
            <w:r w:rsidRPr="00994DC5">
              <w:rPr>
                <w:rFonts w:cstheme="minorHAnsi"/>
                <w:b w:val="0"/>
                <w:bCs w:val="0"/>
                <w:color w:val="000000" w:themeColor="text1"/>
                <w:szCs w:val="22"/>
              </w:rPr>
              <w:t>Uždavinys suformuluotas atsižvelgiant į Rokiškio miesto gyventojų anketinės apklausos, SSGG analizės rezultatus.</w:t>
            </w:r>
          </w:p>
          <w:p w14:paraId="0CA7CD9C" w14:textId="1F8B3347" w:rsidR="00F211FB" w:rsidRPr="00994DC5" w:rsidRDefault="00F211FB" w:rsidP="00096F64">
            <w:pPr>
              <w:jc w:val="both"/>
              <w:rPr>
                <w:rFonts w:cstheme="minorHAnsi"/>
                <w:color w:val="FF0000"/>
                <w:szCs w:val="22"/>
              </w:rPr>
            </w:pPr>
            <w:r w:rsidRPr="00994DC5">
              <w:rPr>
                <w:rFonts w:cstheme="minorHAnsi"/>
                <w:b w:val="0"/>
                <w:bCs w:val="0"/>
                <w:szCs w:val="22"/>
              </w:rPr>
              <w:t xml:space="preserve">1 uždavinys sprendžia SSGG analizėje nurodytas 17, 18 punktų silpnybes, siekia sumažinti </w:t>
            </w:r>
            <w:r w:rsidR="00A8652A" w:rsidRPr="00994DC5">
              <w:rPr>
                <w:rFonts w:cstheme="minorHAnsi"/>
                <w:b w:val="0"/>
                <w:bCs w:val="0"/>
                <w:szCs w:val="22"/>
              </w:rPr>
              <w:t>5</w:t>
            </w:r>
            <w:r w:rsidRPr="00994DC5">
              <w:rPr>
                <w:rFonts w:cstheme="minorHAnsi"/>
                <w:b w:val="0"/>
                <w:bCs w:val="0"/>
                <w:szCs w:val="22"/>
              </w:rPr>
              <w:t xml:space="preserve">, 7 punktų grėsmes pasinaudojant 9, 12 punktų stiprybėmis bei 2, 5 punktų galimybėmis. </w:t>
            </w:r>
          </w:p>
        </w:tc>
      </w:tr>
    </w:tbl>
    <w:p w14:paraId="17361CDE" w14:textId="77777777" w:rsidR="00F211FB" w:rsidRPr="00994DC5" w:rsidRDefault="00F211FB" w:rsidP="00F211FB">
      <w:pPr>
        <w:rPr>
          <w:rFonts w:cstheme="minorHAnsi"/>
          <w:color w:val="FF0000"/>
          <w:szCs w:val="22"/>
          <w:lang w:eastAsia="lt-LT"/>
        </w:rPr>
      </w:pPr>
    </w:p>
    <w:p w14:paraId="11FE300A" w14:textId="77777777" w:rsidR="00F211FB" w:rsidRPr="00994DC5" w:rsidRDefault="00F211FB" w:rsidP="00F211FB">
      <w:pPr>
        <w:rPr>
          <w:rFonts w:cstheme="minorHAnsi"/>
          <w:szCs w:val="22"/>
          <w:lang w:eastAsia="lt-LT"/>
        </w:rPr>
      </w:pPr>
      <w:r w:rsidRPr="00994DC5">
        <w:rPr>
          <w:rFonts w:cstheme="minorHAnsi"/>
          <w:szCs w:val="22"/>
          <w:lang w:eastAsia="lt-LT"/>
        </w:rPr>
        <w:t>Formuojat uždavinį buvo parengtos šios uždavinio alternatyvos:</w:t>
      </w:r>
    </w:p>
    <w:p w14:paraId="5F85BCBC" w14:textId="77777777" w:rsidR="00F211FB" w:rsidRPr="00994DC5" w:rsidRDefault="00F211FB" w:rsidP="004A3228">
      <w:pPr>
        <w:pStyle w:val="Sraopastraipa"/>
        <w:widowControl w:val="0"/>
        <w:numPr>
          <w:ilvl w:val="0"/>
          <w:numId w:val="27"/>
        </w:numPr>
        <w:contextualSpacing w:val="0"/>
        <w:jc w:val="both"/>
        <w:rPr>
          <w:rFonts w:cstheme="minorHAnsi"/>
          <w:b/>
          <w:bCs/>
          <w:color w:val="000000" w:themeColor="text1"/>
          <w:szCs w:val="22"/>
          <w:lang w:eastAsia="lt-LT"/>
        </w:rPr>
      </w:pPr>
      <w:r w:rsidRPr="00994DC5">
        <w:rPr>
          <w:rFonts w:cstheme="minorHAnsi"/>
          <w:color w:val="000000" w:themeColor="text1"/>
          <w:szCs w:val="22"/>
          <w:lang w:eastAsia="lt-LT"/>
        </w:rPr>
        <w:t>Bendradarbiavimo tinklų tarp Rokiškio miesto ir Rokiškio rajono VVG teritorijoje veikiančių viešojo sektoriaus institucijų, NVO ir verslo subjektų sukūrimas</w:t>
      </w:r>
    </w:p>
    <w:p w14:paraId="28A64E9E" w14:textId="77777777" w:rsidR="00F211FB" w:rsidRPr="00994DC5" w:rsidRDefault="00F211FB" w:rsidP="004A3228">
      <w:pPr>
        <w:pStyle w:val="Sraopastraipa"/>
        <w:widowControl w:val="0"/>
        <w:numPr>
          <w:ilvl w:val="0"/>
          <w:numId w:val="27"/>
        </w:numPr>
        <w:contextualSpacing w:val="0"/>
        <w:jc w:val="both"/>
        <w:rPr>
          <w:rFonts w:cstheme="minorHAnsi"/>
          <w:color w:val="000000" w:themeColor="text1"/>
          <w:szCs w:val="22"/>
          <w:lang w:eastAsia="lt-LT"/>
        </w:rPr>
      </w:pPr>
      <w:r w:rsidRPr="00994DC5">
        <w:rPr>
          <w:rFonts w:cstheme="minorHAnsi"/>
          <w:color w:val="000000" w:themeColor="text1"/>
          <w:szCs w:val="22"/>
          <w:lang w:eastAsia="lt-LT"/>
        </w:rPr>
        <w:t>Bendradarbiavimo tinklų tarp Rokiškio miesto teritorijoje veikiančių viešojo sektoriaus institucijų, NVO ir verslo subjektų sukūrimas</w:t>
      </w:r>
    </w:p>
    <w:p w14:paraId="0F22C078" w14:textId="77777777" w:rsidR="00F211FB" w:rsidRPr="00994DC5" w:rsidRDefault="00F211FB" w:rsidP="004A3228">
      <w:pPr>
        <w:pStyle w:val="Sraopastraipa"/>
        <w:widowControl w:val="0"/>
        <w:numPr>
          <w:ilvl w:val="0"/>
          <w:numId w:val="27"/>
        </w:numPr>
        <w:contextualSpacing w:val="0"/>
        <w:jc w:val="both"/>
        <w:rPr>
          <w:rFonts w:cstheme="minorHAnsi"/>
          <w:b/>
          <w:bCs/>
          <w:color w:val="000000" w:themeColor="text1"/>
          <w:szCs w:val="22"/>
          <w:lang w:eastAsia="lt-LT"/>
        </w:rPr>
      </w:pPr>
      <w:r w:rsidRPr="00994DC5">
        <w:rPr>
          <w:rFonts w:cstheme="minorHAnsi"/>
          <w:b/>
          <w:bCs/>
          <w:color w:val="000000" w:themeColor="text1"/>
          <w:szCs w:val="22"/>
        </w:rPr>
        <w:t>Sukurti ir plėtoti bendradabiavimo tinklus su kitomis vietos veiklos grupėmis</w:t>
      </w:r>
    </w:p>
    <w:p w14:paraId="433E707E" w14:textId="77777777" w:rsidR="00F211FB" w:rsidRPr="00994DC5" w:rsidRDefault="00F211FB" w:rsidP="00F211FB">
      <w:pPr>
        <w:pStyle w:val="Sraopastraipa"/>
        <w:contextualSpacing w:val="0"/>
        <w:rPr>
          <w:rFonts w:cstheme="minorHAnsi"/>
          <w:b/>
          <w:bCs/>
          <w:color w:val="FF0000"/>
          <w:szCs w:val="22"/>
          <w:lang w:eastAsia="lt-LT"/>
        </w:rPr>
      </w:pPr>
    </w:p>
    <w:tbl>
      <w:tblPr>
        <w:tblStyle w:val="GridTable4Accent6"/>
        <w:tblW w:w="9927" w:type="dxa"/>
        <w:tblLook w:val="04A0" w:firstRow="1" w:lastRow="0" w:firstColumn="1" w:lastColumn="0" w:noHBand="0" w:noVBand="1"/>
      </w:tblPr>
      <w:tblGrid>
        <w:gridCol w:w="393"/>
        <w:gridCol w:w="2863"/>
        <w:gridCol w:w="943"/>
        <w:gridCol w:w="663"/>
        <w:gridCol w:w="709"/>
        <w:gridCol w:w="663"/>
        <w:gridCol w:w="663"/>
        <w:gridCol w:w="663"/>
        <w:gridCol w:w="663"/>
        <w:gridCol w:w="663"/>
        <w:gridCol w:w="1041"/>
      </w:tblGrid>
      <w:tr w:rsidR="00F211FB" w:rsidRPr="00994DC5" w14:paraId="209C5FFF" w14:textId="77777777" w:rsidTr="00024C8B">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393" w:type="dxa"/>
            <w:noWrap/>
            <w:hideMark/>
          </w:tcPr>
          <w:p w14:paraId="4D6E74C1" w14:textId="77777777" w:rsidR="00F211FB" w:rsidRPr="00994DC5" w:rsidRDefault="00F211FB" w:rsidP="00096F64">
            <w:pPr>
              <w:rPr>
                <w:szCs w:val="22"/>
              </w:rPr>
            </w:pPr>
            <w:r w:rsidRPr="00994DC5">
              <w:rPr>
                <w:szCs w:val="22"/>
              </w:rPr>
              <w:t> </w:t>
            </w:r>
          </w:p>
        </w:tc>
        <w:tc>
          <w:tcPr>
            <w:tcW w:w="2863" w:type="dxa"/>
            <w:noWrap/>
            <w:hideMark/>
          </w:tcPr>
          <w:p w14:paraId="2181E7EE"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Produkto rodiklio pavadinimas</w:t>
            </w:r>
          </w:p>
        </w:tc>
        <w:tc>
          <w:tcPr>
            <w:tcW w:w="943" w:type="dxa"/>
            <w:hideMark/>
          </w:tcPr>
          <w:p w14:paraId="0FAB6ACF"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Pradinė reikšmė</w:t>
            </w:r>
          </w:p>
        </w:tc>
        <w:tc>
          <w:tcPr>
            <w:tcW w:w="663" w:type="dxa"/>
            <w:noWrap/>
            <w:hideMark/>
          </w:tcPr>
          <w:p w14:paraId="3E2D3668"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2023</w:t>
            </w:r>
          </w:p>
        </w:tc>
        <w:tc>
          <w:tcPr>
            <w:tcW w:w="709" w:type="dxa"/>
            <w:noWrap/>
            <w:hideMark/>
          </w:tcPr>
          <w:p w14:paraId="678CF7E4"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2024</w:t>
            </w:r>
          </w:p>
        </w:tc>
        <w:tc>
          <w:tcPr>
            <w:tcW w:w="663" w:type="dxa"/>
            <w:noWrap/>
            <w:hideMark/>
          </w:tcPr>
          <w:p w14:paraId="260EC3F1"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2025</w:t>
            </w:r>
          </w:p>
        </w:tc>
        <w:tc>
          <w:tcPr>
            <w:tcW w:w="663" w:type="dxa"/>
            <w:noWrap/>
            <w:hideMark/>
          </w:tcPr>
          <w:p w14:paraId="1F7FAD6C"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2026</w:t>
            </w:r>
          </w:p>
        </w:tc>
        <w:tc>
          <w:tcPr>
            <w:tcW w:w="663" w:type="dxa"/>
            <w:noWrap/>
            <w:hideMark/>
          </w:tcPr>
          <w:p w14:paraId="002CDCE8"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2027</w:t>
            </w:r>
          </w:p>
        </w:tc>
        <w:tc>
          <w:tcPr>
            <w:tcW w:w="663" w:type="dxa"/>
          </w:tcPr>
          <w:p w14:paraId="54236D7F"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2028</w:t>
            </w:r>
          </w:p>
        </w:tc>
        <w:tc>
          <w:tcPr>
            <w:tcW w:w="663" w:type="dxa"/>
          </w:tcPr>
          <w:p w14:paraId="6E2C8A56"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2029</w:t>
            </w:r>
          </w:p>
        </w:tc>
        <w:tc>
          <w:tcPr>
            <w:tcW w:w="1041" w:type="dxa"/>
            <w:hideMark/>
          </w:tcPr>
          <w:p w14:paraId="3DC3EE5E" w14:textId="77777777" w:rsidR="00F211FB" w:rsidRPr="00994DC5" w:rsidRDefault="00F211FB" w:rsidP="00096F64">
            <w:pP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Siekiama reikšmė</w:t>
            </w:r>
          </w:p>
        </w:tc>
      </w:tr>
      <w:tr w:rsidR="00F211FB" w:rsidRPr="00994DC5" w14:paraId="59472BF9" w14:textId="77777777" w:rsidTr="00024C8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3" w:type="dxa"/>
            <w:shd w:val="clear" w:color="auto" w:fill="auto"/>
            <w:noWrap/>
            <w:hideMark/>
          </w:tcPr>
          <w:p w14:paraId="2A1B76EE" w14:textId="77777777" w:rsidR="00F211FB" w:rsidRPr="00994DC5" w:rsidRDefault="00F211FB" w:rsidP="00096F64">
            <w:pPr>
              <w:rPr>
                <w:color w:val="000000"/>
                <w:szCs w:val="22"/>
              </w:rPr>
            </w:pPr>
            <w:r w:rsidRPr="00994DC5">
              <w:rPr>
                <w:color w:val="000000"/>
                <w:szCs w:val="22"/>
              </w:rPr>
              <w:t>1.</w:t>
            </w:r>
          </w:p>
        </w:tc>
        <w:tc>
          <w:tcPr>
            <w:tcW w:w="2863" w:type="dxa"/>
            <w:shd w:val="clear" w:color="auto" w:fill="auto"/>
            <w:noWrap/>
            <w:hideMark/>
          </w:tcPr>
          <w:p w14:paraId="7AAE5243"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 xml:space="preserve">BIVP projektai, kuriuos įgyvendino NVO ir (arba) </w:t>
            </w:r>
            <w:r w:rsidRPr="00994DC5">
              <w:rPr>
                <w:color w:val="000000"/>
                <w:szCs w:val="22"/>
              </w:rPr>
              <w:lastRenderedPageBreak/>
              <w:t>kurie įgyvendinti kartu su partneriu (vnt.)</w:t>
            </w:r>
          </w:p>
        </w:tc>
        <w:tc>
          <w:tcPr>
            <w:tcW w:w="943" w:type="dxa"/>
            <w:shd w:val="clear" w:color="auto" w:fill="auto"/>
            <w:noWrap/>
            <w:hideMark/>
          </w:tcPr>
          <w:p w14:paraId="0C96D153"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lastRenderedPageBreak/>
              <w:t>0</w:t>
            </w:r>
          </w:p>
        </w:tc>
        <w:tc>
          <w:tcPr>
            <w:tcW w:w="663" w:type="dxa"/>
            <w:shd w:val="clear" w:color="auto" w:fill="auto"/>
            <w:noWrap/>
            <w:hideMark/>
          </w:tcPr>
          <w:p w14:paraId="10E90FBB"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709" w:type="dxa"/>
            <w:shd w:val="clear" w:color="auto" w:fill="auto"/>
            <w:noWrap/>
            <w:hideMark/>
          </w:tcPr>
          <w:p w14:paraId="580D43B6"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noWrap/>
            <w:hideMark/>
          </w:tcPr>
          <w:p w14:paraId="0FEB8199" w14:textId="1670B053" w:rsidR="00F211FB" w:rsidRPr="00994DC5" w:rsidRDefault="00235B90"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hideMark/>
          </w:tcPr>
          <w:p w14:paraId="58D7944F"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1</w:t>
            </w:r>
          </w:p>
        </w:tc>
        <w:tc>
          <w:tcPr>
            <w:tcW w:w="663" w:type="dxa"/>
            <w:shd w:val="clear" w:color="auto" w:fill="auto"/>
            <w:noWrap/>
            <w:hideMark/>
          </w:tcPr>
          <w:p w14:paraId="616190B6"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tcPr>
          <w:p w14:paraId="76F9732D"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663" w:type="dxa"/>
            <w:shd w:val="clear" w:color="auto" w:fill="auto"/>
          </w:tcPr>
          <w:p w14:paraId="5AC4761D" w14:textId="77777777" w:rsidR="00F211FB" w:rsidRPr="00994DC5" w:rsidRDefault="00F211FB"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0</w:t>
            </w:r>
          </w:p>
        </w:tc>
        <w:tc>
          <w:tcPr>
            <w:tcW w:w="1041" w:type="dxa"/>
            <w:shd w:val="clear" w:color="auto" w:fill="auto"/>
            <w:noWrap/>
            <w:hideMark/>
          </w:tcPr>
          <w:p w14:paraId="3DF41E9C" w14:textId="523892C0" w:rsidR="00F211FB" w:rsidRPr="00994DC5" w:rsidRDefault="00235B90" w:rsidP="00096F64">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994DC5">
              <w:rPr>
                <w:color w:val="000000"/>
                <w:szCs w:val="22"/>
              </w:rPr>
              <w:t>2</w:t>
            </w:r>
          </w:p>
        </w:tc>
      </w:tr>
    </w:tbl>
    <w:p w14:paraId="1A6EDF7A" w14:textId="77777777" w:rsidR="00F211FB" w:rsidRPr="00994DC5" w:rsidRDefault="00F211FB" w:rsidP="00F211FB">
      <w:pPr>
        <w:rPr>
          <w:rFonts w:cstheme="minorHAnsi"/>
          <w:color w:val="70AD47" w:themeColor="accent6"/>
          <w:szCs w:val="22"/>
          <w:lang w:eastAsia="lt-LT"/>
        </w:rPr>
      </w:pPr>
    </w:p>
    <w:tbl>
      <w:tblPr>
        <w:tblStyle w:val="GridTable4Accent6"/>
        <w:tblW w:w="9889" w:type="dxa"/>
        <w:tblLook w:val="04A0" w:firstRow="1" w:lastRow="0" w:firstColumn="1" w:lastColumn="0" w:noHBand="0" w:noVBand="1"/>
      </w:tblPr>
      <w:tblGrid>
        <w:gridCol w:w="4786"/>
        <w:gridCol w:w="5103"/>
      </w:tblGrid>
      <w:tr w:rsidR="00F211FB" w:rsidRPr="00994DC5" w14:paraId="317B461B" w14:textId="77777777" w:rsidTr="00096F64">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786" w:type="dxa"/>
            <w:noWrap/>
            <w:hideMark/>
          </w:tcPr>
          <w:p w14:paraId="2A801401" w14:textId="77777777" w:rsidR="00F211FB" w:rsidRPr="00994DC5" w:rsidRDefault="00F211FB" w:rsidP="00024C8B">
            <w:pPr>
              <w:jc w:val="center"/>
              <w:rPr>
                <w:szCs w:val="22"/>
              </w:rPr>
            </w:pPr>
            <w:r w:rsidRPr="00994DC5">
              <w:rPr>
                <w:szCs w:val="22"/>
              </w:rPr>
              <w:t>UŽDAVINIO 1 ALTERNATYVA</w:t>
            </w:r>
          </w:p>
        </w:tc>
        <w:tc>
          <w:tcPr>
            <w:tcW w:w="5103" w:type="dxa"/>
            <w:noWrap/>
            <w:hideMark/>
          </w:tcPr>
          <w:p w14:paraId="0E8C252F" w14:textId="77777777" w:rsidR="00F211FB" w:rsidRPr="00994DC5" w:rsidRDefault="00F211FB" w:rsidP="00024C8B">
            <w:pPr>
              <w:jc w:val="center"/>
              <w:cnfStyle w:val="100000000000" w:firstRow="1" w:lastRow="0" w:firstColumn="0" w:lastColumn="0" w:oddVBand="0" w:evenVBand="0" w:oddHBand="0" w:evenHBand="0" w:firstRowFirstColumn="0" w:firstRowLastColumn="0" w:lastRowFirstColumn="0" w:lastRowLastColumn="0"/>
              <w:rPr>
                <w:szCs w:val="22"/>
              </w:rPr>
            </w:pPr>
            <w:r w:rsidRPr="00994DC5">
              <w:rPr>
                <w:szCs w:val="22"/>
              </w:rPr>
              <w:t>UŽDAVINIO 2 ALTERNATYVA</w:t>
            </w:r>
          </w:p>
        </w:tc>
      </w:tr>
      <w:tr w:rsidR="00F211FB" w:rsidRPr="00994DC5" w14:paraId="62653160" w14:textId="77777777" w:rsidTr="00096F6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786" w:type="dxa"/>
            <w:shd w:val="clear" w:color="auto" w:fill="auto"/>
            <w:noWrap/>
          </w:tcPr>
          <w:p w14:paraId="613D3EF7" w14:textId="77777777" w:rsidR="00F211FB" w:rsidRPr="00994DC5" w:rsidRDefault="00F211FB" w:rsidP="00096F64">
            <w:pPr>
              <w:jc w:val="both"/>
              <w:rPr>
                <w:rFonts w:cstheme="minorHAnsi"/>
                <w:color w:val="000000" w:themeColor="text1"/>
                <w:szCs w:val="22"/>
                <w:lang w:eastAsia="lt-LT"/>
              </w:rPr>
            </w:pPr>
            <w:r w:rsidRPr="00994DC5">
              <w:rPr>
                <w:rFonts w:cstheme="minorHAnsi"/>
                <w:color w:val="000000" w:themeColor="text1"/>
                <w:szCs w:val="22"/>
                <w:lang w:eastAsia="lt-LT"/>
              </w:rPr>
              <w:t>Bendradarbiavimo tinklų tarp Rokiškio miesto ir Rokiškio rajono VVG teritorijoje veikiančių viešojo sektoriaus institucijų, NVO ir verslo subjektų sukūrimas</w:t>
            </w:r>
          </w:p>
          <w:p w14:paraId="05A57CAD" w14:textId="77777777" w:rsidR="00F211FB" w:rsidRPr="00994DC5" w:rsidRDefault="00F211FB" w:rsidP="00096F64">
            <w:pPr>
              <w:jc w:val="both"/>
              <w:rPr>
                <w:b w:val="0"/>
                <w:bCs w:val="0"/>
                <w:color w:val="000000" w:themeColor="text1"/>
                <w:szCs w:val="22"/>
              </w:rPr>
            </w:pPr>
            <w:r w:rsidRPr="00994DC5">
              <w:rPr>
                <w:b w:val="0"/>
                <w:bCs w:val="0"/>
                <w:color w:val="000000" w:themeColor="text1"/>
                <w:szCs w:val="22"/>
              </w:rPr>
              <w:t>Uždavinio alternatyva Nr. 1 nepasirinkta, kadangi jį apribojamos bendradarbiavimo galimybės, taip sumažindama galimybes užmegzti naudingus ryšius.</w:t>
            </w:r>
          </w:p>
        </w:tc>
        <w:tc>
          <w:tcPr>
            <w:tcW w:w="5103" w:type="dxa"/>
            <w:shd w:val="clear" w:color="auto" w:fill="auto"/>
            <w:noWrap/>
          </w:tcPr>
          <w:p w14:paraId="38AC9E63"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Cs w:val="22"/>
                <w:lang w:eastAsia="lt-LT"/>
              </w:rPr>
            </w:pPr>
            <w:r w:rsidRPr="00994DC5">
              <w:rPr>
                <w:rFonts w:cstheme="minorHAnsi"/>
                <w:b/>
                <w:bCs/>
                <w:color w:val="000000" w:themeColor="text1"/>
                <w:szCs w:val="22"/>
                <w:lang w:eastAsia="lt-LT"/>
              </w:rPr>
              <w:t>Bendradarbiavimo tinklų tarp Rokiškio miesto teritorijoje veikiančių viešojo sektoriaus institucijų, NVO ir verslo subjektų sukūrimas</w:t>
            </w:r>
          </w:p>
          <w:p w14:paraId="514515E1" w14:textId="77777777" w:rsidR="00F211FB" w:rsidRPr="00994DC5" w:rsidRDefault="00F211FB" w:rsidP="00096F64">
            <w:pPr>
              <w:jc w:val="both"/>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994DC5">
              <w:rPr>
                <w:color w:val="000000" w:themeColor="text1"/>
                <w:szCs w:val="22"/>
              </w:rPr>
              <w:t>Uždavinio alternatyva Nr. 2 nepasirinkta, kadangi ji taip pat apriboja bendradarbiavimo galimybes su kitų rajonų organizacijomis, taip sumažindama galimybes užmegzti naudingus ryšius.</w:t>
            </w:r>
          </w:p>
        </w:tc>
      </w:tr>
    </w:tbl>
    <w:p w14:paraId="09A5E8D4" w14:textId="28AFE8AD" w:rsidR="00F66884" w:rsidRDefault="00F66884" w:rsidP="00F211FB">
      <w:pPr>
        <w:spacing w:line="259" w:lineRule="auto"/>
        <w:rPr>
          <w:rFonts w:cstheme="minorHAnsi"/>
          <w:color w:val="70AD47" w:themeColor="accent6"/>
          <w:szCs w:val="22"/>
          <w:lang w:eastAsia="lt-LT"/>
        </w:rPr>
      </w:pPr>
    </w:p>
    <w:p w14:paraId="3EDF80CF" w14:textId="433A755B" w:rsidR="00F66884" w:rsidRDefault="00F66884">
      <w:pPr>
        <w:spacing w:before="0" w:after="160" w:line="259" w:lineRule="auto"/>
        <w:rPr>
          <w:rFonts w:cstheme="minorHAnsi"/>
          <w:color w:val="70AD47" w:themeColor="accent6"/>
          <w:szCs w:val="22"/>
          <w:lang w:eastAsia="lt-LT"/>
        </w:rPr>
      </w:pPr>
      <w:r>
        <w:rPr>
          <w:rFonts w:cstheme="minorHAnsi"/>
          <w:color w:val="70AD47" w:themeColor="accent6"/>
          <w:szCs w:val="22"/>
          <w:lang w:eastAsia="lt-LT"/>
        </w:rPr>
        <w:br w:type="page"/>
      </w:r>
    </w:p>
    <w:p w14:paraId="41378663" w14:textId="77777777" w:rsidR="00F211FB" w:rsidRPr="00994DC5" w:rsidRDefault="00F211FB" w:rsidP="00F211FB">
      <w:pPr>
        <w:spacing w:line="259" w:lineRule="auto"/>
        <w:rPr>
          <w:rFonts w:cstheme="minorHAnsi"/>
          <w:color w:val="70AD47" w:themeColor="accent6"/>
          <w:szCs w:val="22"/>
          <w:lang w:eastAsia="lt-LT"/>
        </w:rPr>
      </w:pPr>
    </w:p>
    <w:p w14:paraId="3CE1D53F" w14:textId="4AACFEA6" w:rsidR="00F211FB" w:rsidRPr="00994DC5" w:rsidRDefault="00F211FB" w:rsidP="004A3228">
      <w:pPr>
        <w:pStyle w:val="Antrat1"/>
        <w:numPr>
          <w:ilvl w:val="0"/>
          <w:numId w:val="21"/>
        </w:numPr>
        <w:spacing w:before="120" w:after="120"/>
        <w:rPr>
          <w:rFonts w:cstheme="minorHAnsi"/>
          <w:lang w:eastAsia="lt-LT"/>
        </w:rPr>
      </w:pPr>
      <w:bookmarkStart w:id="22" w:name="_Toc130890239"/>
      <w:bookmarkStart w:id="23" w:name="_Toc132790518"/>
      <w:r w:rsidRPr="00994DC5">
        <w:rPr>
          <w:rFonts w:cstheme="minorHAnsi"/>
          <w:lang w:eastAsia="lt-LT"/>
        </w:rPr>
        <w:t>GYVENAMOSIOS VIETOVĖS BENDRUOMENĖS DALYVAVIMO RENGIANT STRATEGIJĄ EIGA</w:t>
      </w:r>
      <w:bookmarkEnd w:id="22"/>
      <w:bookmarkEnd w:id="23"/>
      <w:r w:rsidRPr="00994DC5">
        <w:rPr>
          <w:rFonts w:cstheme="minorHAnsi"/>
          <w:lang w:eastAsia="lt-LT"/>
        </w:rPr>
        <w:t xml:space="preserve"> </w:t>
      </w:r>
    </w:p>
    <w:p w14:paraId="3EBEAF9F" w14:textId="3F91D245" w:rsidR="00F211FB" w:rsidRPr="00994DC5" w:rsidRDefault="00F211FB" w:rsidP="00F211FB">
      <w:pPr>
        <w:jc w:val="both"/>
        <w:rPr>
          <w:rFonts w:cstheme="minorHAnsi"/>
        </w:rPr>
      </w:pPr>
      <w:r w:rsidRPr="00994DC5">
        <w:rPr>
          <w:rFonts w:cstheme="minorHAnsi"/>
        </w:rPr>
        <w:t>Rengiant Rokiškio miesto vietos plėtros strategiją buvo konsultuojamasi su vietos bendruomenių ir verslo atstovais, diskutuojama su savivaldybės politikais ir savivaldybės administracijos padalinių atstovais, nevyriausybinių organizacijų, verslo įmonių atstovais.</w:t>
      </w:r>
    </w:p>
    <w:p w14:paraId="34644985" w14:textId="77777777" w:rsidR="00F211FB" w:rsidRPr="00994DC5" w:rsidRDefault="00F211FB" w:rsidP="00F211FB">
      <w:pPr>
        <w:rPr>
          <w:rFonts w:cstheme="minorHAnsi"/>
          <w:b/>
          <w:bCs/>
        </w:rPr>
      </w:pPr>
      <w:r w:rsidRPr="00994DC5">
        <w:t xml:space="preserve">Apie strategijos rengimą buvo informuojama ir pasiūlymai renkami trimis skirtingomis priemonėmis: </w:t>
      </w:r>
    </w:p>
    <w:p w14:paraId="0665363B" w14:textId="77777777" w:rsidR="00F211FB" w:rsidRPr="00994DC5" w:rsidRDefault="00F211FB" w:rsidP="004A3228">
      <w:pPr>
        <w:pStyle w:val="Sraopastraipa"/>
        <w:widowControl w:val="0"/>
        <w:numPr>
          <w:ilvl w:val="0"/>
          <w:numId w:val="28"/>
        </w:numPr>
        <w:contextualSpacing w:val="0"/>
        <w:jc w:val="both"/>
        <w:rPr>
          <w:rFonts w:cstheme="minorHAnsi"/>
          <w:b/>
          <w:bCs/>
        </w:rPr>
      </w:pPr>
      <w:r w:rsidRPr="00994DC5">
        <w:rPr>
          <w:rFonts w:cstheme="minorHAnsi"/>
          <w:b/>
          <w:bCs/>
        </w:rPr>
        <w:t>Talpinant informaciją internete</w:t>
      </w:r>
    </w:p>
    <w:p w14:paraId="73DE30C6" w14:textId="77777777" w:rsidR="00F211FB" w:rsidRPr="00994DC5" w:rsidRDefault="00F211FB" w:rsidP="00F211FB">
      <w:pPr>
        <w:jc w:val="both"/>
        <w:rPr>
          <w:rFonts w:cstheme="minorHAnsi"/>
        </w:rPr>
      </w:pPr>
      <w:r w:rsidRPr="00994DC5">
        <w:rPr>
          <w:rFonts w:cstheme="minorHAnsi"/>
        </w:rPr>
        <w:t xml:space="preserve">Rokiškio miesto VVG internetinėje svetainėje 2023 m. vasario 28 d. buvo patalpinta informacija apie rengiamą strategiją - trumpai prastatyti tikslai, uždaviniai pagal kuriuos rengiama strategija. </w:t>
      </w:r>
    </w:p>
    <w:p w14:paraId="2E0216BD" w14:textId="77777777" w:rsidR="00F211FB" w:rsidRPr="00994DC5" w:rsidRDefault="00F211FB" w:rsidP="00F211FB">
      <w:pPr>
        <w:jc w:val="both"/>
        <w:rPr>
          <w:rFonts w:cstheme="minorHAnsi"/>
        </w:rPr>
      </w:pPr>
      <w:r w:rsidRPr="00994DC5">
        <w:rPr>
          <w:rFonts w:cstheme="minorHAnsi"/>
        </w:rPr>
        <w:t xml:space="preserve">Taip pat nuo 2023 m. kovo 2 d. visi buvo kviečiama dalyvauti strategijos rengime, atlikti apklausą ir teikti pasiūlymus. </w:t>
      </w:r>
    </w:p>
    <w:p w14:paraId="212F1F69" w14:textId="77777777" w:rsidR="00F211FB" w:rsidRPr="00994DC5" w:rsidRDefault="00F211FB" w:rsidP="004A3228">
      <w:pPr>
        <w:pStyle w:val="Sraopastraipa"/>
        <w:widowControl w:val="0"/>
        <w:numPr>
          <w:ilvl w:val="0"/>
          <w:numId w:val="28"/>
        </w:numPr>
        <w:contextualSpacing w:val="0"/>
        <w:jc w:val="both"/>
        <w:rPr>
          <w:rFonts w:cstheme="minorHAnsi"/>
          <w:color w:val="000000" w:themeColor="text1"/>
          <w:szCs w:val="24"/>
          <w:lang w:eastAsia="lt-LT"/>
        </w:rPr>
      </w:pPr>
      <w:r w:rsidRPr="00994DC5">
        <w:rPr>
          <w:rFonts w:cstheme="minorHAnsi"/>
          <w:b/>
          <w:bCs/>
          <w:color w:val="000000" w:themeColor="text1"/>
          <w:szCs w:val="24"/>
          <w:lang w:eastAsia="lt-LT"/>
        </w:rPr>
        <w:t>Vykdant Rokiškio miesto situacijos ir gyventojų poreikių tyrimą</w:t>
      </w:r>
    </w:p>
    <w:p w14:paraId="27D4D550" w14:textId="13E68C96" w:rsidR="00F211FB" w:rsidRPr="00994DC5" w:rsidRDefault="00BE64B0" w:rsidP="00F211FB">
      <w:pPr>
        <w:jc w:val="both"/>
        <w:rPr>
          <w:lang w:eastAsia="lt-LT"/>
        </w:rPr>
      </w:pPr>
      <w:r>
        <w:rPr>
          <w:i/>
          <w:iCs/>
          <w:lang w:eastAsia="lt-LT"/>
        </w:rPr>
        <w:t>Apklausos t</w:t>
      </w:r>
      <w:r w:rsidR="00F211FB" w:rsidRPr="00994DC5">
        <w:rPr>
          <w:i/>
          <w:iCs/>
          <w:lang w:eastAsia="lt-LT"/>
        </w:rPr>
        <w:t xml:space="preserve">ikslas: </w:t>
      </w:r>
      <w:r w:rsidR="00F211FB" w:rsidRPr="00994DC5">
        <w:rPr>
          <w:lang w:eastAsia="lt-LT"/>
        </w:rPr>
        <w:t>buvo</w:t>
      </w:r>
      <w:r w:rsidR="00F211FB" w:rsidRPr="00994DC5">
        <w:rPr>
          <w:i/>
          <w:iCs/>
          <w:lang w:eastAsia="lt-LT"/>
        </w:rPr>
        <w:t xml:space="preserve"> </w:t>
      </w:r>
      <w:r w:rsidR="00F211FB" w:rsidRPr="00994DC5">
        <w:rPr>
          <w:lang w:eastAsia="lt-LT"/>
        </w:rPr>
        <w:t xml:space="preserve">siekiama išsiaiškinti pasitenkinimą esama Rokiškio miesto situacija bei įvertinti reikiamas finansavimo kryptis. Anketą sudarė 14 klausimų. 1-5 klausimais buvo </w:t>
      </w:r>
      <w:r>
        <w:rPr>
          <w:lang w:eastAsia="lt-LT"/>
        </w:rPr>
        <w:t>siekiama</w:t>
      </w:r>
      <w:r w:rsidR="00F211FB" w:rsidRPr="00994DC5">
        <w:rPr>
          <w:lang w:eastAsia="lt-LT"/>
        </w:rPr>
        <w:t xml:space="preserve"> išsiaiškinti respondentų pagrindinius demografinius rodiklius. 6, 7 klausimai buvo skirti nustatyti su kokiomis problemomis susiduria respondentai bei kokių veiklų/paslaugų jiems trūksta. 8, 9 klausimais buvo siekiama išsiaiškinti respondentų polinkį imtis savo verslo. 11 klausimas buvo skirtas išsakyti nuomonę dėl 2023-2027 m. finansavimo krypčių. 12-14 klausimais buvo siekiama išsiaiškinti konkrečių tikslinių grupių poreikius.</w:t>
      </w:r>
    </w:p>
    <w:p w14:paraId="2B08338F" w14:textId="77777777" w:rsidR="00F211FB" w:rsidRPr="00994DC5" w:rsidRDefault="00F211FB" w:rsidP="00F211FB">
      <w:pPr>
        <w:jc w:val="both"/>
        <w:rPr>
          <w:lang w:eastAsia="lt-LT"/>
        </w:rPr>
      </w:pPr>
      <w:r w:rsidRPr="00994DC5">
        <w:rPr>
          <w:i/>
          <w:iCs/>
          <w:lang w:eastAsia="lt-LT"/>
        </w:rPr>
        <w:t>Apklausos laikotarpis:</w:t>
      </w:r>
      <w:r w:rsidRPr="00994DC5">
        <w:rPr>
          <w:lang w:eastAsia="lt-LT"/>
        </w:rPr>
        <w:t xml:space="preserve">  nuo 2023 m. kovo 2 d. iki 2023 m. kovo 27 d.</w:t>
      </w:r>
    </w:p>
    <w:p w14:paraId="74AEB216" w14:textId="77777777" w:rsidR="00F211FB" w:rsidRPr="00994DC5" w:rsidRDefault="00F211FB" w:rsidP="00F211FB">
      <w:pPr>
        <w:jc w:val="both"/>
        <w:rPr>
          <w:lang w:eastAsia="lt-LT"/>
        </w:rPr>
      </w:pPr>
      <w:r w:rsidRPr="00994DC5">
        <w:rPr>
          <w:i/>
          <w:iCs/>
          <w:lang w:eastAsia="lt-LT"/>
        </w:rPr>
        <w:t>Respondentai</w:t>
      </w:r>
      <w:r w:rsidRPr="00994DC5">
        <w:rPr>
          <w:lang w:eastAsia="lt-LT"/>
        </w:rPr>
        <w:t>: Rokiškio miesto gyventojai, vietos valdžios, verslo, NVO atstovai, jaunimas.</w:t>
      </w:r>
    </w:p>
    <w:p w14:paraId="6CF2FE96" w14:textId="77777777" w:rsidR="00F211FB" w:rsidRPr="00994DC5" w:rsidRDefault="00F211FB" w:rsidP="00F211FB">
      <w:pPr>
        <w:jc w:val="both"/>
        <w:rPr>
          <w:lang w:eastAsia="lt-LT"/>
        </w:rPr>
      </w:pPr>
      <w:r w:rsidRPr="00994DC5">
        <w:rPr>
          <w:i/>
          <w:iCs/>
          <w:lang w:eastAsia="lt-LT"/>
        </w:rPr>
        <w:t>Respondentų skaičius:</w:t>
      </w:r>
      <w:r w:rsidRPr="00994DC5">
        <w:rPr>
          <w:lang w:eastAsia="lt-LT"/>
        </w:rPr>
        <w:t xml:space="preserve"> 111</w:t>
      </w:r>
    </w:p>
    <w:p w14:paraId="411D9F6D" w14:textId="77777777" w:rsidR="00F211FB" w:rsidRPr="00994DC5" w:rsidRDefault="00F211FB" w:rsidP="00F211FB">
      <w:pPr>
        <w:jc w:val="both"/>
        <w:rPr>
          <w:lang w:eastAsia="lt-LT"/>
        </w:rPr>
      </w:pPr>
      <w:r w:rsidRPr="00994DC5">
        <w:rPr>
          <w:i/>
          <w:iCs/>
          <w:lang w:eastAsia="lt-LT"/>
        </w:rPr>
        <w:t>Rezultatas</w:t>
      </w:r>
      <w:r w:rsidRPr="00994DC5">
        <w:rPr>
          <w:lang w:eastAsia="lt-LT"/>
        </w:rPr>
        <w:t xml:space="preserve"> – atlikta Rokiškio miesto gyventojų apklausa. Apklausos rezultatai parodė, kad Strategijoje analizuojant Rokiškio miesto esamą situaciją išvados atitinka realią situaciją. Taip pat padėjo identifikuoti miesto problematiškiausias sritis. Apklausos ataskaita pateikiama Strategijos prieduose.</w:t>
      </w:r>
    </w:p>
    <w:p w14:paraId="2879F7D5" w14:textId="77777777" w:rsidR="00F211FB" w:rsidRPr="00994DC5" w:rsidRDefault="00F211FB" w:rsidP="004A3228">
      <w:pPr>
        <w:pStyle w:val="Sraopastraipa"/>
        <w:widowControl w:val="0"/>
        <w:numPr>
          <w:ilvl w:val="0"/>
          <w:numId w:val="28"/>
        </w:numPr>
        <w:contextualSpacing w:val="0"/>
        <w:jc w:val="both"/>
        <w:rPr>
          <w:rFonts w:cstheme="minorHAnsi"/>
          <w:b/>
          <w:bCs/>
        </w:rPr>
      </w:pPr>
      <w:r w:rsidRPr="00994DC5">
        <w:rPr>
          <w:rFonts w:cstheme="minorHAnsi"/>
          <w:b/>
          <w:bCs/>
        </w:rPr>
        <w:t>Organizuojant susitikimus (konsultacijas, pristatymus) su interesų grupių atstovais</w:t>
      </w:r>
    </w:p>
    <w:p w14:paraId="6A257B0C" w14:textId="77777777" w:rsidR="00F211FB" w:rsidRPr="00994DC5" w:rsidRDefault="00F211FB" w:rsidP="00F211FB">
      <w:pPr>
        <w:jc w:val="both"/>
        <w:rPr>
          <w:rFonts w:cstheme="minorHAnsi"/>
        </w:rPr>
      </w:pPr>
      <w:r w:rsidRPr="00994DC5">
        <w:rPr>
          <w:rFonts w:cstheme="minorHAnsi"/>
          <w:b/>
          <w:bCs/>
        </w:rPr>
        <w:t>2023 m. balandžio 4 d.</w:t>
      </w:r>
      <w:r w:rsidRPr="00994DC5">
        <w:rPr>
          <w:rFonts w:cstheme="minorHAnsi"/>
        </w:rPr>
        <w:t xml:space="preserve"> Rokiškio rajono savivaldybės Juozo Keliuočio viešojoje bibliotekoje vyko </w:t>
      </w:r>
      <w:r w:rsidRPr="00994DC5">
        <w:rPr>
          <w:rFonts w:cstheme="minorHAnsi"/>
          <w:b/>
          <w:bCs/>
        </w:rPr>
        <w:t>pirmasis</w:t>
      </w:r>
      <w:r w:rsidRPr="00994DC5">
        <w:rPr>
          <w:rFonts w:cstheme="minorHAnsi"/>
        </w:rPr>
        <w:t xml:space="preserve"> susitikimas su Rokiškio miesto gyventojais, vietos valdžios, verslo, NVO atstovais. </w:t>
      </w:r>
    </w:p>
    <w:p w14:paraId="3AEE5EF1" w14:textId="77777777" w:rsidR="00F211FB" w:rsidRPr="00994DC5" w:rsidRDefault="00F211FB" w:rsidP="00F211FB">
      <w:pPr>
        <w:jc w:val="both"/>
        <w:rPr>
          <w:rFonts w:cstheme="minorHAnsi"/>
        </w:rPr>
      </w:pPr>
      <w:r w:rsidRPr="00994DC5">
        <w:rPr>
          <w:rFonts w:cstheme="minorHAnsi"/>
          <w:i/>
          <w:iCs/>
        </w:rPr>
        <w:t>Susitikimo-pristatymo tikslas –</w:t>
      </w:r>
      <w:r w:rsidRPr="00994DC5">
        <w:rPr>
          <w:rFonts w:cstheme="minorHAnsi"/>
        </w:rPr>
        <w:t xml:space="preserve"> pateikti informaciją apie pagrindinius Vietos plėtros strategijų akcentus, BIVP 2021-2027 m. ES fondų investavimo programą, rodiklius prie kurių prisidedama pagal 4.7. ir 4.9. uždavinius, remiamas veiklas, BIVP metodą.</w:t>
      </w:r>
    </w:p>
    <w:p w14:paraId="65BD0663" w14:textId="77777777" w:rsidR="00F211FB" w:rsidRPr="00994DC5" w:rsidRDefault="00F211FB" w:rsidP="00F211FB">
      <w:pPr>
        <w:jc w:val="both"/>
        <w:rPr>
          <w:rFonts w:cstheme="minorHAnsi"/>
        </w:rPr>
      </w:pPr>
      <w:r w:rsidRPr="00994DC5">
        <w:rPr>
          <w:rFonts w:cstheme="minorHAnsi"/>
          <w:i/>
          <w:iCs/>
        </w:rPr>
        <w:t>Viešo pristatymo tikslinė grupė –</w:t>
      </w:r>
      <w:r w:rsidRPr="00994DC5">
        <w:rPr>
          <w:rFonts w:cstheme="minorHAnsi"/>
        </w:rPr>
        <w:t xml:space="preserve"> Rokiškio miesto gyventojai, vietos valdžios, verslo, NVO atstovai. </w:t>
      </w:r>
    </w:p>
    <w:p w14:paraId="1FAADEB5" w14:textId="512A48B5" w:rsidR="00F211FB" w:rsidRPr="00994DC5" w:rsidRDefault="00F211FB" w:rsidP="00F211FB">
      <w:pPr>
        <w:jc w:val="both"/>
        <w:rPr>
          <w:rFonts w:cstheme="minorHAnsi"/>
        </w:rPr>
      </w:pPr>
      <w:r w:rsidRPr="00994DC5">
        <w:rPr>
          <w:rFonts w:cstheme="minorHAnsi"/>
          <w:i/>
          <w:iCs/>
        </w:rPr>
        <w:t>Rezultatai –</w:t>
      </w:r>
      <w:r w:rsidRPr="00994DC5">
        <w:rPr>
          <w:rFonts w:cstheme="minorHAnsi"/>
        </w:rPr>
        <w:t xml:space="preserve"> buvo suorganizuotas 1 susitikimas. Susitikimo metu buvo pristatyta programa, pagal kurią rengiama strategija, strateginės kryptys, finansavimas.</w:t>
      </w:r>
    </w:p>
    <w:p w14:paraId="792E77F4" w14:textId="77777777" w:rsidR="00F211FB" w:rsidRPr="00994DC5" w:rsidRDefault="00F211FB" w:rsidP="00F211FB">
      <w:pPr>
        <w:jc w:val="both"/>
        <w:rPr>
          <w:rFonts w:cstheme="minorHAnsi"/>
        </w:rPr>
      </w:pPr>
      <w:r w:rsidRPr="00994DC5">
        <w:rPr>
          <w:rFonts w:cstheme="minorHAnsi"/>
          <w:i/>
          <w:iCs/>
        </w:rPr>
        <w:t xml:space="preserve">Viešinimas – </w:t>
      </w:r>
      <w:r w:rsidRPr="00994DC5">
        <w:rPr>
          <w:rFonts w:cstheme="minorHAnsi"/>
        </w:rPr>
        <w:t>apie susitikimą-konsultaciją skelbta el. paštu, telefonu, internetinėse erdvėse: Rokiškio miesto VVG internetiniame puslapyje www.rmvvg.lt ir socialinio puslapio Facebook paskyroje „Rokiškio miesto vietos veiklos grupė“ bei Rokiškio r. savivaldybės internetiniame puslapyje www.rokiskis.lt.</w:t>
      </w:r>
    </w:p>
    <w:p w14:paraId="06BCC04F" w14:textId="77777777" w:rsidR="00F211FB" w:rsidRPr="00994DC5" w:rsidRDefault="00F211FB" w:rsidP="00F211FB">
      <w:pPr>
        <w:jc w:val="both"/>
        <w:rPr>
          <w:rFonts w:cstheme="minorHAnsi"/>
        </w:rPr>
      </w:pPr>
      <w:r w:rsidRPr="00994DC5">
        <w:rPr>
          <w:rFonts w:cstheme="minorHAnsi"/>
          <w:b/>
          <w:bCs/>
        </w:rPr>
        <w:t>2023 m. balandžio 5 d.</w:t>
      </w:r>
      <w:r w:rsidRPr="00994DC5">
        <w:rPr>
          <w:rFonts w:cstheme="minorHAnsi"/>
        </w:rPr>
        <w:t xml:space="preserve"> Rokiškio miesto VVG patalpose vyko </w:t>
      </w:r>
      <w:r w:rsidRPr="00994DC5">
        <w:rPr>
          <w:rFonts w:cstheme="minorHAnsi"/>
          <w:b/>
          <w:bCs/>
        </w:rPr>
        <w:t>antrasis ir trečiasis</w:t>
      </w:r>
      <w:r w:rsidRPr="00994DC5">
        <w:rPr>
          <w:rFonts w:cstheme="minorHAnsi"/>
        </w:rPr>
        <w:t xml:space="preserve"> susitikimai-konsultacijos su Rokiškio miesto gyventojais, vietos valdžios, verslo, NVO atstovais, jaunimu, neįgaliaisiais. </w:t>
      </w:r>
    </w:p>
    <w:p w14:paraId="122A4323" w14:textId="77777777" w:rsidR="00F211FB" w:rsidRPr="00994DC5" w:rsidRDefault="00F211FB" w:rsidP="00F211FB">
      <w:pPr>
        <w:jc w:val="both"/>
        <w:rPr>
          <w:rFonts w:cstheme="minorHAnsi"/>
          <w:color w:val="FF0000"/>
        </w:rPr>
      </w:pPr>
      <w:r w:rsidRPr="00994DC5">
        <w:rPr>
          <w:rFonts w:cstheme="minorHAnsi"/>
          <w:i/>
          <w:iCs/>
        </w:rPr>
        <w:lastRenderedPageBreak/>
        <w:t>Susitikimų-konsultacijų tikslas –</w:t>
      </w:r>
      <w:r w:rsidRPr="00994DC5">
        <w:rPr>
          <w:rFonts w:cstheme="minorHAnsi"/>
          <w:color w:val="FF0000"/>
        </w:rPr>
        <w:t xml:space="preserve"> </w:t>
      </w:r>
      <w:r w:rsidRPr="00994DC5">
        <w:rPr>
          <w:rFonts w:cstheme="minorHAnsi"/>
        </w:rPr>
        <w:t>pristatyti Rokiškio miesto plėtros strategijos 2023-2027 m. pirmas dalis: esamos būklės analizės duomenis, gautus rezultatus po gyventojų apklausos, apibendrintą SSGG analizę, diskutuoti dėl galimų strategijos tikslų, uždavinių, veiksmų.</w:t>
      </w:r>
    </w:p>
    <w:p w14:paraId="7A5E3E2C" w14:textId="77777777" w:rsidR="00F211FB" w:rsidRPr="00994DC5" w:rsidRDefault="00F211FB" w:rsidP="00F211FB">
      <w:pPr>
        <w:jc w:val="both"/>
        <w:rPr>
          <w:rFonts w:cstheme="minorHAnsi"/>
        </w:rPr>
      </w:pPr>
      <w:r w:rsidRPr="00994DC5">
        <w:rPr>
          <w:rFonts w:cstheme="minorHAnsi"/>
          <w:i/>
          <w:iCs/>
        </w:rPr>
        <w:t>Konsultacijos tikslinė grupė –</w:t>
      </w:r>
      <w:r w:rsidRPr="00994DC5">
        <w:rPr>
          <w:rFonts w:cstheme="minorHAnsi"/>
        </w:rPr>
        <w:t xml:space="preserve"> Rokiškio miesto gyventojai, vietos valdžios, verslo, NVO atstovai, neįgalieji, jaunimas. </w:t>
      </w:r>
    </w:p>
    <w:p w14:paraId="0C84217D" w14:textId="77777777" w:rsidR="00F211FB" w:rsidRPr="00994DC5" w:rsidRDefault="00F211FB" w:rsidP="00F211FB">
      <w:pPr>
        <w:jc w:val="both"/>
        <w:rPr>
          <w:rFonts w:cstheme="minorHAnsi"/>
        </w:rPr>
      </w:pPr>
      <w:r w:rsidRPr="00994DC5">
        <w:rPr>
          <w:rFonts w:cstheme="minorHAnsi"/>
          <w:i/>
          <w:iCs/>
        </w:rPr>
        <w:t>Rezultatai –</w:t>
      </w:r>
      <w:r w:rsidRPr="00994DC5">
        <w:rPr>
          <w:rFonts w:cstheme="minorHAnsi"/>
        </w:rPr>
        <w:t xml:space="preserve"> buvo suorganizuoti 2 susitikimai, kurių metu suinteresuotosios grupės supažindinamos su esama situacija bei įtraukiamos į problemų sprendimo efektyviausių veiksmų identifikavimo procesą (gauti pastebėjimai, papildymai dėl statistinės informacijos bei pasiūlymai dėl galimų įgyvendinti projektų). Kartu buvo aptarti Strategijos tikslai, uždaviniai ir veiksmai.</w:t>
      </w:r>
    </w:p>
    <w:p w14:paraId="4405637E" w14:textId="77777777" w:rsidR="00F211FB" w:rsidRPr="00994DC5" w:rsidRDefault="00F211FB" w:rsidP="00F211FB">
      <w:pPr>
        <w:jc w:val="both"/>
        <w:rPr>
          <w:rFonts w:cstheme="minorHAnsi"/>
        </w:rPr>
      </w:pPr>
      <w:r w:rsidRPr="00994DC5">
        <w:rPr>
          <w:rFonts w:cstheme="minorHAnsi"/>
          <w:i/>
          <w:iCs/>
        </w:rPr>
        <w:t xml:space="preserve">Viešinimas – </w:t>
      </w:r>
      <w:r w:rsidRPr="00994DC5">
        <w:rPr>
          <w:rFonts w:cstheme="minorHAnsi"/>
        </w:rPr>
        <w:t>apie susitikimą-konsultaciją skelbta el. paštu, telefonu, internetinėse erdvėse: Rokiškio miesto VVG internetiniame puslapyje www.rmvvg.lt ir socialinio puslapio Facebook paskyroje „Rokiškio miesto vietos veiklos grupė“.</w:t>
      </w:r>
    </w:p>
    <w:p w14:paraId="1DC6C3A0" w14:textId="77777777" w:rsidR="00F211FB" w:rsidRPr="00994DC5" w:rsidRDefault="00F211FB" w:rsidP="00F211FB">
      <w:pPr>
        <w:jc w:val="both"/>
        <w:rPr>
          <w:rFonts w:cstheme="minorHAnsi"/>
        </w:rPr>
      </w:pPr>
      <w:r w:rsidRPr="00994DC5">
        <w:rPr>
          <w:rFonts w:cstheme="minorHAnsi"/>
        </w:rPr>
        <w:t>Negalintiems gyvai dalyvauti suinteresuotiems asmenims buvo sudarytos sąlygos prisijungti nuotoliniu būdu.</w:t>
      </w:r>
    </w:p>
    <w:p w14:paraId="6D4B8559" w14:textId="77777777" w:rsidR="00F211FB" w:rsidRPr="00994DC5" w:rsidRDefault="00F211FB" w:rsidP="00F211FB">
      <w:pPr>
        <w:jc w:val="both"/>
        <w:rPr>
          <w:rFonts w:cstheme="minorHAnsi"/>
        </w:rPr>
      </w:pPr>
      <w:r w:rsidRPr="00994DC5">
        <w:rPr>
          <w:rFonts w:cstheme="minorHAnsi"/>
          <w:b/>
          <w:bCs/>
        </w:rPr>
        <w:t>2023 m. balandžio mėn.</w:t>
      </w:r>
      <w:r w:rsidRPr="00994DC5">
        <w:rPr>
          <w:rFonts w:cstheme="minorHAnsi"/>
        </w:rPr>
        <w:t xml:space="preserve"> vyko ketvirtasis ir penktasis renginys (vieši pristatymai). </w:t>
      </w:r>
    </w:p>
    <w:p w14:paraId="05479854" w14:textId="77777777" w:rsidR="00F211FB" w:rsidRPr="00994DC5" w:rsidRDefault="00F211FB" w:rsidP="00F211FB">
      <w:pPr>
        <w:jc w:val="both"/>
        <w:rPr>
          <w:rFonts w:cstheme="minorHAnsi"/>
        </w:rPr>
      </w:pPr>
      <w:r w:rsidRPr="00994DC5">
        <w:rPr>
          <w:rFonts w:cstheme="minorHAnsi"/>
          <w:i/>
          <w:iCs/>
        </w:rPr>
        <w:t>Pristatymų tikslas –</w:t>
      </w:r>
      <w:r w:rsidRPr="00994DC5">
        <w:rPr>
          <w:rFonts w:cstheme="minorHAnsi"/>
          <w:color w:val="FF0000"/>
        </w:rPr>
        <w:t xml:space="preserve"> </w:t>
      </w:r>
      <w:r w:rsidRPr="00994DC5">
        <w:rPr>
          <w:rFonts w:cstheme="minorHAnsi"/>
        </w:rPr>
        <w:t>pristatyti dalyviams Strategijos projektą ir aptarti Strategijoje numatytus veiksmus.</w:t>
      </w:r>
    </w:p>
    <w:p w14:paraId="26AB7EB2" w14:textId="77777777" w:rsidR="00F211FB" w:rsidRPr="00994DC5" w:rsidRDefault="00F211FB" w:rsidP="00F211FB">
      <w:pPr>
        <w:jc w:val="both"/>
        <w:rPr>
          <w:rFonts w:cstheme="minorHAnsi"/>
        </w:rPr>
      </w:pPr>
      <w:r w:rsidRPr="00994DC5">
        <w:rPr>
          <w:rFonts w:cstheme="minorHAnsi"/>
          <w:i/>
          <w:iCs/>
        </w:rPr>
        <w:t>Pristatymų tikslinė grupė –</w:t>
      </w:r>
      <w:r w:rsidRPr="00994DC5">
        <w:rPr>
          <w:rFonts w:cstheme="minorHAnsi"/>
        </w:rPr>
        <w:t xml:space="preserve"> Rokiškio miesto gyventojai, vietos valdžios, verslo, NVO atstovai.</w:t>
      </w:r>
    </w:p>
    <w:p w14:paraId="1C2844A3" w14:textId="77777777" w:rsidR="00F211FB" w:rsidRPr="00994DC5" w:rsidRDefault="00F211FB" w:rsidP="00F211FB">
      <w:pPr>
        <w:jc w:val="both"/>
        <w:rPr>
          <w:rFonts w:cstheme="minorHAnsi"/>
        </w:rPr>
      </w:pPr>
      <w:r w:rsidRPr="00994DC5">
        <w:rPr>
          <w:rFonts w:cstheme="minorHAnsi"/>
          <w:i/>
          <w:iCs/>
        </w:rPr>
        <w:t>Rezultatai –</w:t>
      </w:r>
      <w:r w:rsidRPr="00994DC5">
        <w:rPr>
          <w:rFonts w:cstheme="minorHAnsi"/>
        </w:rPr>
        <w:t xml:space="preserve"> buvo suorganizuoti 2 pristatymai. Dalyviams pristatyta Strategija, aptartos priemonės, kurias įgyvendinus būtų užtikrintas planuojamų rezultatų pasiekimas.</w:t>
      </w:r>
    </w:p>
    <w:p w14:paraId="4FDDF01D" w14:textId="3B3197AB" w:rsidR="00F211FB" w:rsidRPr="00994DC5" w:rsidRDefault="00F211FB" w:rsidP="00F211FB">
      <w:pPr>
        <w:jc w:val="both"/>
        <w:rPr>
          <w:rFonts w:cstheme="minorHAnsi"/>
        </w:rPr>
      </w:pPr>
      <w:r w:rsidRPr="00994DC5">
        <w:rPr>
          <w:rFonts w:cstheme="minorHAnsi"/>
          <w:i/>
          <w:iCs/>
        </w:rPr>
        <w:t>Viešinimas –</w:t>
      </w:r>
      <w:r w:rsidRPr="00994DC5">
        <w:rPr>
          <w:rFonts w:cstheme="minorHAnsi"/>
        </w:rPr>
        <w:t xml:space="preserve"> Rokiškio miesto VVG internetiniame puslapyje www.rmvvg.lt ir socialinio puslapio Facebook paskyroje „Rokiškio miesto vietos veiklos grupė“ bei Rokiškio r. savivaldybės internetiniame puslapyje www.rokiskis.lt.</w:t>
      </w:r>
    </w:p>
    <w:p w14:paraId="67B50E2B" w14:textId="77777777" w:rsidR="00F211FB" w:rsidRPr="00994DC5" w:rsidRDefault="00F211FB">
      <w:pPr>
        <w:spacing w:before="0" w:after="160" w:line="259" w:lineRule="auto"/>
        <w:rPr>
          <w:rFonts w:cstheme="minorHAnsi"/>
        </w:rPr>
        <w:sectPr w:rsidR="00F211FB" w:rsidRPr="00994DC5" w:rsidSect="00096F64">
          <w:footerReference w:type="default" r:id="rId30"/>
          <w:pgSz w:w="12240" w:h="15840"/>
          <w:pgMar w:top="1134" w:right="760" w:bottom="1134" w:left="1701" w:header="709" w:footer="709" w:gutter="0"/>
          <w:cols w:space="708"/>
          <w:titlePg/>
          <w:docGrid w:linePitch="360"/>
        </w:sectPr>
      </w:pPr>
    </w:p>
    <w:p w14:paraId="6DA237CA" w14:textId="5E08D577" w:rsidR="00F211FB" w:rsidRPr="00994DC5" w:rsidRDefault="00F211FB" w:rsidP="004A3228">
      <w:pPr>
        <w:pStyle w:val="Antrat1"/>
        <w:numPr>
          <w:ilvl w:val="0"/>
          <w:numId w:val="21"/>
        </w:numPr>
        <w:spacing w:before="120" w:after="120"/>
        <w:rPr>
          <w:color w:val="70AD47" w:themeColor="accent6"/>
        </w:rPr>
      </w:pPr>
      <w:bookmarkStart w:id="24" w:name="_Toc132790519"/>
      <w:r w:rsidRPr="00994DC5">
        <w:rPr>
          <w:lang w:eastAsia="lt-LT"/>
        </w:rPr>
        <w:lastRenderedPageBreak/>
        <w:t>ROKIŠKIO MIESTO 2023-2027 M. VIETOS PLĖTROS STRATEGIJOS FINANSINIS VEIKSMŲ PLANAS</w:t>
      </w:r>
      <w:bookmarkEnd w:id="24"/>
    </w:p>
    <w:p w14:paraId="253DBD11" w14:textId="77777777" w:rsidR="00F211FB" w:rsidRPr="00994DC5" w:rsidRDefault="00F211FB" w:rsidP="00F211FB">
      <w:pPr>
        <w:rPr>
          <w:rFonts w:cstheme="minorHAnsi"/>
          <w:lang w:eastAsia="lt-LT"/>
        </w:rPr>
      </w:pPr>
    </w:p>
    <w:tbl>
      <w:tblPr>
        <w:tblW w:w="13553" w:type="dxa"/>
        <w:tblLook w:val="04A0" w:firstRow="1" w:lastRow="0" w:firstColumn="1" w:lastColumn="0" w:noHBand="0" w:noVBand="1"/>
      </w:tblPr>
      <w:tblGrid>
        <w:gridCol w:w="1667"/>
        <w:gridCol w:w="1115"/>
        <w:gridCol w:w="2028"/>
        <w:gridCol w:w="1134"/>
        <w:gridCol w:w="1050"/>
        <w:gridCol w:w="1134"/>
        <w:gridCol w:w="1050"/>
        <w:gridCol w:w="1134"/>
        <w:gridCol w:w="1018"/>
        <w:gridCol w:w="965"/>
        <w:gridCol w:w="1258"/>
      </w:tblGrid>
      <w:tr w:rsidR="00994DC5" w:rsidRPr="00994DC5" w14:paraId="70EE3581" w14:textId="77777777" w:rsidTr="00FB021C">
        <w:trPr>
          <w:trHeight w:val="540"/>
        </w:trPr>
        <w:tc>
          <w:tcPr>
            <w:tcW w:w="13553" w:type="dxa"/>
            <w:gridSpan w:val="11"/>
            <w:tcBorders>
              <w:top w:val="single" w:sz="8" w:space="0" w:color="auto"/>
              <w:left w:val="single" w:sz="8" w:space="0" w:color="auto"/>
              <w:bottom w:val="single" w:sz="8" w:space="0" w:color="auto"/>
              <w:right w:val="single" w:sz="8" w:space="0" w:color="000000"/>
            </w:tcBorders>
            <w:shd w:val="clear" w:color="000000" w:fill="E2EFD9"/>
            <w:vAlign w:val="center"/>
            <w:hideMark/>
          </w:tcPr>
          <w:p w14:paraId="4D632E26" w14:textId="77777777" w:rsidR="00994DC5" w:rsidRPr="00994DC5" w:rsidRDefault="00994DC5" w:rsidP="00994DC5">
            <w:pPr>
              <w:spacing w:before="0" w:after="0"/>
              <w:rPr>
                <w:rFonts w:ascii="Calibri" w:hAnsi="Calibri" w:cs="Calibri"/>
                <w:b/>
                <w:bCs/>
                <w:color w:val="000000"/>
                <w:sz w:val="18"/>
                <w:szCs w:val="18"/>
              </w:rPr>
            </w:pPr>
            <w:bookmarkStart w:id="25" w:name="RANGE!B3"/>
            <w:r w:rsidRPr="00994DC5">
              <w:rPr>
                <w:rFonts w:ascii="Calibri" w:hAnsi="Calibri" w:cs="Calibri"/>
                <w:b/>
                <w:bCs/>
                <w:color w:val="000000"/>
                <w:sz w:val="18"/>
                <w:szCs w:val="18"/>
              </w:rPr>
              <w:t>1.TIKSLAS: VIETOS GYVENTOJŲ SOCIALINĖS ĮTRAUKTIES DIDINIMAS, TEIKIANT GYVENTOJŲ POREIKIUS ATITINKANČIAS SOCIALINES IR KITAS SUSIJUSIAS PASLAUGAS</w:t>
            </w:r>
            <w:bookmarkEnd w:id="25"/>
          </w:p>
        </w:tc>
      </w:tr>
      <w:tr w:rsidR="00994DC5" w:rsidRPr="00994DC5" w14:paraId="51E8E623" w14:textId="77777777" w:rsidTr="00FB021C">
        <w:trPr>
          <w:trHeight w:val="540"/>
        </w:trPr>
        <w:tc>
          <w:tcPr>
            <w:tcW w:w="13553" w:type="dxa"/>
            <w:gridSpan w:val="11"/>
            <w:tcBorders>
              <w:top w:val="single" w:sz="8" w:space="0" w:color="auto"/>
              <w:left w:val="single" w:sz="8" w:space="0" w:color="auto"/>
              <w:bottom w:val="single" w:sz="8" w:space="0" w:color="auto"/>
              <w:right w:val="single" w:sz="8" w:space="0" w:color="000000"/>
            </w:tcBorders>
            <w:shd w:val="clear" w:color="000000" w:fill="E2EFD9"/>
            <w:vAlign w:val="center"/>
            <w:hideMark/>
          </w:tcPr>
          <w:p w14:paraId="7D877D90" w14:textId="77777777" w:rsidR="00994DC5" w:rsidRPr="00994DC5" w:rsidRDefault="00994DC5" w:rsidP="00994DC5">
            <w:pPr>
              <w:spacing w:before="0" w:after="0"/>
              <w:ind w:firstLineChars="200" w:firstLine="361"/>
              <w:rPr>
                <w:rFonts w:ascii="Calibri" w:hAnsi="Calibri" w:cs="Calibri"/>
                <w:b/>
                <w:bCs/>
                <w:color w:val="000000"/>
                <w:sz w:val="18"/>
                <w:szCs w:val="18"/>
              </w:rPr>
            </w:pPr>
            <w:r w:rsidRPr="00994DC5">
              <w:rPr>
                <w:rFonts w:ascii="Calibri" w:hAnsi="Calibri" w:cs="Calibri"/>
                <w:b/>
                <w:bCs/>
                <w:color w:val="000000"/>
                <w:sz w:val="18"/>
                <w:szCs w:val="18"/>
              </w:rPr>
              <w:t>1.1.</w:t>
            </w:r>
            <w:r w:rsidRPr="00994DC5">
              <w:rPr>
                <w:rFonts w:ascii="Times New Roman" w:hAnsi="Times New Roman"/>
                <w:b/>
                <w:bCs/>
                <w:color w:val="000000"/>
                <w:sz w:val="18"/>
                <w:szCs w:val="18"/>
              </w:rPr>
              <w:t xml:space="preserve">  </w:t>
            </w:r>
            <w:r w:rsidRPr="00994DC5">
              <w:rPr>
                <w:rFonts w:ascii="Calibri" w:hAnsi="Calibri" w:cs="Calibri"/>
                <w:b/>
                <w:bCs/>
                <w:color w:val="000000"/>
                <w:sz w:val="18"/>
                <w:szCs w:val="18"/>
              </w:rPr>
              <w:t>UŽDAVINYS:  Pagerinti socialinių ir susijusių paslaugų kokybę ir prieinamumą, padidinti jų įvairovę</w:t>
            </w:r>
          </w:p>
        </w:tc>
      </w:tr>
      <w:tr w:rsidR="00994DC5" w:rsidRPr="00994DC5" w14:paraId="17BD9D70"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6ED1AB0C" w14:textId="77777777" w:rsidR="00994DC5" w:rsidRPr="00994DC5" w:rsidRDefault="00994DC5" w:rsidP="00994DC5">
            <w:pPr>
              <w:spacing w:before="0" w:after="0"/>
              <w:jc w:val="center"/>
              <w:rPr>
                <w:rFonts w:ascii="Calibri" w:hAnsi="Calibri" w:cs="Calibri"/>
                <w:b/>
                <w:bCs/>
                <w:color w:val="000000"/>
                <w:sz w:val="18"/>
                <w:szCs w:val="18"/>
              </w:rPr>
            </w:pPr>
            <w:r w:rsidRPr="00994DC5">
              <w:rPr>
                <w:rFonts w:ascii="Calibri" w:hAnsi="Calibri" w:cs="Calibri"/>
                <w:b/>
                <w:bCs/>
                <w:color w:val="000000"/>
                <w:sz w:val="18"/>
                <w:szCs w:val="18"/>
              </w:rPr>
              <w:t xml:space="preserve">VEIKSMO PAVADINIMAS IR NR. </w:t>
            </w:r>
          </w:p>
        </w:tc>
        <w:tc>
          <w:tcPr>
            <w:tcW w:w="1115"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7C9BDF7F" w14:textId="77777777" w:rsidR="00994DC5" w:rsidRPr="00994DC5" w:rsidRDefault="00994DC5" w:rsidP="00994DC5">
            <w:pPr>
              <w:spacing w:before="0" w:after="0"/>
              <w:jc w:val="center"/>
              <w:rPr>
                <w:rFonts w:ascii="Calibri" w:hAnsi="Calibri" w:cs="Calibri"/>
                <w:b/>
                <w:bCs/>
                <w:color w:val="000000"/>
                <w:sz w:val="18"/>
                <w:szCs w:val="18"/>
              </w:rPr>
            </w:pPr>
            <w:r w:rsidRPr="00994DC5">
              <w:rPr>
                <w:rFonts w:ascii="Calibri" w:hAnsi="Calibri" w:cs="Calibri"/>
                <w:b/>
                <w:bCs/>
                <w:color w:val="000000"/>
                <w:sz w:val="18"/>
                <w:szCs w:val="18"/>
              </w:rPr>
              <w:t xml:space="preserve">VYKDYTOJO ATRANKOS PIRNCIPAI </w:t>
            </w:r>
          </w:p>
        </w:tc>
        <w:tc>
          <w:tcPr>
            <w:tcW w:w="2028"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02D9F9F6" w14:textId="77777777" w:rsidR="00994DC5" w:rsidRPr="00994DC5" w:rsidRDefault="00994DC5" w:rsidP="00994DC5">
            <w:pPr>
              <w:spacing w:before="0" w:after="0"/>
              <w:jc w:val="center"/>
              <w:rPr>
                <w:rFonts w:ascii="Calibri" w:hAnsi="Calibri" w:cs="Calibri"/>
                <w:b/>
                <w:bCs/>
                <w:color w:val="000000"/>
                <w:sz w:val="18"/>
                <w:szCs w:val="18"/>
              </w:rPr>
            </w:pPr>
            <w:r w:rsidRPr="00994DC5">
              <w:rPr>
                <w:rFonts w:ascii="Calibri" w:hAnsi="Calibri" w:cs="Calibri"/>
                <w:b/>
                <w:bCs/>
                <w:color w:val="000000"/>
                <w:sz w:val="18"/>
                <w:szCs w:val="18"/>
              </w:rPr>
              <w:t xml:space="preserve">LĖŠŲ POREIKIS IR FINANSAVIMO ŠALTINIAI </w:t>
            </w:r>
          </w:p>
        </w:tc>
        <w:tc>
          <w:tcPr>
            <w:tcW w:w="113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7F56F85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2023</w:t>
            </w:r>
          </w:p>
        </w:tc>
        <w:tc>
          <w:tcPr>
            <w:tcW w:w="1050"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4682986C"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2024</w:t>
            </w:r>
          </w:p>
        </w:tc>
        <w:tc>
          <w:tcPr>
            <w:tcW w:w="113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1B1E3E3B"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2025</w:t>
            </w:r>
          </w:p>
        </w:tc>
        <w:tc>
          <w:tcPr>
            <w:tcW w:w="1050"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72460C7C"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2026</w:t>
            </w:r>
          </w:p>
        </w:tc>
        <w:tc>
          <w:tcPr>
            <w:tcW w:w="113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0459F3F3"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2027</w:t>
            </w:r>
          </w:p>
        </w:tc>
        <w:tc>
          <w:tcPr>
            <w:tcW w:w="1018"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09F07158"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2028</w:t>
            </w:r>
          </w:p>
        </w:tc>
        <w:tc>
          <w:tcPr>
            <w:tcW w:w="965"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6838FC0E"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2029</w:t>
            </w:r>
          </w:p>
        </w:tc>
        <w:tc>
          <w:tcPr>
            <w:tcW w:w="1258"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6D2AA30A"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2023-2029 m.</w:t>
            </w:r>
          </w:p>
        </w:tc>
      </w:tr>
      <w:tr w:rsidR="00994DC5" w:rsidRPr="00994DC5" w14:paraId="1ACAD0CB"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604D8D41" w14:textId="77777777" w:rsidR="00994DC5" w:rsidRPr="00994DC5" w:rsidRDefault="00994DC5" w:rsidP="00994DC5">
            <w:pPr>
              <w:spacing w:before="0" w:after="0"/>
              <w:rPr>
                <w:rFonts w:ascii="Calibri" w:hAnsi="Calibri" w:cs="Calibri"/>
                <w:b/>
                <w:bCs/>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1A30DFF7" w14:textId="77777777" w:rsidR="00994DC5" w:rsidRPr="00994DC5" w:rsidRDefault="00994DC5" w:rsidP="00994DC5">
            <w:pPr>
              <w:spacing w:before="0" w:after="0"/>
              <w:rPr>
                <w:rFonts w:ascii="Calibri" w:hAnsi="Calibri" w:cs="Calibri"/>
                <w:b/>
                <w:bCs/>
                <w:color w:val="000000"/>
                <w:sz w:val="18"/>
                <w:szCs w:val="18"/>
              </w:rPr>
            </w:pPr>
          </w:p>
        </w:tc>
        <w:tc>
          <w:tcPr>
            <w:tcW w:w="2028" w:type="dxa"/>
            <w:vMerge/>
            <w:tcBorders>
              <w:top w:val="nil"/>
              <w:left w:val="single" w:sz="8" w:space="0" w:color="auto"/>
              <w:bottom w:val="single" w:sz="8" w:space="0" w:color="000000"/>
              <w:right w:val="single" w:sz="8" w:space="0" w:color="auto"/>
            </w:tcBorders>
            <w:vAlign w:val="center"/>
            <w:hideMark/>
          </w:tcPr>
          <w:p w14:paraId="600CC90A" w14:textId="77777777" w:rsidR="00994DC5" w:rsidRPr="00994DC5" w:rsidRDefault="00994DC5" w:rsidP="00994DC5">
            <w:pPr>
              <w:spacing w:before="0" w:after="0"/>
              <w:rPr>
                <w:rFonts w:ascii="Calibri" w:hAnsi="Calibri"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65897B51" w14:textId="77777777" w:rsidR="00994DC5" w:rsidRPr="00994DC5" w:rsidRDefault="00994DC5" w:rsidP="00994DC5">
            <w:pPr>
              <w:spacing w:before="0" w:after="0"/>
              <w:rPr>
                <w:rFonts w:ascii="Calibri" w:hAnsi="Calibri" w:cs="Calibri"/>
                <w:b/>
                <w:bCs/>
                <w:color w:val="000000"/>
                <w:sz w:val="18"/>
                <w:szCs w:val="18"/>
              </w:rPr>
            </w:pPr>
          </w:p>
        </w:tc>
        <w:tc>
          <w:tcPr>
            <w:tcW w:w="1050" w:type="dxa"/>
            <w:vMerge/>
            <w:tcBorders>
              <w:top w:val="nil"/>
              <w:left w:val="single" w:sz="8" w:space="0" w:color="auto"/>
              <w:bottom w:val="single" w:sz="8" w:space="0" w:color="000000"/>
              <w:right w:val="single" w:sz="8" w:space="0" w:color="auto"/>
            </w:tcBorders>
            <w:vAlign w:val="center"/>
            <w:hideMark/>
          </w:tcPr>
          <w:p w14:paraId="664CC7D6" w14:textId="77777777" w:rsidR="00994DC5" w:rsidRPr="00994DC5" w:rsidRDefault="00994DC5" w:rsidP="00994DC5">
            <w:pPr>
              <w:spacing w:before="0" w:after="0"/>
              <w:rPr>
                <w:rFonts w:ascii="Calibri" w:hAnsi="Calibri"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A9B4EC9" w14:textId="77777777" w:rsidR="00994DC5" w:rsidRPr="00994DC5" w:rsidRDefault="00994DC5" w:rsidP="00994DC5">
            <w:pPr>
              <w:spacing w:before="0" w:after="0"/>
              <w:rPr>
                <w:rFonts w:ascii="Calibri" w:hAnsi="Calibri" w:cs="Calibri"/>
                <w:b/>
                <w:bCs/>
                <w:color w:val="000000"/>
                <w:sz w:val="18"/>
                <w:szCs w:val="18"/>
              </w:rPr>
            </w:pPr>
          </w:p>
        </w:tc>
        <w:tc>
          <w:tcPr>
            <w:tcW w:w="1050" w:type="dxa"/>
            <w:vMerge/>
            <w:tcBorders>
              <w:top w:val="nil"/>
              <w:left w:val="single" w:sz="8" w:space="0" w:color="auto"/>
              <w:bottom w:val="single" w:sz="8" w:space="0" w:color="000000"/>
              <w:right w:val="single" w:sz="8" w:space="0" w:color="auto"/>
            </w:tcBorders>
            <w:vAlign w:val="center"/>
            <w:hideMark/>
          </w:tcPr>
          <w:p w14:paraId="232A3A08" w14:textId="77777777" w:rsidR="00994DC5" w:rsidRPr="00994DC5" w:rsidRDefault="00994DC5" w:rsidP="00994DC5">
            <w:pPr>
              <w:spacing w:before="0" w:after="0"/>
              <w:rPr>
                <w:rFonts w:ascii="Calibri" w:hAnsi="Calibri" w:cs="Calibri"/>
                <w:b/>
                <w:bCs/>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601038C" w14:textId="77777777" w:rsidR="00994DC5" w:rsidRPr="00994DC5" w:rsidRDefault="00994DC5" w:rsidP="00994DC5">
            <w:pPr>
              <w:spacing w:before="0" w:after="0"/>
              <w:rPr>
                <w:rFonts w:ascii="Calibri" w:hAnsi="Calibri" w:cs="Calibri"/>
                <w:b/>
                <w:bCs/>
                <w:color w:val="000000"/>
                <w:sz w:val="18"/>
                <w:szCs w:val="18"/>
              </w:rPr>
            </w:pPr>
          </w:p>
        </w:tc>
        <w:tc>
          <w:tcPr>
            <w:tcW w:w="1018" w:type="dxa"/>
            <w:vMerge/>
            <w:tcBorders>
              <w:top w:val="nil"/>
              <w:left w:val="single" w:sz="8" w:space="0" w:color="auto"/>
              <w:bottom w:val="single" w:sz="8" w:space="0" w:color="000000"/>
              <w:right w:val="single" w:sz="8" w:space="0" w:color="auto"/>
            </w:tcBorders>
            <w:vAlign w:val="center"/>
            <w:hideMark/>
          </w:tcPr>
          <w:p w14:paraId="0FF1E602" w14:textId="77777777" w:rsidR="00994DC5" w:rsidRPr="00994DC5" w:rsidRDefault="00994DC5" w:rsidP="00994DC5">
            <w:pPr>
              <w:spacing w:before="0" w:after="0"/>
              <w:rPr>
                <w:rFonts w:ascii="Calibri" w:hAnsi="Calibri" w:cs="Calibri"/>
                <w:b/>
                <w:bCs/>
                <w:color w:val="000000"/>
                <w:sz w:val="18"/>
                <w:szCs w:val="18"/>
              </w:rPr>
            </w:pPr>
          </w:p>
        </w:tc>
        <w:tc>
          <w:tcPr>
            <w:tcW w:w="965" w:type="dxa"/>
            <w:vMerge/>
            <w:tcBorders>
              <w:top w:val="nil"/>
              <w:left w:val="single" w:sz="8" w:space="0" w:color="auto"/>
              <w:bottom w:val="single" w:sz="8" w:space="0" w:color="000000"/>
              <w:right w:val="single" w:sz="8" w:space="0" w:color="auto"/>
            </w:tcBorders>
            <w:vAlign w:val="center"/>
            <w:hideMark/>
          </w:tcPr>
          <w:p w14:paraId="4E118D87" w14:textId="77777777" w:rsidR="00994DC5" w:rsidRPr="00994DC5" w:rsidRDefault="00994DC5" w:rsidP="00994DC5">
            <w:pPr>
              <w:spacing w:before="0" w:after="0"/>
              <w:rPr>
                <w:rFonts w:ascii="Calibri" w:hAnsi="Calibri" w:cs="Calibri"/>
                <w:b/>
                <w:bCs/>
                <w:color w:val="00000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126F53BB" w14:textId="77777777" w:rsidR="00994DC5" w:rsidRPr="00994DC5" w:rsidRDefault="00994DC5" w:rsidP="00994DC5">
            <w:pPr>
              <w:spacing w:before="0" w:after="0"/>
              <w:rPr>
                <w:rFonts w:ascii="Calibri" w:hAnsi="Calibri" w:cs="Calibri"/>
                <w:b/>
                <w:bCs/>
                <w:color w:val="000000"/>
                <w:sz w:val="18"/>
                <w:szCs w:val="18"/>
              </w:rPr>
            </w:pPr>
          </w:p>
        </w:tc>
      </w:tr>
      <w:tr w:rsidR="00994DC5" w:rsidRPr="00994DC5" w14:paraId="6F19E8C0"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71B8C0D4"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1.1.1.Veiksmas: Socialinės atskirties mažinimas teikiant bendrąsias ir specialiąsias paslaugas Rokiškio miesto gyventojams</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57CA70FC"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Konkursinė atranka</w:t>
            </w:r>
          </w:p>
        </w:tc>
        <w:tc>
          <w:tcPr>
            <w:tcW w:w="2028" w:type="dxa"/>
            <w:tcBorders>
              <w:top w:val="nil"/>
              <w:left w:val="nil"/>
              <w:bottom w:val="single" w:sz="8" w:space="0" w:color="auto"/>
              <w:right w:val="single" w:sz="8" w:space="0" w:color="auto"/>
            </w:tcBorders>
            <w:shd w:val="clear" w:color="auto" w:fill="auto"/>
            <w:vAlign w:val="center"/>
            <w:hideMark/>
          </w:tcPr>
          <w:p w14:paraId="0C5D6A03"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76B8AF3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62768D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46 920,00</w:t>
            </w:r>
          </w:p>
        </w:tc>
        <w:tc>
          <w:tcPr>
            <w:tcW w:w="1134" w:type="dxa"/>
            <w:tcBorders>
              <w:top w:val="nil"/>
              <w:left w:val="nil"/>
              <w:bottom w:val="single" w:sz="8" w:space="0" w:color="auto"/>
              <w:right w:val="single" w:sz="8" w:space="0" w:color="auto"/>
            </w:tcBorders>
            <w:shd w:val="clear" w:color="auto" w:fill="auto"/>
            <w:vAlign w:val="center"/>
            <w:hideMark/>
          </w:tcPr>
          <w:p w14:paraId="50EDC41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58 650,00</w:t>
            </w:r>
          </w:p>
        </w:tc>
        <w:tc>
          <w:tcPr>
            <w:tcW w:w="1050" w:type="dxa"/>
            <w:tcBorders>
              <w:top w:val="nil"/>
              <w:left w:val="nil"/>
              <w:bottom w:val="single" w:sz="8" w:space="0" w:color="auto"/>
              <w:right w:val="single" w:sz="8" w:space="0" w:color="auto"/>
            </w:tcBorders>
            <w:shd w:val="clear" w:color="auto" w:fill="auto"/>
            <w:vAlign w:val="center"/>
            <w:hideMark/>
          </w:tcPr>
          <w:p w14:paraId="4C87905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58 650,00</w:t>
            </w:r>
          </w:p>
        </w:tc>
        <w:tc>
          <w:tcPr>
            <w:tcW w:w="1134" w:type="dxa"/>
            <w:tcBorders>
              <w:top w:val="nil"/>
              <w:left w:val="nil"/>
              <w:bottom w:val="single" w:sz="8" w:space="0" w:color="auto"/>
              <w:right w:val="single" w:sz="8" w:space="0" w:color="auto"/>
            </w:tcBorders>
            <w:shd w:val="clear" w:color="auto" w:fill="auto"/>
            <w:vAlign w:val="center"/>
            <w:hideMark/>
          </w:tcPr>
          <w:p w14:paraId="07B98DD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58 650,00</w:t>
            </w:r>
          </w:p>
        </w:tc>
        <w:tc>
          <w:tcPr>
            <w:tcW w:w="1018" w:type="dxa"/>
            <w:tcBorders>
              <w:top w:val="nil"/>
              <w:left w:val="nil"/>
              <w:bottom w:val="single" w:sz="8" w:space="0" w:color="auto"/>
              <w:right w:val="single" w:sz="8" w:space="0" w:color="auto"/>
            </w:tcBorders>
            <w:shd w:val="clear" w:color="auto" w:fill="auto"/>
            <w:vAlign w:val="center"/>
            <w:hideMark/>
          </w:tcPr>
          <w:p w14:paraId="7482121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CFDF38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574216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222 870,00</w:t>
            </w:r>
          </w:p>
        </w:tc>
      </w:tr>
      <w:tr w:rsidR="00994DC5" w:rsidRPr="00994DC5" w14:paraId="0C278543"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5002F899"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1D07F740"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55A51AC8"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3A013DE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CB0993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7DF1B13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C28383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6E024AE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6900A2C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872DB3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9504B5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7335798B"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6330061F"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4467C899"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5C8780A7"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555F762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A44E78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8 280,00</w:t>
            </w:r>
          </w:p>
        </w:tc>
        <w:tc>
          <w:tcPr>
            <w:tcW w:w="1134" w:type="dxa"/>
            <w:tcBorders>
              <w:top w:val="nil"/>
              <w:left w:val="nil"/>
              <w:bottom w:val="single" w:sz="8" w:space="0" w:color="auto"/>
              <w:right w:val="single" w:sz="8" w:space="0" w:color="auto"/>
            </w:tcBorders>
            <w:shd w:val="clear" w:color="auto" w:fill="auto"/>
            <w:vAlign w:val="center"/>
            <w:hideMark/>
          </w:tcPr>
          <w:p w14:paraId="5072D75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10 350,00</w:t>
            </w:r>
          </w:p>
        </w:tc>
        <w:tc>
          <w:tcPr>
            <w:tcW w:w="1050" w:type="dxa"/>
            <w:tcBorders>
              <w:top w:val="nil"/>
              <w:left w:val="nil"/>
              <w:bottom w:val="single" w:sz="8" w:space="0" w:color="auto"/>
              <w:right w:val="single" w:sz="8" w:space="0" w:color="auto"/>
            </w:tcBorders>
            <w:shd w:val="clear" w:color="auto" w:fill="auto"/>
            <w:vAlign w:val="center"/>
            <w:hideMark/>
          </w:tcPr>
          <w:p w14:paraId="60BC38B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10 350,00</w:t>
            </w:r>
          </w:p>
        </w:tc>
        <w:tc>
          <w:tcPr>
            <w:tcW w:w="1134" w:type="dxa"/>
            <w:tcBorders>
              <w:top w:val="nil"/>
              <w:left w:val="nil"/>
              <w:bottom w:val="single" w:sz="8" w:space="0" w:color="auto"/>
              <w:right w:val="single" w:sz="8" w:space="0" w:color="auto"/>
            </w:tcBorders>
            <w:shd w:val="clear" w:color="auto" w:fill="auto"/>
            <w:vAlign w:val="center"/>
            <w:hideMark/>
          </w:tcPr>
          <w:p w14:paraId="2FD9887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10 350,00</w:t>
            </w:r>
          </w:p>
        </w:tc>
        <w:tc>
          <w:tcPr>
            <w:tcW w:w="1018" w:type="dxa"/>
            <w:tcBorders>
              <w:top w:val="nil"/>
              <w:left w:val="nil"/>
              <w:bottom w:val="single" w:sz="8" w:space="0" w:color="auto"/>
              <w:right w:val="single" w:sz="8" w:space="0" w:color="auto"/>
            </w:tcBorders>
            <w:shd w:val="clear" w:color="auto" w:fill="auto"/>
            <w:vAlign w:val="center"/>
            <w:hideMark/>
          </w:tcPr>
          <w:p w14:paraId="47554D5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E84019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93D6CD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39 330,00</w:t>
            </w:r>
          </w:p>
        </w:tc>
      </w:tr>
      <w:tr w:rsidR="00994DC5" w:rsidRPr="00994DC5" w14:paraId="1A8E450C"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6584C0EE"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30EA58FB"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9646BF4"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0C8E302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5DA311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24 800,00</w:t>
            </w:r>
          </w:p>
        </w:tc>
        <w:tc>
          <w:tcPr>
            <w:tcW w:w="1134" w:type="dxa"/>
            <w:tcBorders>
              <w:top w:val="nil"/>
              <w:left w:val="nil"/>
              <w:bottom w:val="single" w:sz="8" w:space="0" w:color="auto"/>
              <w:right w:val="single" w:sz="8" w:space="0" w:color="auto"/>
            </w:tcBorders>
            <w:shd w:val="clear" w:color="auto" w:fill="auto"/>
            <w:vAlign w:val="center"/>
            <w:hideMark/>
          </w:tcPr>
          <w:p w14:paraId="5E993E6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31 000,00</w:t>
            </w:r>
          </w:p>
        </w:tc>
        <w:tc>
          <w:tcPr>
            <w:tcW w:w="1050" w:type="dxa"/>
            <w:tcBorders>
              <w:top w:val="nil"/>
              <w:left w:val="nil"/>
              <w:bottom w:val="single" w:sz="8" w:space="0" w:color="auto"/>
              <w:right w:val="single" w:sz="8" w:space="0" w:color="auto"/>
            </w:tcBorders>
            <w:shd w:val="clear" w:color="auto" w:fill="auto"/>
            <w:vAlign w:val="center"/>
            <w:hideMark/>
          </w:tcPr>
          <w:p w14:paraId="37FBDE7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31 000,00</w:t>
            </w:r>
          </w:p>
        </w:tc>
        <w:tc>
          <w:tcPr>
            <w:tcW w:w="1134" w:type="dxa"/>
            <w:tcBorders>
              <w:top w:val="nil"/>
              <w:left w:val="nil"/>
              <w:bottom w:val="single" w:sz="8" w:space="0" w:color="auto"/>
              <w:right w:val="single" w:sz="8" w:space="0" w:color="auto"/>
            </w:tcBorders>
            <w:shd w:val="clear" w:color="auto" w:fill="auto"/>
            <w:vAlign w:val="center"/>
            <w:hideMark/>
          </w:tcPr>
          <w:p w14:paraId="54926E6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31 000,00</w:t>
            </w:r>
          </w:p>
        </w:tc>
        <w:tc>
          <w:tcPr>
            <w:tcW w:w="1018" w:type="dxa"/>
            <w:tcBorders>
              <w:top w:val="nil"/>
              <w:left w:val="nil"/>
              <w:bottom w:val="single" w:sz="8" w:space="0" w:color="auto"/>
              <w:right w:val="single" w:sz="8" w:space="0" w:color="auto"/>
            </w:tcBorders>
            <w:shd w:val="clear" w:color="auto" w:fill="auto"/>
            <w:vAlign w:val="center"/>
            <w:hideMark/>
          </w:tcPr>
          <w:p w14:paraId="10A1F98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0ED710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016D97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117 800,00</w:t>
            </w:r>
          </w:p>
        </w:tc>
      </w:tr>
      <w:tr w:rsidR="00994DC5" w:rsidRPr="00994DC5" w14:paraId="022E6F7E"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5EFBAB35"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77E405E3"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1C2DC6A"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2B8E873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15E6A92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4CF4B31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2870C0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71E4B1B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6D81D50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8D54B0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9ABFFE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02EAAB05"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4A77E135"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74077D14"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5E565C67"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3223CA3D"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22125270"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80 000,00</w:t>
            </w:r>
          </w:p>
        </w:tc>
        <w:tc>
          <w:tcPr>
            <w:tcW w:w="1134" w:type="dxa"/>
            <w:tcBorders>
              <w:top w:val="nil"/>
              <w:left w:val="nil"/>
              <w:bottom w:val="single" w:sz="8" w:space="0" w:color="auto"/>
              <w:right w:val="single" w:sz="8" w:space="0" w:color="auto"/>
            </w:tcBorders>
            <w:shd w:val="clear" w:color="000000" w:fill="E2EFD9"/>
            <w:vAlign w:val="center"/>
            <w:hideMark/>
          </w:tcPr>
          <w:p w14:paraId="33F16915"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100 000,00</w:t>
            </w:r>
          </w:p>
        </w:tc>
        <w:tc>
          <w:tcPr>
            <w:tcW w:w="1050" w:type="dxa"/>
            <w:tcBorders>
              <w:top w:val="nil"/>
              <w:left w:val="nil"/>
              <w:bottom w:val="single" w:sz="8" w:space="0" w:color="auto"/>
              <w:right w:val="single" w:sz="8" w:space="0" w:color="auto"/>
            </w:tcBorders>
            <w:shd w:val="clear" w:color="000000" w:fill="E2EFD9"/>
            <w:vAlign w:val="center"/>
            <w:hideMark/>
          </w:tcPr>
          <w:p w14:paraId="4F590EA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100 000,00</w:t>
            </w:r>
          </w:p>
        </w:tc>
        <w:tc>
          <w:tcPr>
            <w:tcW w:w="1134" w:type="dxa"/>
            <w:tcBorders>
              <w:top w:val="nil"/>
              <w:left w:val="nil"/>
              <w:bottom w:val="single" w:sz="8" w:space="0" w:color="auto"/>
              <w:right w:val="single" w:sz="8" w:space="0" w:color="auto"/>
            </w:tcBorders>
            <w:shd w:val="clear" w:color="000000" w:fill="E2EFD9"/>
            <w:vAlign w:val="center"/>
            <w:hideMark/>
          </w:tcPr>
          <w:p w14:paraId="269466E7"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100 000,00</w:t>
            </w:r>
          </w:p>
        </w:tc>
        <w:tc>
          <w:tcPr>
            <w:tcW w:w="1018" w:type="dxa"/>
            <w:tcBorders>
              <w:top w:val="nil"/>
              <w:left w:val="nil"/>
              <w:bottom w:val="single" w:sz="8" w:space="0" w:color="auto"/>
              <w:right w:val="single" w:sz="8" w:space="0" w:color="auto"/>
            </w:tcBorders>
            <w:shd w:val="clear" w:color="000000" w:fill="E2EFD9"/>
            <w:vAlign w:val="center"/>
            <w:hideMark/>
          </w:tcPr>
          <w:p w14:paraId="263C68E9"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769186F0"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7F28C4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380 000,00</w:t>
            </w:r>
          </w:p>
        </w:tc>
      </w:tr>
      <w:tr w:rsidR="00994DC5" w:rsidRPr="00994DC5" w14:paraId="4B59C671"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7FAFA29F"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1.1.2. Veiksmas: sociokultūrinių užimtumo veiklų organizavimas socialinė atskirtį patiriantiems asmenims</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0FFEBCBB"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Konkursinė atranka</w:t>
            </w:r>
          </w:p>
        </w:tc>
        <w:tc>
          <w:tcPr>
            <w:tcW w:w="2028" w:type="dxa"/>
            <w:tcBorders>
              <w:top w:val="nil"/>
              <w:left w:val="nil"/>
              <w:bottom w:val="single" w:sz="8" w:space="0" w:color="auto"/>
              <w:right w:val="single" w:sz="8" w:space="0" w:color="auto"/>
            </w:tcBorders>
            <w:shd w:val="clear" w:color="auto" w:fill="auto"/>
            <w:vAlign w:val="center"/>
            <w:hideMark/>
          </w:tcPr>
          <w:p w14:paraId="3A9B0C01"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6928536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B15B7B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43 987,50</w:t>
            </w:r>
          </w:p>
        </w:tc>
        <w:tc>
          <w:tcPr>
            <w:tcW w:w="1134" w:type="dxa"/>
            <w:tcBorders>
              <w:top w:val="nil"/>
              <w:left w:val="nil"/>
              <w:bottom w:val="single" w:sz="8" w:space="0" w:color="auto"/>
              <w:right w:val="single" w:sz="8" w:space="0" w:color="auto"/>
            </w:tcBorders>
            <w:shd w:val="clear" w:color="auto" w:fill="auto"/>
            <w:vAlign w:val="center"/>
            <w:hideMark/>
          </w:tcPr>
          <w:p w14:paraId="1B34F07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58 650,00</w:t>
            </w:r>
          </w:p>
        </w:tc>
        <w:tc>
          <w:tcPr>
            <w:tcW w:w="1050" w:type="dxa"/>
            <w:tcBorders>
              <w:top w:val="nil"/>
              <w:left w:val="nil"/>
              <w:bottom w:val="single" w:sz="8" w:space="0" w:color="auto"/>
              <w:right w:val="single" w:sz="8" w:space="0" w:color="auto"/>
            </w:tcBorders>
            <w:shd w:val="clear" w:color="auto" w:fill="auto"/>
            <w:vAlign w:val="center"/>
            <w:hideMark/>
          </w:tcPr>
          <w:p w14:paraId="58FB00E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58 650,00</w:t>
            </w:r>
          </w:p>
        </w:tc>
        <w:tc>
          <w:tcPr>
            <w:tcW w:w="1134" w:type="dxa"/>
            <w:tcBorders>
              <w:top w:val="nil"/>
              <w:left w:val="nil"/>
              <w:bottom w:val="single" w:sz="8" w:space="0" w:color="auto"/>
              <w:right w:val="single" w:sz="8" w:space="0" w:color="auto"/>
            </w:tcBorders>
            <w:shd w:val="clear" w:color="auto" w:fill="auto"/>
            <w:vAlign w:val="center"/>
            <w:hideMark/>
          </w:tcPr>
          <w:p w14:paraId="305E12F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58 650,00</w:t>
            </w:r>
          </w:p>
        </w:tc>
        <w:tc>
          <w:tcPr>
            <w:tcW w:w="1018" w:type="dxa"/>
            <w:tcBorders>
              <w:top w:val="nil"/>
              <w:left w:val="nil"/>
              <w:bottom w:val="single" w:sz="8" w:space="0" w:color="auto"/>
              <w:right w:val="single" w:sz="8" w:space="0" w:color="auto"/>
            </w:tcBorders>
            <w:shd w:val="clear" w:color="auto" w:fill="auto"/>
            <w:vAlign w:val="center"/>
            <w:hideMark/>
          </w:tcPr>
          <w:p w14:paraId="240AED1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236774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E89C1A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219 937,50</w:t>
            </w:r>
          </w:p>
        </w:tc>
      </w:tr>
      <w:tr w:rsidR="00994DC5" w:rsidRPr="00994DC5" w14:paraId="201EBC0E"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4E1ECA72"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0E4958C0"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EDE6F5B"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2662B2F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378EE2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4154ECA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2080CD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39E0D70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01A6732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99B59F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7D6E2D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6AEDCAB0"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562139FB"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53BA244E"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70FA12D"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1DA6F0D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87282D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7 762,50</w:t>
            </w:r>
          </w:p>
        </w:tc>
        <w:tc>
          <w:tcPr>
            <w:tcW w:w="1134" w:type="dxa"/>
            <w:tcBorders>
              <w:top w:val="nil"/>
              <w:left w:val="nil"/>
              <w:bottom w:val="single" w:sz="8" w:space="0" w:color="auto"/>
              <w:right w:val="single" w:sz="8" w:space="0" w:color="auto"/>
            </w:tcBorders>
            <w:shd w:val="clear" w:color="auto" w:fill="auto"/>
            <w:vAlign w:val="center"/>
            <w:hideMark/>
          </w:tcPr>
          <w:p w14:paraId="4C12029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10 350,00</w:t>
            </w:r>
          </w:p>
        </w:tc>
        <w:tc>
          <w:tcPr>
            <w:tcW w:w="1050" w:type="dxa"/>
            <w:tcBorders>
              <w:top w:val="nil"/>
              <w:left w:val="nil"/>
              <w:bottom w:val="single" w:sz="8" w:space="0" w:color="auto"/>
              <w:right w:val="single" w:sz="8" w:space="0" w:color="auto"/>
            </w:tcBorders>
            <w:shd w:val="clear" w:color="auto" w:fill="auto"/>
            <w:vAlign w:val="center"/>
            <w:hideMark/>
          </w:tcPr>
          <w:p w14:paraId="69FA333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10 350,00</w:t>
            </w:r>
          </w:p>
        </w:tc>
        <w:tc>
          <w:tcPr>
            <w:tcW w:w="1134" w:type="dxa"/>
            <w:tcBorders>
              <w:top w:val="nil"/>
              <w:left w:val="nil"/>
              <w:bottom w:val="single" w:sz="8" w:space="0" w:color="auto"/>
              <w:right w:val="single" w:sz="8" w:space="0" w:color="auto"/>
            </w:tcBorders>
            <w:shd w:val="clear" w:color="auto" w:fill="auto"/>
            <w:vAlign w:val="center"/>
            <w:hideMark/>
          </w:tcPr>
          <w:p w14:paraId="3E8AE4E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10 350,00</w:t>
            </w:r>
          </w:p>
        </w:tc>
        <w:tc>
          <w:tcPr>
            <w:tcW w:w="1018" w:type="dxa"/>
            <w:tcBorders>
              <w:top w:val="nil"/>
              <w:left w:val="nil"/>
              <w:bottom w:val="single" w:sz="8" w:space="0" w:color="auto"/>
              <w:right w:val="single" w:sz="8" w:space="0" w:color="auto"/>
            </w:tcBorders>
            <w:shd w:val="clear" w:color="auto" w:fill="auto"/>
            <w:vAlign w:val="center"/>
            <w:hideMark/>
          </w:tcPr>
          <w:p w14:paraId="717D10D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5FB0F0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6B7C1EA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38 812,50</w:t>
            </w:r>
          </w:p>
        </w:tc>
      </w:tr>
      <w:tr w:rsidR="00994DC5" w:rsidRPr="00994DC5" w14:paraId="7092292C"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3F85AB49"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0608F859"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12C263B"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35C36C3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51C52F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23 250,00</w:t>
            </w:r>
          </w:p>
        </w:tc>
        <w:tc>
          <w:tcPr>
            <w:tcW w:w="1134" w:type="dxa"/>
            <w:tcBorders>
              <w:top w:val="nil"/>
              <w:left w:val="nil"/>
              <w:bottom w:val="single" w:sz="8" w:space="0" w:color="auto"/>
              <w:right w:val="single" w:sz="8" w:space="0" w:color="auto"/>
            </w:tcBorders>
            <w:shd w:val="clear" w:color="auto" w:fill="auto"/>
            <w:vAlign w:val="center"/>
            <w:hideMark/>
          </w:tcPr>
          <w:p w14:paraId="4AA7189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31 000,00</w:t>
            </w:r>
          </w:p>
        </w:tc>
        <w:tc>
          <w:tcPr>
            <w:tcW w:w="1050" w:type="dxa"/>
            <w:tcBorders>
              <w:top w:val="nil"/>
              <w:left w:val="nil"/>
              <w:bottom w:val="single" w:sz="8" w:space="0" w:color="auto"/>
              <w:right w:val="single" w:sz="8" w:space="0" w:color="auto"/>
            </w:tcBorders>
            <w:shd w:val="clear" w:color="auto" w:fill="auto"/>
            <w:vAlign w:val="center"/>
            <w:hideMark/>
          </w:tcPr>
          <w:p w14:paraId="0767D47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31 000,00</w:t>
            </w:r>
          </w:p>
        </w:tc>
        <w:tc>
          <w:tcPr>
            <w:tcW w:w="1134" w:type="dxa"/>
            <w:tcBorders>
              <w:top w:val="nil"/>
              <w:left w:val="nil"/>
              <w:bottom w:val="single" w:sz="8" w:space="0" w:color="auto"/>
              <w:right w:val="single" w:sz="8" w:space="0" w:color="auto"/>
            </w:tcBorders>
            <w:shd w:val="clear" w:color="auto" w:fill="auto"/>
            <w:vAlign w:val="center"/>
            <w:hideMark/>
          </w:tcPr>
          <w:p w14:paraId="354EB11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31 000,00</w:t>
            </w:r>
          </w:p>
        </w:tc>
        <w:tc>
          <w:tcPr>
            <w:tcW w:w="1018" w:type="dxa"/>
            <w:tcBorders>
              <w:top w:val="nil"/>
              <w:left w:val="nil"/>
              <w:bottom w:val="single" w:sz="8" w:space="0" w:color="auto"/>
              <w:right w:val="single" w:sz="8" w:space="0" w:color="auto"/>
            </w:tcBorders>
            <w:shd w:val="clear" w:color="auto" w:fill="auto"/>
            <w:vAlign w:val="center"/>
            <w:hideMark/>
          </w:tcPr>
          <w:p w14:paraId="26EDCE9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C1AAED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6B2A5A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116 250,00</w:t>
            </w:r>
          </w:p>
        </w:tc>
      </w:tr>
      <w:tr w:rsidR="00994DC5" w:rsidRPr="00994DC5" w14:paraId="445B89AA"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324280DC"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3C5645C6"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54BF8C34"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5372877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BC40BF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5B0BE8D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2F1099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24093B7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113A65C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85E285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F3EE7F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29300981"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06BD15D4"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1EFB1C0B"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226F840D"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2B29A716"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77FBD1F4"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75 000,00</w:t>
            </w:r>
          </w:p>
        </w:tc>
        <w:tc>
          <w:tcPr>
            <w:tcW w:w="1134" w:type="dxa"/>
            <w:tcBorders>
              <w:top w:val="nil"/>
              <w:left w:val="nil"/>
              <w:bottom w:val="single" w:sz="8" w:space="0" w:color="auto"/>
              <w:right w:val="single" w:sz="8" w:space="0" w:color="auto"/>
            </w:tcBorders>
            <w:shd w:val="clear" w:color="000000" w:fill="E2EFD9"/>
            <w:vAlign w:val="center"/>
            <w:hideMark/>
          </w:tcPr>
          <w:p w14:paraId="12B26B1D"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100 000,00</w:t>
            </w:r>
          </w:p>
        </w:tc>
        <w:tc>
          <w:tcPr>
            <w:tcW w:w="1050" w:type="dxa"/>
            <w:tcBorders>
              <w:top w:val="nil"/>
              <w:left w:val="nil"/>
              <w:bottom w:val="single" w:sz="8" w:space="0" w:color="auto"/>
              <w:right w:val="single" w:sz="8" w:space="0" w:color="auto"/>
            </w:tcBorders>
            <w:shd w:val="clear" w:color="000000" w:fill="E2EFD9"/>
            <w:vAlign w:val="center"/>
            <w:hideMark/>
          </w:tcPr>
          <w:p w14:paraId="61C3F98C"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100 000,00</w:t>
            </w:r>
          </w:p>
        </w:tc>
        <w:tc>
          <w:tcPr>
            <w:tcW w:w="1134" w:type="dxa"/>
            <w:tcBorders>
              <w:top w:val="nil"/>
              <w:left w:val="nil"/>
              <w:bottom w:val="single" w:sz="8" w:space="0" w:color="auto"/>
              <w:right w:val="single" w:sz="8" w:space="0" w:color="auto"/>
            </w:tcBorders>
            <w:shd w:val="clear" w:color="000000" w:fill="E2EFD9"/>
            <w:vAlign w:val="center"/>
            <w:hideMark/>
          </w:tcPr>
          <w:p w14:paraId="36494AAC"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100 000,00</w:t>
            </w:r>
          </w:p>
        </w:tc>
        <w:tc>
          <w:tcPr>
            <w:tcW w:w="1018" w:type="dxa"/>
            <w:tcBorders>
              <w:top w:val="nil"/>
              <w:left w:val="nil"/>
              <w:bottom w:val="single" w:sz="8" w:space="0" w:color="auto"/>
              <w:right w:val="single" w:sz="8" w:space="0" w:color="auto"/>
            </w:tcBorders>
            <w:shd w:val="clear" w:color="000000" w:fill="E2EFD9"/>
            <w:vAlign w:val="center"/>
            <w:hideMark/>
          </w:tcPr>
          <w:p w14:paraId="34C28805"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25E8F1F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49896BB"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375 000,00</w:t>
            </w:r>
          </w:p>
        </w:tc>
      </w:tr>
      <w:tr w:rsidR="00994DC5" w:rsidRPr="00994DC5" w14:paraId="6F384D0E"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32E96CBC"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1.1.3.Veiksmas: Socialinių, sociokultūrinių paslaugų teikimas skatinant pabėgėlių, migrantų socialinę integraciją Rokiškio mieste.</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3FFD3E17"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Konkursinė atranka</w:t>
            </w:r>
          </w:p>
        </w:tc>
        <w:tc>
          <w:tcPr>
            <w:tcW w:w="2028" w:type="dxa"/>
            <w:tcBorders>
              <w:top w:val="nil"/>
              <w:left w:val="nil"/>
              <w:bottom w:val="single" w:sz="8" w:space="0" w:color="auto"/>
              <w:right w:val="single" w:sz="8" w:space="0" w:color="auto"/>
            </w:tcBorders>
            <w:shd w:val="clear" w:color="auto" w:fill="auto"/>
            <w:vAlign w:val="center"/>
            <w:hideMark/>
          </w:tcPr>
          <w:p w14:paraId="7143D15E"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51C3FB4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68AF36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7BA8D43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14 662,50</w:t>
            </w:r>
          </w:p>
        </w:tc>
        <w:tc>
          <w:tcPr>
            <w:tcW w:w="1050" w:type="dxa"/>
            <w:tcBorders>
              <w:top w:val="nil"/>
              <w:left w:val="nil"/>
              <w:bottom w:val="single" w:sz="8" w:space="0" w:color="auto"/>
              <w:right w:val="single" w:sz="8" w:space="0" w:color="auto"/>
            </w:tcBorders>
            <w:shd w:val="clear" w:color="auto" w:fill="auto"/>
            <w:vAlign w:val="center"/>
            <w:hideMark/>
          </w:tcPr>
          <w:p w14:paraId="16E2305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14 662,50</w:t>
            </w:r>
          </w:p>
        </w:tc>
        <w:tc>
          <w:tcPr>
            <w:tcW w:w="1134" w:type="dxa"/>
            <w:tcBorders>
              <w:top w:val="nil"/>
              <w:left w:val="nil"/>
              <w:bottom w:val="single" w:sz="8" w:space="0" w:color="auto"/>
              <w:right w:val="single" w:sz="8" w:space="0" w:color="auto"/>
            </w:tcBorders>
            <w:shd w:val="clear" w:color="auto" w:fill="auto"/>
            <w:vAlign w:val="center"/>
            <w:hideMark/>
          </w:tcPr>
          <w:p w14:paraId="7E65B59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1EF4A4A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A5E182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6D1567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29 325,00</w:t>
            </w:r>
          </w:p>
        </w:tc>
      </w:tr>
      <w:tr w:rsidR="00994DC5" w:rsidRPr="00994DC5" w14:paraId="41249863"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5DF0F896"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007D7EEB"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97AAA7A"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21EAF18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D3F7F0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17F862D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EF3C5C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58F6C1E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0D7887C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3FD386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46A9FB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33AE7B65"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33F6E27C"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215B84B1"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EFE4561"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0BB8743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E4FB4A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12D3485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2 587,50</w:t>
            </w:r>
          </w:p>
        </w:tc>
        <w:tc>
          <w:tcPr>
            <w:tcW w:w="1050" w:type="dxa"/>
            <w:tcBorders>
              <w:top w:val="nil"/>
              <w:left w:val="nil"/>
              <w:bottom w:val="single" w:sz="8" w:space="0" w:color="auto"/>
              <w:right w:val="single" w:sz="8" w:space="0" w:color="auto"/>
            </w:tcBorders>
            <w:shd w:val="clear" w:color="auto" w:fill="auto"/>
            <w:vAlign w:val="center"/>
            <w:hideMark/>
          </w:tcPr>
          <w:p w14:paraId="4E8BC06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2 587,50</w:t>
            </w:r>
          </w:p>
        </w:tc>
        <w:tc>
          <w:tcPr>
            <w:tcW w:w="1134" w:type="dxa"/>
            <w:tcBorders>
              <w:top w:val="nil"/>
              <w:left w:val="nil"/>
              <w:bottom w:val="single" w:sz="8" w:space="0" w:color="auto"/>
              <w:right w:val="single" w:sz="8" w:space="0" w:color="auto"/>
            </w:tcBorders>
            <w:shd w:val="clear" w:color="auto" w:fill="auto"/>
            <w:vAlign w:val="center"/>
            <w:hideMark/>
          </w:tcPr>
          <w:p w14:paraId="6260CDC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36C2A15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3B41E8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00338E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5 175,00</w:t>
            </w:r>
          </w:p>
        </w:tc>
      </w:tr>
      <w:tr w:rsidR="00994DC5" w:rsidRPr="00994DC5" w14:paraId="4C209012"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47C0950D"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4222F8E0"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52B28B75"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269CD86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A27AE0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F4C39F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7 750,00</w:t>
            </w:r>
          </w:p>
        </w:tc>
        <w:tc>
          <w:tcPr>
            <w:tcW w:w="1050" w:type="dxa"/>
            <w:tcBorders>
              <w:top w:val="nil"/>
              <w:left w:val="nil"/>
              <w:bottom w:val="single" w:sz="8" w:space="0" w:color="auto"/>
              <w:right w:val="single" w:sz="8" w:space="0" w:color="auto"/>
            </w:tcBorders>
            <w:shd w:val="clear" w:color="auto" w:fill="auto"/>
            <w:vAlign w:val="center"/>
            <w:hideMark/>
          </w:tcPr>
          <w:p w14:paraId="7A591A3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7 750,00</w:t>
            </w:r>
          </w:p>
        </w:tc>
        <w:tc>
          <w:tcPr>
            <w:tcW w:w="1134" w:type="dxa"/>
            <w:tcBorders>
              <w:top w:val="nil"/>
              <w:left w:val="nil"/>
              <w:bottom w:val="single" w:sz="8" w:space="0" w:color="auto"/>
              <w:right w:val="single" w:sz="8" w:space="0" w:color="auto"/>
            </w:tcBorders>
            <w:shd w:val="clear" w:color="auto" w:fill="auto"/>
            <w:vAlign w:val="center"/>
            <w:hideMark/>
          </w:tcPr>
          <w:p w14:paraId="474E92A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2C5C199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44F377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E0F6FC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15 500,00</w:t>
            </w:r>
          </w:p>
        </w:tc>
      </w:tr>
      <w:tr w:rsidR="00994DC5" w:rsidRPr="00994DC5" w14:paraId="572D89A8"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1843E034"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7EFCE050"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6364A75"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2BD34BD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41128B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1538B0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D09A59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7622A37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29E508B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28CD05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F2079D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568FF754"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0906D949"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66CA8488"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024B4C65"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1DBE834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30BE0FC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134" w:type="dxa"/>
            <w:tcBorders>
              <w:top w:val="nil"/>
              <w:left w:val="nil"/>
              <w:bottom w:val="single" w:sz="8" w:space="0" w:color="auto"/>
              <w:right w:val="single" w:sz="8" w:space="0" w:color="auto"/>
            </w:tcBorders>
            <w:shd w:val="clear" w:color="000000" w:fill="E2EFD9"/>
            <w:vAlign w:val="center"/>
            <w:hideMark/>
          </w:tcPr>
          <w:p w14:paraId="067155B7"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25 000,00</w:t>
            </w:r>
          </w:p>
        </w:tc>
        <w:tc>
          <w:tcPr>
            <w:tcW w:w="1050" w:type="dxa"/>
            <w:tcBorders>
              <w:top w:val="nil"/>
              <w:left w:val="nil"/>
              <w:bottom w:val="single" w:sz="8" w:space="0" w:color="auto"/>
              <w:right w:val="single" w:sz="8" w:space="0" w:color="auto"/>
            </w:tcBorders>
            <w:shd w:val="clear" w:color="000000" w:fill="E2EFD9"/>
            <w:vAlign w:val="center"/>
            <w:hideMark/>
          </w:tcPr>
          <w:p w14:paraId="44F1F4F8"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25 000,00</w:t>
            </w:r>
          </w:p>
        </w:tc>
        <w:tc>
          <w:tcPr>
            <w:tcW w:w="1134" w:type="dxa"/>
            <w:tcBorders>
              <w:top w:val="nil"/>
              <w:left w:val="nil"/>
              <w:bottom w:val="single" w:sz="8" w:space="0" w:color="auto"/>
              <w:right w:val="single" w:sz="8" w:space="0" w:color="auto"/>
            </w:tcBorders>
            <w:shd w:val="clear" w:color="000000" w:fill="E2EFD9"/>
            <w:vAlign w:val="center"/>
            <w:hideMark/>
          </w:tcPr>
          <w:p w14:paraId="114F9D5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18" w:type="dxa"/>
            <w:tcBorders>
              <w:top w:val="nil"/>
              <w:left w:val="nil"/>
              <w:bottom w:val="single" w:sz="8" w:space="0" w:color="auto"/>
              <w:right w:val="single" w:sz="8" w:space="0" w:color="auto"/>
            </w:tcBorders>
            <w:shd w:val="clear" w:color="000000" w:fill="E2EFD9"/>
            <w:vAlign w:val="center"/>
            <w:hideMark/>
          </w:tcPr>
          <w:p w14:paraId="3654FFBB"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75E387F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4E30EAE"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50 000,00</w:t>
            </w:r>
          </w:p>
        </w:tc>
      </w:tr>
      <w:tr w:rsidR="00994DC5" w:rsidRPr="00994DC5" w14:paraId="588A2F0E"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1032B2"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 xml:space="preserve">1.1. UŽDAVINIUI SKIRTOS LĖŠOS, EUR </w:t>
            </w:r>
          </w:p>
        </w:tc>
        <w:tc>
          <w:tcPr>
            <w:tcW w:w="2028" w:type="dxa"/>
            <w:tcBorders>
              <w:top w:val="nil"/>
              <w:left w:val="nil"/>
              <w:bottom w:val="single" w:sz="8" w:space="0" w:color="auto"/>
              <w:right w:val="single" w:sz="8" w:space="0" w:color="auto"/>
            </w:tcBorders>
            <w:shd w:val="clear" w:color="auto" w:fill="auto"/>
            <w:vAlign w:val="center"/>
            <w:hideMark/>
          </w:tcPr>
          <w:p w14:paraId="4475C70E"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75624F9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794E03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90 907,50</w:t>
            </w:r>
          </w:p>
        </w:tc>
        <w:tc>
          <w:tcPr>
            <w:tcW w:w="1134" w:type="dxa"/>
            <w:tcBorders>
              <w:top w:val="nil"/>
              <w:left w:val="nil"/>
              <w:bottom w:val="single" w:sz="8" w:space="0" w:color="auto"/>
              <w:right w:val="single" w:sz="8" w:space="0" w:color="auto"/>
            </w:tcBorders>
            <w:shd w:val="clear" w:color="auto" w:fill="auto"/>
            <w:vAlign w:val="center"/>
            <w:hideMark/>
          </w:tcPr>
          <w:p w14:paraId="056BC34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131 962,50</w:t>
            </w:r>
          </w:p>
        </w:tc>
        <w:tc>
          <w:tcPr>
            <w:tcW w:w="1050" w:type="dxa"/>
            <w:tcBorders>
              <w:top w:val="nil"/>
              <w:left w:val="nil"/>
              <w:bottom w:val="single" w:sz="8" w:space="0" w:color="auto"/>
              <w:right w:val="single" w:sz="8" w:space="0" w:color="auto"/>
            </w:tcBorders>
            <w:shd w:val="clear" w:color="auto" w:fill="auto"/>
            <w:vAlign w:val="center"/>
            <w:hideMark/>
          </w:tcPr>
          <w:p w14:paraId="123048D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131 962,50</w:t>
            </w:r>
          </w:p>
        </w:tc>
        <w:tc>
          <w:tcPr>
            <w:tcW w:w="1134" w:type="dxa"/>
            <w:tcBorders>
              <w:top w:val="nil"/>
              <w:left w:val="nil"/>
              <w:bottom w:val="single" w:sz="8" w:space="0" w:color="auto"/>
              <w:right w:val="single" w:sz="8" w:space="0" w:color="auto"/>
            </w:tcBorders>
            <w:shd w:val="clear" w:color="auto" w:fill="auto"/>
            <w:vAlign w:val="center"/>
            <w:hideMark/>
          </w:tcPr>
          <w:p w14:paraId="6166970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117 300,00</w:t>
            </w:r>
          </w:p>
        </w:tc>
        <w:tc>
          <w:tcPr>
            <w:tcW w:w="1018" w:type="dxa"/>
            <w:tcBorders>
              <w:top w:val="nil"/>
              <w:left w:val="nil"/>
              <w:bottom w:val="single" w:sz="8" w:space="0" w:color="auto"/>
              <w:right w:val="single" w:sz="8" w:space="0" w:color="auto"/>
            </w:tcBorders>
            <w:shd w:val="clear" w:color="auto" w:fill="auto"/>
            <w:vAlign w:val="center"/>
            <w:hideMark/>
          </w:tcPr>
          <w:p w14:paraId="37BDA3B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13F779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ADB548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472 132,50</w:t>
            </w:r>
          </w:p>
        </w:tc>
      </w:tr>
      <w:tr w:rsidR="00994DC5" w:rsidRPr="00994DC5" w14:paraId="273C62BF"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483C0D0B"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2CD3A7C"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5649789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BA3447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21876C3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350518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1B547B1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1301F88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4DA8BD4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D71D29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78A55ADA"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52A50956"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063FAD1"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3699DDD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7E090F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16 042,50</w:t>
            </w:r>
          </w:p>
        </w:tc>
        <w:tc>
          <w:tcPr>
            <w:tcW w:w="1134" w:type="dxa"/>
            <w:tcBorders>
              <w:top w:val="nil"/>
              <w:left w:val="nil"/>
              <w:bottom w:val="single" w:sz="8" w:space="0" w:color="auto"/>
              <w:right w:val="single" w:sz="8" w:space="0" w:color="auto"/>
            </w:tcBorders>
            <w:shd w:val="clear" w:color="auto" w:fill="auto"/>
            <w:vAlign w:val="center"/>
            <w:hideMark/>
          </w:tcPr>
          <w:p w14:paraId="0D264A5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23 287,50</w:t>
            </w:r>
          </w:p>
        </w:tc>
        <w:tc>
          <w:tcPr>
            <w:tcW w:w="1050" w:type="dxa"/>
            <w:tcBorders>
              <w:top w:val="nil"/>
              <w:left w:val="nil"/>
              <w:bottom w:val="single" w:sz="8" w:space="0" w:color="auto"/>
              <w:right w:val="single" w:sz="8" w:space="0" w:color="auto"/>
            </w:tcBorders>
            <w:shd w:val="clear" w:color="auto" w:fill="auto"/>
            <w:vAlign w:val="center"/>
            <w:hideMark/>
          </w:tcPr>
          <w:p w14:paraId="10FEDA0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23 287,50</w:t>
            </w:r>
          </w:p>
        </w:tc>
        <w:tc>
          <w:tcPr>
            <w:tcW w:w="1134" w:type="dxa"/>
            <w:tcBorders>
              <w:top w:val="nil"/>
              <w:left w:val="nil"/>
              <w:bottom w:val="single" w:sz="8" w:space="0" w:color="auto"/>
              <w:right w:val="single" w:sz="8" w:space="0" w:color="auto"/>
            </w:tcBorders>
            <w:shd w:val="clear" w:color="auto" w:fill="auto"/>
            <w:vAlign w:val="center"/>
            <w:hideMark/>
          </w:tcPr>
          <w:p w14:paraId="1BFFF48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20 700,00</w:t>
            </w:r>
          </w:p>
        </w:tc>
        <w:tc>
          <w:tcPr>
            <w:tcW w:w="1018" w:type="dxa"/>
            <w:tcBorders>
              <w:top w:val="nil"/>
              <w:left w:val="nil"/>
              <w:bottom w:val="single" w:sz="8" w:space="0" w:color="auto"/>
              <w:right w:val="single" w:sz="8" w:space="0" w:color="auto"/>
            </w:tcBorders>
            <w:shd w:val="clear" w:color="auto" w:fill="auto"/>
            <w:vAlign w:val="center"/>
            <w:hideMark/>
          </w:tcPr>
          <w:p w14:paraId="45547D5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5584E9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7CBB93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83 317,50</w:t>
            </w:r>
          </w:p>
        </w:tc>
      </w:tr>
      <w:tr w:rsidR="00994DC5" w:rsidRPr="00994DC5" w14:paraId="25D6F85A"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7A9B4F9C"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3349FB99"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3845F40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EAF630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48 050,00</w:t>
            </w:r>
          </w:p>
        </w:tc>
        <w:tc>
          <w:tcPr>
            <w:tcW w:w="1134" w:type="dxa"/>
            <w:tcBorders>
              <w:top w:val="nil"/>
              <w:left w:val="nil"/>
              <w:bottom w:val="single" w:sz="8" w:space="0" w:color="auto"/>
              <w:right w:val="single" w:sz="8" w:space="0" w:color="auto"/>
            </w:tcBorders>
            <w:shd w:val="clear" w:color="auto" w:fill="auto"/>
            <w:vAlign w:val="center"/>
            <w:hideMark/>
          </w:tcPr>
          <w:p w14:paraId="5977872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69 750,00</w:t>
            </w:r>
          </w:p>
        </w:tc>
        <w:tc>
          <w:tcPr>
            <w:tcW w:w="1050" w:type="dxa"/>
            <w:tcBorders>
              <w:top w:val="nil"/>
              <w:left w:val="nil"/>
              <w:bottom w:val="single" w:sz="8" w:space="0" w:color="auto"/>
              <w:right w:val="single" w:sz="8" w:space="0" w:color="auto"/>
            </w:tcBorders>
            <w:shd w:val="clear" w:color="auto" w:fill="auto"/>
            <w:vAlign w:val="center"/>
            <w:hideMark/>
          </w:tcPr>
          <w:p w14:paraId="5989654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69 750,00</w:t>
            </w:r>
          </w:p>
        </w:tc>
        <w:tc>
          <w:tcPr>
            <w:tcW w:w="1134" w:type="dxa"/>
            <w:tcBorders>
              <w:top w:val="nil"/>
              <w:left w:val="nil"/>
              <w:bottom w:val="single" w:sz="8" w:space="0" w:color="auto"/>
              <w:right w:val="single" w:sz="8" w:space="0" w:color="auto"/>
            </w:tcBorders>
            <w:shd w:val="clear" w:color="auto" w:fill="auto"/>
            <w:vAlign w:val="center"/>
            <w:hideMark/>
          </w:tcPr>
          <w:p w14:paraId="06FFE4F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62 000,00</w:t>
            </w:r>
          </w:p>
        </w:tc>
        <w:tc>
          <w:tcPr>
            <w:tcW w:w="1018" w:type="dxa"/>
            <w:tcBorders>
              <w:top w:val="nil"/>
              <w:left w:val="nil"/>
              <w:bottom w:val="single" w:sz="8" w:space="0" w:color="auto"/>
              <w:right w:val="single" w:sz="8" w:space="0" w:color="auto"/>
            </w:tcBorders>
            <w:shd w:val="clear" w:color="auto" w:fill="auto"/>
            <w:vAlign w:val="center"/>
            <w:hideMark/>
          </w:tcPr>
          <w:p w14:paraId="21FE73E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9B0240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563F21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249 550,00</w:t>
            </w:r>
          </w:p>
        </w:tc>
      </w:tr>
      <w:tr w:rsidR="00994DC5" w:rsidRPr="00994DC5" w14:paraId="720A62A1"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43026DDC"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F3D709B"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0315C26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4D09A7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1C2193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E4EA2C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79C6BA6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57E9EEA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4475C34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4D24F1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6294F1D6"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1376A87C"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4A2A6966"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581A4B6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03CC07C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155 000,00</w:t>
            </w:r>
          </w:p>
        </w:tc>
        <w:tc>
          <w:tcPr>
            <w:tcW w:w="1134" w:type="dxa"/>
            <w:tcBorders>
              <w:top w:val="nil"/>
              <w:left w:val="nil"/>
              <w:bottom w:val="single" w:sz="8" w:space="0" w:color="auto"/>
              <w:right w:val="single" w:sz="8" w:space="0" w:color="auto"/>
            </w:tcBorders>
            <w:shd w:val="clear" w:color="000000" w:fill="E2EFD9"/>
            <w:vAlign w:val="center"/>
            <w:hideMark/>
          </w:tcPr>
          <w:p w14:paraId="45538189"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225 000,00</w:t>
            </w:r>
          </w:p>
        </w:tc>
        <w:tc>
          <w:tcPr>
            <w:tcW w:w="1050" w:type="dxa"/>
            <w:tcBorders>
              <w:top w:val="nil"/>
              <w:left w:val="nil"/>
              <w:bottom w:val="single" w:sz="8" w:space="0" w:color="auto"/>
              <w:right w:val="single" w:sz="8" w:space="0" w:color="auto"/>
            </w:tcBorders>
            <w:shd w:val="clear" w:color="000000" w:fill="E2EFD9"/>
            <w:vAlign w:val="center"/>
            <w:hideMark/>
          </w:tcPr>
          <w:p w14:paraId="2F9D449B"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225 000,00</w:t>
            </w:r>
          </w:p>
        </w:tc>
        <w:tc>
          <w:tcPr>
            <w:tcW w:w="1134" w:type="dxa"/>
            <w:tcBorders>
              <w:top w:val="nil"/>
              <w:left w:val="nil"/>
              <w:bottom w:val="single" w:sz="8" w:space="0" w:color="auto"/>
              <w:right w:val="single" w:sz="8" w:space="0" w:color="auto"/>
            </w:tcBorders>
            <w:shd w:val="clear" w:color="000000" w:fill="E2EFD9"/>
            <w:vAlign w:val="center"/>
            <w:hideMark/>
          </w:tcPr>
          <w:p w14:paraId="3F5DADF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200 000,00</w:t>
            </w:r>
          </w:p>
        </w:tc>
        <w:tc>
          <w:tcPr>
            <w:tcW w:w="1018" w:type="dxa"/>
            <w:tcBorders>
              <w:top w:val="nil"/>
              <w:left w:val="nil"/>
              <w:bottom w:val="single" w:sz="8" w:space="0" w:color="auto"/>
              <w:right w:val="single" w:sz="8" w:space="0" w:color="auto"/>
            </w:tcBorders>
            <w:shd w:val="clear" w:color="000000" w:fill="E2EFD9"/>
            <w:vAlign w:val="center"/>
            <w:hideMark/>
          </w:tcPr>
          <w:p w14:paraId="07E8F89D"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0F9664D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7A87D94"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805 000,00</w:t>
            </w:r>
          </w:p>
        </w:tc>
      </w:tr>
      <w:tr w:rsidR="00994DC5" w:rsidRPr="00994DC5" w14:paraId="0C5B3DFA"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0E7E0E"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1. TIKSLUI SKIRTOS LĖŠOS, EUR</w:t>
            </w:r>
          </w:p>
        </w:tc>
        <w:tc>
          <w:tcPr>
            <w:tcW w:w="2028" w:type="dxa"/>
            <w:tcBorders>
              <w:top w:val="nil"/>
              <w:left w:val="nil"/>
              <w:bottom w:val="single" w:sz="8" w:space="0" w:color="auto"/>
              <w:right w:val="single" w:sz="8" w:space="0" w:color="auto"/>
            </w:tcBorders>
            <w:shd w:val="clear" w:color="auto" w:fill="auto"/>
            <w:vAlign w:val="center"/>
            <w:hideMark/>
          </w:tcPr>
          <w:p w14:paraId="5206945C"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61766CE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173BDD5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90 907,50</w:t>
            </w:r>
          </w:p>
        </w:tc>
        <w:tc>
          <w:tcPr>
            <w:tcW w:w="1134" w:type="dxa"/>
            <w:tcBorders>
              <w:top w:val="nil"/>
              <w:left w:val="nil"/>
              <w:bottom w:val="single" w:sz="8" w:space="0" w:color="auto"/>
              <w:right w:val="single" w:sz="8" w:space="0" w:color="auto"/>
            </w:tcBorders>
            <w:shd w:val="clear" w:color="auto" w:fill="auto"/>
            <w:vAlign w:val="center"/>
            <w:hideMark/>
          </w:tcPr>
          <w:p w14:paraId="6EA61D4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131 962,50</w:t>
            </w:r>
          </w:p>
        </w:tc>
        <w:tc>
          <w:tcPr>
            <w:tcW w:w="1050" w:type="dxa"/>
            <w:tcBorders>
              <w:top w:val="nil"/>
              <w:left w:val="nil"/>
              <w:bottom w:val="single" w:sz="8" w:space="0" w:color="auto"/>
              <w:right w:val="single" w:sz="8" w:space="0" w:color="auto"/>
            </w:tcBorders>
            <w:shd w:val="clear" w:color="auto" w:fill="auto"/>
            <w:vAlign w:val="center"/>
            <w:hideMark/>
          </w:tcPr>
          <w:p w14:paraId="75BE171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131 962,50</w:t>
            </w:r>
          </w:p>
        </w:tc>
        <w:tc>
          <w:tcPr>
            <w:tcW w:w="1134" w:type="dxa"/>
            <w:tcBorders>
              <w:top w:val="nil"/>
              <w:left w:val="nil"/>
              <w:bottom w:val="single" w:sz="8" w:space="0" w:color="auto"/>
              <w:right w:val="single" w:sz="8" w:space="0" w:color="auto"/>
            </w:tcBorders>
            <w:shd w:val="clear" w:color="auto" w:fill="auto"/>
            <w:vAlign w:val="center"/>
            <w:hideMark/>
          </w:tcPr>
          <w:p w14:paraId="1889AA2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117 300,00</w:t>
            </w:r>
          </w:p>
        </w:tc>
        <w:tc>
          <w:tcPr>
            <w:tcW w:w="1018" w:type="dxa"/>
            <w:tcBorders>
              <w:top w:val="nil"/>
              <w:left w:val="nil"/>
              <w:bottom w:val="single" w:sz="8" w:space="0" w:color="auto"/>
              <w:right w:val="single" w:sz="8" w:space="0" w:color="auto"/>
            </w:tcBorders>
            <w:shd w:val="clear" w:color="auto" w:fill="auto"/>
            <w:vAlign w:val="center"/>
            <w:hideMark/>
          </w:tcPr>
          <w:p w14:paraId="74513BF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B76232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E2EB66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472 132,50</w:t>
            </w:r>
          </w:p>
        </w:tc>
      </w:tr>
      <w:tr w:rsidR="00994DC5" w:rsidRPr="00994DC5" w14:paraId="094D3BDE"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23655F23"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2FF87DA"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200B6A4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0F8BC1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1155E70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78DA5E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0217F8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20255EB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4B0618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D9B9E9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4A86CCF1"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72FE694B"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51A648C"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009023E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4BE34F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16 042,50</w:t>
            </w:r>
          </w:p>
        </w:tc>
        <w:tc>
          <w:tcPr>
            <w:tcW w:w="1134" w:type="dxa"/>
            <w:tcBorders>
              <w:top w:val="nil"/>
              <w:left w:val="nil"/>
              <w:bottom w:val="single" w:sz="8" w:space="0" w:color="auto"/>
              <w:right w:val="single" w:sz="8" w:space="0" w:color="auto"/>
            </w:tcBorders>
            <w:shd w:val="clear" w:color="auto" w:fill="auto"/>
            <w:vAlign w:val="center"/>
            <w:hideMark/>
          </w:tcPr>
          <w:p w14:paraId="00032F6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23 287,50</w:t>
            </w:r>
          </w:p>
        </w:tc>
        <w:tc>
          <w:tcPr>
            <w:tcW w:w="1050" w:type="dxa"/>
            <w:tcBorders>
              <w:top w:val="nil"/>
              <w:left w:val="nil"/>
              <w:bottom w:val="single" w:sz="8" w:space="0" w:color="auto"/>
              <w:right w:val="single" w:sz="8" w:space="0" w:color="auto"/>
            </w:tcBorders>
            <w:shd w:val="clear" w:color="auto" w:fill="auto"/>
            <w:vAlign w:val="center"/>
            <w:hideMark/>
          </w:tcPr>
          <w:p w14:paraId="153EDDA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23 287,50</w:t>
            </w:r>
          </w:p>
        </w:tc>
        <w:tc>
          <w:tcPr>
            <w:tcW w:w="1134" w:type="dxa"/>
            <w:tcBorders>
              <w:top w:val="nil"/>
              <w:left w:val="nil"/>
              <w:bottom w:val="single" w:sz="8" w:space="0" w:color="auto"/>
              <w:right w:val="single" w:sz="8" w:space="0" w:color="auto"/>
            </w:tcBorders>
            <w:shd w:val="clear" w:color="auto" w:fill="auto"/>
            <w:vAlign w:val="center"/>
            <w:hideMark/>
          </w:tcPr>
          <w:p w14:paraId="27C8F25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20 700,00</w:t>
            </w:r>
          </w:p>
        </w:tc>
        <w:tc>
          <w:tcPr>
            <w:tcW w:w="1018" w:type="dxa"/>
            <w:tcBorders>
              <w:top w:val="nil"/>
              <w:left w:val="nil"/>
              <w:bottom w:val="single" w:sz="8" w:space="0" w:color="auto"/>
              <w:right w:val="single" w:sz="8" w:space="0" w:color="auto"/>
            </w:tcBorders>
            <w:shd w:val="clear" w:color="auto" w:fill="auto"/>
            <w:vAlign w:val="center"/>
            <w:hideMark/>
          </w:tcPr>
          <w:p w14:paraId="6306E8B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1B1BD71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617F9F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83 317,50</w:t>
            </w:r>
          </w:p>
        </w:tc>
      </w:tr>
      <w:tr w:rsidR="00994DC5" w:rsidRPr="00994DC5" w14:paraId="52C7BEAE"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30710CCC"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C04C061"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5D55340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8B92AC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48 050,00</w:t>
            </w:r>
          </w:p>
        </w:tc>
        <w:tc>
          <w:tcPr>
            <w:tcW w:w="1134" w:type="dxa"/>
            <w:tcBorders>
              <w:top w:val="nil"/>
              <w:left w:val="nil"/>
              <w:bottom w:val="single" w:sz="8" w:space="0" w:color="auto"/>
              <w:right w:val="single" w:sz="8" w:space="0" w:color="auto"/>
            </w:tcBorders>
            <w:shd w:val="clear" w:color="auto" w:fill="auto"/>
            <w:vAlign w:val="center"/>
            <w:hideMark/>
          </w:tcPr>
          <w:p w14:paraId="62AB36B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69 750,00</w:t>
            </w:r>
          </w:p>
        </w:tc>
        <w:tc>
          <w:tcPr>
            <w:tcW w:w="1050" w:type="dxa"/>
            <w:tcBorders>
              <w:top w:val="nil"/>
              <w:left w:val="nil"/>
              <w:bottom w:val="single" w:sz="8" w:space="0" w:color="auto"/>
              <w:right w:val="single" w:sz="8" w:space="0" w:color="auto"/>
            </w:tcBorders>
            <w:shd w:val="clear" w:color="auto" w:fill="auto"/>
            <w:vAlign w:val="center"/>
            <w:hideMark/>
          </w:tcPr>
          <w:p w14:paraId="5D5FC2B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69 750,00</w:t>
            </w:r>
          </w:p>
        </w:tc>
        <w:tc>
          <w:tcPr>
            <w:tcW w:w="1134" w:type="dxa"/>
            <w:tcBorders>
              <w:top w:val="nil"/>
              <w:left w:val="nil"/>
              <w:bottom w:val="single" w:sz="8" w:space="0" w:color="auto"/>
              <w:right w:val="single" w:sz="8" w:space="0" w:color="auto"/>
            </w:tcBorders>
            <w:shd w:val="clear" w:color="auto" w:fill="auto"/>
            <w:vAlign w:val="center"/>
            <w:hideMark/>
          </w:tcPr>
          <w:p w14:paraId="3DBD6F9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62 000,00</w:t>
            </w:r>
          </w:p>
        </w:tc>
        <w:tc>
          <w:tcPr>
            <w:tcW w:w="1018" w:type="dxa"/>
            <w:tcBorders>
              <w:top w:val="nil"/>
              <w:left w:val="nil"/>
              <w:bottom w:val="single" w:sz="8" w:space="0" w:color="auto"/>
              <w:right w:val="single" w:sz="8" w:space="0" w:color="auto"/>
            </w:tcBorders>
            <w:shd w:val="clear" w:color="auto" w:fill="auto"/>
            <w:vAlign w:val="center"/>
            <w:hideMark/>
          </w:tcPr>
          <w:p w14:paraId="277006B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FBF9B0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4AAA2D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249 550,00</w:t>
            </w:r>
          </w:p>
        </w:tc>
      </w:tr>
      <w:tr w:rsidR="00994DC5" w:rsidRPr="00994DC5" w14:paraId="63070897"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53EB09E7"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AE7C3F2"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285523B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548B0D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30B54E9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6950E4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F51E40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53A5D4C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1BDFE5C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77DD75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195C4E99"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1FE178CD"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27E41230"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739A7A60"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0855A4E6"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155 000,00</w:t>
            </w:r>
          </w:p>
        </w:tc>
        <w:tc>
          <w:tcPr>
            <w:tcW w:w="1134" w:type="dxa"/>
            <w:tcBorders>
              <w:top w:val="nil"/>
              <w:left w:val="nil"/>
              <w:bottom w:val="single" w:sz="8" w:space="0" w:color="auto"/>
              <w:right w:val="single" w:sz="8" w:space="0" w:color="auto"/>
            </w:tcBorders>
            <w:shd w:val="clear" w:color="000000" w:fill="E2EFD9"/>
            <w:vAlign w:val="center"/>
            <w:hideMark/>
          </w:tcPr>
          <w:p w14:paraId="58A3ADF2"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225 000,00</w:t>
            </w:r>
          </w:p>
        </w:tc>
        <w:tc>
          <w:tcPr>
            <w:tcW w:w="1050" w:type="dxa"/>
            <w:tcBorders>
              <w:top w:val="nil"/>
              <w:left w:val="nil"/>
              <w:bottom w:val="single" w:sz="8" w:space="0" w:color="auto"/>
              <w:right w:val="single" w:sz="8" w:space="0" w:color="auto"/>
            </w:tcBorders>
            <w:shd w:val="clear" w:color="000000" w:fill="E2EFD9"/>
            <w:vAlign w:val="center"/>
            <w:hideMark/>
          </w:tcPr>
          <w:p w14:paraId="1A55051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225 000,00</w:t>
            </w:r>
          </w:p>
        </w:tc>
        <w:tc>
          <w:tcPr>
            <w:tcW w:w="1134" w:type="dxa"/>
            <w:tcBorders>
              <w:top w:val="nil"/>
              <w:left w:val="nil"/>
              <w:bottom w:val="single" w:sz="8" w:space="0" w:color="auto"/>
              <w:right w:val="single" w:sz="8" w:space="0" w:color="auto"/>
            </w:tcBorders>
            <w:shd w:val="clear" w:color="000000" w:fill="E2EFD9"/>
            <w:vAlign w:val="center"/>
            <w:hideMark/>
          </w:tcPr>
          <w:p w14:paraId="4AB02315"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200 000,00</w:t>
            </w:r>
          </w:p>
        </w:tc>
        <w:tc>
          <w:tcPr>
            <w:tcW w:w="1018" w:type="dxa"/>
            <w:tcBorders>
              <w:top w:val="nil"/>
              <w:left w:val="nil"/>
              <w:bottom w:val="single" w:sz="8" w:space="0" w:color="auto"/>
              <w:right w:val="single" w:sz="8" w:space="0" w:color="auto"/>
            </w:tcBorders>
            <w:shd w:val="clear" w:color="000000" w:fill="E2EFD9"/>
            <w:vAlign w:val="center"/>
            <w:hideMark/>
          </w:tcPr>
          <w:p w14:paraId="623EC886"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1D9FAC1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19A18B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805 000,00</w:t>
            </w:r>
          </w:p>
        </w:tc>
      </w:tr>
      <w:tr w:rsidR="00994DC5" w:rsidRPr="00994DC5" w14:paraId="6125F7B7" w14:textId="77777777" w:rsidTr="00FB021C">
        <w:trPr>
          <w:trHeight w:val="540"/>
        </w:trPr>
        <w:tc>
          <w:tcPr>
            <w:tcW w:w="13553" w:type="dxa"/>
            <w:gridSpan w:val="11"/>
            <w:tcBorders>
              <w:top w:val="single" w:sz="8" w:space="0" w:color="auto"/>
              <w:left w:val="single" w:sz="8" w:space="0" w:color="auto"/>
              <w:bottom w:val="single" w:sz="8" w:space="0" w:color="auto"/>
              <w:right w:val="single" w:sz="8" w:space="0" w:color="000000"/>
            </w:tcBorders>
            <w:shd w:val="clear" w:color="000000" w:fill="E2EFD9"/>
            <w:vAlign w:val="center"/>
            <w:hideMark/>
          </w:tcPr>
          <w:p w14:paraId="053FFE8E"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2.TIKSLAS: EKONOMINĖS APLINKOS, SUSIJUSIOS SU ĮSIDARBINIMU, VERSLUMU IR VERSLO KŪRIMU, GERINIMAS</w:t>
            </w:r>
          </w:p>
        </w:tc>
      </w:tr>
      <w:tr w:rsidR="00994DC5" w:rsidRPr="00994DC5" w14:paraId="39994CD5" w14:textId="77777777" w:rsidTr="00FB021C">
        <w:trPr>
          <w:trHeight w:val="540"/>
        </w:trPr>
        <w:tc>
          <w:tcPr>
            <w:tcW w:w="13553" w:type="dxa"/>
            <w:gridSpan w:val="11"/>
            <w:tcBorders>
              <w:top w:val="single" w:sz="8" w:space="0" w:color="auto"/>
              <w:left w:val="single" w:sz="8" w:space="0" w:color="auto"/>
              <w:bottom w:val="single" w:sz="8" w:space="0" w:color="auto"/>
              <w:right w:val="single" w:sz="8" w:space="0" w:color="000000"/>
            </w:tcBorders>
            <w:shd w:val="clear" w:color="000000" w:fill="E2EFD9"/>
            <w:vAlign w:val="center"/>
            <w:hideMark/>
          </w:tcPr>
          <w:p w14:paraId="089D1B2D" w14:textId="5FDAE74A"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2.1. UŽDAVINYS:  Gerinti įsidarbinimo galimybes, didinti verslumą bei socialinio verslo kūrimąsi ir plėtrą rokiškio mieste</w:t>
            </w:r>
          </w:p>
        </w:tc>
      </w:tr>
      <w:tr w:rsidR="00144AA9" w:rsidRPr="00994DC5" w14:paraId="58850E1B"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1E19A031"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2.1.1. Veiksmas. Užimtumui didinti skirtų iniciatyvų įgyvendinimas, vykdant informavimo, konsultavimo, tarpininkavimo, neformaliojo švietimo, naujų profesinių ir kitų reikalingų įgūdžių įgijimo, veiklas</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58234474"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Konkursinė atranka</w:t>
            </w:r>
          </w:p>
        </w:tc>
        <w:tc>
          <w:tcPr>
            <w:tcW w:w="2028" w:type="dxa"/>
            <w:tcBorders>
              <w:top w:val="nil"/>
              <w:left w:val="nil"/>
              <w:bottom w:val="single" w:sz="8" w:space="0" w:color="auto"/>
              <w:right w:val="single" w:sz="8" w:space="0" w:color="auto"/>
            </w:tcBorders>
            <w:shd w:val="clear" w:color="auto" w:fill="auto"/>
            <w:vAlign w:val="center"/>
            <w:hideMark/>
          </w:tcPr>
          <w:p w14:paraId="5C05E903"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69C8EDE1" w14:textId="5979455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C5AD01D" w14:textId="732D844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29 325,00</w:t>
            </w:r>
          </w:p>
        </w:tc>
        <w:tc>
          <w:tcPr>
            <w:tcW w:w="1134" w:type="dxa"/>
            <w:tcBorders>
              <w:top w:val="nil"/>
              <w:left w:val="nil"/>
              <w:bottom w:val="single" w:sz="8" w:space="0" w:color="auto"/>
              <w:right w:val="single" w:sz="8" w:space="0" w:color="auto"/>
            </w:tcBorders>
            <w:shd w:val="clear" w:color="auto" w:fill="auto"/>
            <w:vAlign w:val="center"/>
            <w:hideMark/>
          </w:tcPr>
          <w:p w14:paraId="22EEE0A6" w14:textId="291B46C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29 325,00</w:t>
            </w:r>
          </w:p>
        </w:tc>
        <w:tc>
          <w:tcPr>
            <w:tcW w:w="1050" w:type="dxa"/>
            <w:tcBorders>
              <w:top w:val="nil"/>
              <w:left w:val="nil"/>
              <w:bottom w:val="single" w:sz="8" w:space="0" w:color="auto"/>
              <w:right w:val="single" w:sz="8" w:space="0" w:color="auto"/>
            </w:tcBorders>
            <w:shd w:val="clear" w:color="auto" w:fill="auto"/>
            <w:vAlign w:val="center"/>
            <w:hideMark/>
          </w:tcPr>
          <w:p w14:paraId="412CFA4D" w14:textId="1588650A"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29 325,00</w:t>
            </w:r>
          </w:p>
        </w:tc>
        <w:tc>
          <w:tcPr>
            <w:tcW w:w="1134" w:type="dxa"/>
            <w:tcBorders>
              <w:top w:val="nil"/>
              <w:left w:val="nil"/>
              <w:bottom w:val="single" w:sz="8" w:space="0" w:color="auto"/>
              <w:right w:val="single" w:sz="8" w:space="0" w:color="auto"/>
            </w:tcBorders>
            <w:shd w:val="clear" w:color="auto" w:fill="auto"/>
            <w:vAlign w:val="center"/>
            <w:hideMark/>
          </w:tcPr>
          <w:p w14:paraId="758B2613" w14:textId="000F3C6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76409964" w14:textId="0704990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7498026" w14:textId="3183B5AA"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9C5FE28" w14:textId="4FFBE84C"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87 975,00</w:t>
            </w:r>
          </w:p>
        </w:tc>
      </w:tr>
      <w:tr w:rsidR="00144AA9" w:rsidRPr="00994DC5" w14:paraId="2B122AAE"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037AF954"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1FBBC4FD"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180DD9A"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47C21F8E" w14:textId="6C10F2A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D4176C8" w14:textId="2A92314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5376C70C" w14:textId="778ABCF4"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EBF02E3" w14:textId="622314D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50DE64AD" w14:textId="0D4D7518"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7EC9331C" w14:textId="4870FDB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7BAB974" w14:textId="002E3F05"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169496B" w14:textId="365E1E4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r>
      <w:tr w:rsidR="00144AA9" w:rsidRPr="00994DC5" w14:paraId="25A4F28B"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72FC1D70"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4D0255C9"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DA1E2D9"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76888F12" w14:textId="53A4130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FE5A9A3" w14:textId="1E1A1C2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5 175,00</w:t>
            </w:r>
          </w:p>
        </w:tc>
        <w:tc>
          <w:tcPr>
            <w:tcW w:w="1134" w:type="dxa"/>
            <w:tcBorders>
              <w:top w:val="nil"/>
              <w:left w:val="nil"/>
              <w:bottom w:val="single" w:sz="8" w:space="0" w:color="auto"/>
              <w:right w:val="single" w:sz="8" w:space="0" w:color="auto"/>
            </w:tcBorders>
            <w:shd w:val="clear" w:color="auto" w:fill="auto"/>
            <w:vAlign w:val="center"/>
            <w:hideMark/>
          </w:tcPr>
          <w:p w14:paraId="58A9B50B" w14:textId="2150F7C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5 175,00</w:t>
            </w:r>
          </w:p>
        </w:tc>
        <w:tc>
          <w:tcPr>
            <w:tcW w:w="1050" w:type="dxa"/>
            <w:tcBorders>
              <w:top w:val="nil"/>
              <w:left w:val="nil"/>
              <w:bottom w:val="single" w:sz="8" w:space="0" w:color="auto"/>
              <w:right w:val="single" w:sz="8" w:space="0" w:color="auto"/>
            </w:tcBorders>
            <w:shd w:val="clear" w:color="auto" w:fill="auto"/>
            <w:vAlign w:val="center"/>
            <w:hideMark/>
          </w:tcPr>
          <w:p w14:paraId="01935751" w14:textId="7F8CEB2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5 175,00</w:t>
            </w:r>
          </w:p>
        </w:tc>
        <w:tc>
          <w:tcPr>
            <w:tcW w:w="1134" w:type="dxa"/>
            <w:tcBorders>
              <w:top w:val="nil"/>
              <w:left w:val="nil"/>
              <w:bottom w:val="single" w:sz="8" w:space="0" w:color="auto"/>
              <w:right w:val="single" w:sz="8" w:space="0" w:color="auto"/>
            </w:tcBorders>
            <w:shd w:val="clear" w:color="auto" w:fill="auto"/>
            <w:vAlign w:val="center"/>
            <w:hideMark/>
          </w:tcPr>
          <w:p w14:paraId="0C897C9F" w14:textId="3E75284C"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117E8A1A" w14:textId="6C36C1A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E84B81D" w14:textId="25BB19C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497F643" w14:textId="370BABC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15 525,00</w:t>
            </w:r>
          </w:p>
        </w:tc>
      </w:tr>
      <w:tr w:rsidR="00144AA9" w:rsidRPr="00994DC5" w14:paraId="72F3CC40"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43F985FA"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5695AC99"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70B4F2F"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17E9A39B" w14:textId="6749F9C3"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9362980" w14:textId="35300DF2"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13 000,00</w:t>
            </w:r>
          </w:p>
        </w:tc>
        <w:tc>
          <w:tcPr>
            <w:tcW w:w="1134" w:type="dxa"/>
            <w:tcBorders>
              <w:top w:val="nil"/>
              <w:left w:val="nil"/>
              <w:bottom w:val="single" w:sz="8" w:space="0" w:color="auto"/>
              <w:right w:val="single" w:sz="8" w:space="0" w:color="auto"/>
            </w:tcBorders>
            <w:shd w:val="clear" w:color="auto" w:fill="auto"/>
            <w:vAlign w:val="center"/>
            <w:hideMark/>
          </w:tcPr>
          <w:p w14:paraId="2DE31C8C" w14:textId="320D850B"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13 000,00</w:t>
            </w:r>
          </w:p>
        </w:tc>
        <w:tc>
          <w:tcPr>
            <w:tcW w:w="1050" w:type="dxa"/>
            <w:tcBorders>
              <w:top w:val="nil"/>
              <w:left w:val="nil"/>
              <w:bottom w:val="single" w:sz="8" w:space="0" w:color="auto"/>
              <w:right w:val="single" w:sz="8" w:space="0" w:color="auto"/>
            </w:tcBorders>
            <w:shd w:val="clear" w:color="auto" w:fill="auto"/>
            <w:vAlign w:val="center"/>
            <w:hideMark/>
          </w:tcPr>
          <w:p w14:paraId="7CCAE2E0" w14:textId="14D244B1"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13 000,00</w:t>
            </w:r>
          </w:p>
        </w:tc>
        <w:tc>
          <w:tcPr>
            <w:tcW w:w="1134" w:type="dxa"/>
            <w:tcBorders>
              <w:top w:val="nil"/>
              <w:left w:val="nil"/>
              <w:bottom w:val="single" w:sz="8" w:space="0" w:color="auto"/>
              <w:right w:val="single" w:sz="8" w:space="0" w:color="auto"/>
            </w:tcBorders>
            <w:shd w:val="clear" w:color="auto" w:fill="auto"/>
            <w:vAlign w:val="center"/>
            <w:hideMark/>
          </w:tcPr>
          <w:p w14:paraId="0E6E982D" w14:textId="1BB02287"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43D09FEF" w14:textId="014DDFC6"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5946665" w14:textId="25F7FD43"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92910FA" w14:textId="7D30482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39 000,00</w:t>
            </w:r>
          </w:p>
        </w:tc>
      </w:tr>
      <w:tr w:rsidR="00144AA9" w:rsidRPr="00994DC5" w14:paraId="18E5A9DC"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0DEFA1B3"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3D1AF99D"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EE6CE9B"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0790F098" w14:textId="0F82C59D"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E6ABA5A" w14:textId="0E56377F"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2 500,00</w:t>
            </w:r>
          </w:p>
        </w:tc>
        <w:tc>
          <w:tcPr>
            <w:tcW w:w="1134" w:type="dxa"/>
            <w:tcBorders>
              <w:top w:val="nil"/>
              <w:left w:val="nil"/>
              <w:bottom w:val="single" w:sz="8" w:space="0" w:color="auto"/>
              <w:right w:val="single" w:sz="8" w:space="0" w:color="auto"/>
            </w:tcBorders>
            <w:shd w:val="clear" w:color="auto" w:fill="auto"/>
            <w:vAlign w:val="center"/>
            <w:hideMark/>
          </w:tcPr>
          <w:p w14:paraId="3F7C054F" w14:textId="1B4C6722"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2 500,00</w:t>
            </w:r>
          </w:p>
        </w:tc>
        <w:tc>
          <w:tcPr>
            <w:tcW w:w="1050" w:type="dxa"/>
            <w:tcBorders>
              <w:top w:val="nil"/>
              <w:left w:val="nil"/>
              <w:bottom w:val="single" w:sz="8" w:space="0" w:color="auto"/>
              <w:right w:val="single" w:sz="8" w:space="0" w:color="auto"/>
            </w:tcBorders>
            <w:shd w:val="clear" w:color="auto" w:fill="auto"/>
            <w:vAlign w:val="center"/>
            <w:hideMark/>
          </w:tcPr>
          <w:p w14:paraId="13E46FC9" w14:textId="486DAAEA"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2 500,00</w:t>
            </w:r>
          </w:p>
        </w:tc>
        <w:tc>
          <w:tcPr>
            <w:tcW w:w="1134" w:type="dxa"/>
            <w:tcBorders>
              <w:top w:val="nil"/>
              <w:left w:val="nil"/>
              <w:bottom w:val="single" w:sz="8" w:space="0" w:color="auto"/>
              <w:right w:val="single" w:sz="8" w:space="0" w:color="auto"/>
            </w:tcBorders>
            <w:shd w:val="clear" w:color="auto" w:fill="auto"/>
            <w:vAlign w:val="center"/>
            <w:hideMark/>
          </w:tcPr>
          <w:p w14:paraId="3DA11B75" w14:textId="449A1F3C"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68A71C23" w14:textId="76C9D20C"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DEF533D" w14:textId="140846F6"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15933EA" w14:textId="6A5EF7B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7 500,00</w:t>
            </w:r>
          </w:p>
        </w:tc>
      </w:tr>
      <w:tr w:rsidR="00994DC5" w:rsidRPr="00994DC5" w14:paraId="378C1451"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3DB220BC"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759E8E88"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5ECEE71F"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428589D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18070249"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50 000,00</w:t>
            </w:r>
          </w:p>
        </w:tc>
        <w:tc>
          <w:tcPr>
            <w:tcW w:w="1134" w:type="dxa"/>
            <w:tcBorders>
              <w:top w:val="nil"/>
              <w:left w:val="nil"/>
              <w:bottom w:val="single" w:sz="8" w:space="0" w:color="auto"/>
              <w:right w:val="single" w:sz="8" w:space="0" w:color="auto"/>
            </w:tcBorders>
            <w:shd w:val="clear" w:color="000000" w:fill="E2EFD9"/>
            <w:vAlign w:val="center"/>
            <w:hideMark/>
          </w:tcPr>
          <w:p w14:paraId="5FEF6EED"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50 000,00</w:t>
            </w:r>
          </w:p>
        </w:tc>
        <w:tc>
          <w:tcPr>
            <w:tcW w:w="1050" w:type="dxa"/>
            <w:tcBorders>
              <w:top w:val="nil"/>
              <w:left w:val="nil"/>
              <w:bottom w:val="single" w:sz="8" w:space="0" w:color="auto"/>
              <w:right w:val="single" w:sz="8" w:space="0" w:color="auto"/>
            </w:tcBorders>
            <w:shd w:val="clear" w:color="000000" w:fill="E2EFD9"/>
            <w:vAlign w:val="center"/>
            <w:hideMark/>
          </w:tcPr>
          <w:p w14:paraId="7F7F7414"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50 000,00</w:t>
            </w:r>
          </w:p>
        </w:tc>
        <w:tc>
          <w:tcPr>
            <w:tcW w:w="1134" w:type="dxa"/>
            <w:tcBorders>
              <w:top w:val="nil"/>
              <w:left w:val="nil"/>
              <w:bottom w:val="single" w:sz="8" w:space="0" w:color="auto"/>
              <w:right w:val="single" w:sz="8" w:space="0" w:color="auto"/>
            </w:tcBorders>
            <w:shd w:val="clear" w:color="000000" w:fill="E2EFD9"/>
            <w:vAlign w:val="center"/>
            <w:hideMark/>
          </w:tcPr>
          <w:p w14:paraId="5795186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18" w:type="dxa"/>
            <w:tcBorders>
              <w:top w:val="nil"/>
              <w:left w:val="nil"/>
              <w:bottom w:val="single" w:sz="8" w:space="0" w:color="auto"/>
              <w:right w:val="single" w:sz="8" w:space="0" w:color="auto"/>
            </w:tcBorders>
            <w:shd w:val="clear" w:color="000000" w:fill="E2EFD9"/>
            <w:vAlign w:val="center"/>
            <w:hideMark/>
          </w:tcPr>
          <w:p w14:paraId="0DD5177C"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42F2A625"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1DCB8D3"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150 000,00</w:t>
            </w:r>
          </w:p>
        </w:tc>
      </w:tr>
      <w:tr w:rsidR="00144AA9" w:rsidRPr="00994DC5" w14:paraId="432B1088"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13F42B04"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 xml:space="preserve">2.1.2. Veiksmas.  Bendruomenės verslumo skatinimo iniciatyvų įgyvendinimas bei verslo pradžiai reikalingų priemonių </w:t>
            </w:r>
            <w:r w:rsidRPr="00994DC5">
              <w:rPr>
                <w:rFonts w:ascii="Calibri" w:hAnsi="Calibri" w:cs="Calibri"/>
                <w:color w:val="000000"/>
                <w:sz w:val="18"/>
                <w:szCs w:val="18"/>
              </w:rPr>
              <w:lastRenderedPageBreak/>
              <w:t xml:space="preserve">suteikimas </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1922E5CA"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lastRenderedPageBreak/>
              <w:t>Konkursinė atranka</w:t>
            </w:r>
          </w:p>
        </w:tc>
        <w:tc>
          <w:tcPr>
            <w:tcW w:w="2028" w:type="dxa"/>
            <w:tcBorders>
              <w:top w:val="nil"/>
              <w:left w:val="nil"/>
              <w:bottom w:val="single" w:sz="8" w:space="0" w:color="auto"/>
              <w:right w:val="single" w:sz="8" w:space="0" w:color="auto"/>
            </w:tcBorders>
            <w:shd w:val="clear" w:color="auto" w:fill="auto"/>
            <w:vAlign w:val="center"/>
            <w:hideMark/>
          </w:tcPr>
          <w:p w14:paraId="6AD625BC"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347295B5" w14:textId="14B6E6D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AE616B3" w14:textId="656C48A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14 662,50</w:t>
            </w:r>
          </w:p>
        </w:tc>
        <w:tc>
          <w:tcPr>
            <w:tcW w:w="1134" w:type="dxa"/>
            <w:tcBorders>
              <w:top w:val="nil"/>
              <w:left w:val="nil"/>
              <w:bottom w:val="single" w:sz="8" w:space="0" w:color="auto"/>
              <w:right w:val="single" w:sz="8" w:space="0" w:color="auto"/>
            </w:tcBorders>
            <w:shd w:val="clear" w:color="auto" w:fill="auto"/>
            <w:vAlign w:val="center"/>
            <w:hideMark/>
          </w:tcPr>
          <w:p w14:paraId="5801919D" w14:textId="0AE3A185"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29 325,00</w:t>
            </w:r>
          </w:p>
        </w:tc>
        <w:tc>
          <w:tcPr>
            <w:tcW w:w="1050" w:type="dxa"/>
            <w:tcBorders>
              <w:top w:val="nil"/>
              <w:left w:val="nil"/>
              <w:bottom w:val="single" w:sz="8" w:space="0" w:color="auto"/>
              <w:right w:val="single" w:sz="8" w:space="0" w:color="auto"/>
            </w:tcBorders>
            <w:shd w:val="clear" w:color="auto" w:fill="auto"/>
            <w:vAlign w:val="center"/>
            <w:hideMark/>
          </w:tcPr>
          <w:p w14:paraId="4F3C23E7" w14:textId="062932F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29 325,00</w:t>
            </w:r>
          </w:p>
        </w:tc>
        <w:tc>
          <w:tcPr>
            <w:tcW w:w="1134" w:type="dxa"/>
            <w:tcBorders>
              <w:top w:val="nil"/>
              <w:left w:val="nil"/>
              <w:bottom w:val="single" w:sz="8" w:space="0" w:color="auto"/>
              <w:right w:val="single" w:sz="8" w:space="0" w:color="auto"/>
            </w:tcBorders>
            <w:shd w:val="clear" w:color="auto" w:fill="auto"/>
            <w:vAlign w:val="center"/>
            <w:hideMark/>
          </w:tcPr>
          <w:p w14:paraId="513A3606" w14:textId="485FD53C"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14 662,50</w:t>
            </w:r>
          </w:p>
        </w:tc>
        <w:tc>
          <w:tcPr>
            <w:tcW w:w="1018" w:type="dxa"/>
            <w:tcBorders>
              <w:top w:val="nil"/>
              <w:left w:val="nil"/>
              <w:bottom w:val="single" w:sz="8" w:space="0" w:color="auto"/>
              <w:right w:val="single" w:sz="8" w:space="0" w:color="auto"/>
            </w:tcBorders>
            <w:shd w:val="clear" w:color="auto" w:fill="auto"/>
            <w:vAlign w:val="center"/>
            <w:hideMark/>
          </w:tcPr>
          <w:p w14:paraId="41376D9B" w14:textId="2C782E2B"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6749C98" w14:textId="40B24A49"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2A8190F" w14:textId="1E3F0CC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87 975,00</w:t>
            </w:r>
          </w:p>
        </w:tc>
      </w:tr>
      <w:tr w:rsidR="00144AA9" w:rsidRPr="00994DC5" w14:paraId="30C80D0D"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6626082C"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5C1466DC"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15BAEED3"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3F68D384" w14:textId="62BD899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3875801" w14:textId="1103FEB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6A47EB2A" w14:textId="21CCBEC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4158B10" w14:textId="65E503A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2984D8BA" w14:textId="48063A0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687B3155" w14:textId="6D79FCD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9207AF2" w14:textId="18359233"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E19736D" w14:textId="76ECA8E8"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r>
      <w:tr w:rsidR="00144AA9" w:rsidRPr="00994DC5" w14:paraId="1F1649C0"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05A98C4F"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54786B58"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ABAF519"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615989A9" w14:textId="016C8E2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3030078" w14:textId="0CABD1F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2 587,50</w:t>
            </w:r>
          </w:p>
        </w:tc>
        <w:tc>
          <w:tcPr>
            <w:tcW w:w="1134" w:type="dxa"/>
            <w:tcBorders>
              <w:top w:val="nil"/>
              <w:left w:val="nil"/>
              <w:bottom w:val="single" w:sz="8" w:space="0" w:color="auto"/>
              <w:right w:val="single" w:sz="8" w:space="0" w:color="auto"/>
            </w:tcBorders>
            <w:shd w:val="clear" w:color="auto" w:fill="auto"/>
            <w:vAlign w:val="center"/>
            <w:hideMark/>
          </w:tcPr>
          <w:p w14:paraId="6535E0E5" w14:textId="7B4247D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5 175,00</w:t>
            </w:r>
          </w:p>
        </w:tc>
        <w:tc>
          <w:tcPr>
            <w:tcW w:w="1050" w:type="dxa"/>
            <w:tcBorders>
              <w:top w:val="nil"/>
              <w:left w:val="nil"/>
              <w:bottom w:val="single" w:sz="8" w:space="0" w:color="auto"/>
              <w:right w:val="single" w:sz="8" w:space="0" w:color="auto"/>
            </w:tcBorders>
            <w:shd w:val="clear" w:color="auto" w:fill="auto"/>
            <w:vAlign w:val="center"/>
            <w:hideMark/>
          </w:tcPr>
          <w:p w14:paraId="5F01A135" w14:textId="3BC6B86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5 175,00</w:t>
            </w:r>
          </w:p>
        </w:tc>
        <w:tc>
          <w:tcPr>
            <w:tcW w:w="1134" w:type="dxa"/>
            <w:tcBorders>
              <w:top w:val="nil"/>
              <w:left w:val="nil"/>
              <w:bottom w:val="single" w:sz="8" w:space="0" w:color="auto"/>
              <w:right w:val="single" w:sz="8" w:space="0" w:color="auto"/>
            </w:tcBorders>
            <w:shd w:val="clear" w:color="auto" w:fill="auto"/>
            <w:vAlign w:val="center"/>
            <w:hideMark/>
          </w:tcPr>
          <w:p w14:paraId="5C925D4C" w14:textId="3AF412CB"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2 587,50</w:t>
            </w:r>
          </w:p>
        </w:tc>
        <w:tc>
          <w:tcPr>
            <w:tcW w:w="1018" w:type="dxa"/>
            <w:tcBorders>
              <w:top w:val="nil"/>
              <w:left w:val="nil"/>
              <w:bottom w:val="single" w:sz="8" w:space="0" w:color="auto"/>
              <w:right w:val="single" w:sz="8" w:space="0" w:color="auto"/>
            </w:tcBorders>
            <w:shd w:val="clear" w:color="auto" w:fill="auto"/>
            <w:vAlign w:val="center"/>
            <w:hideMark/>
          </w:tcPr>
          <w:p w14:paraId="76120DCA" w14:textId="4EF1601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DA7EEC7" w14:textId="0C6F481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E800D74" w14:textId="1D23768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15 525,00</w:t>
            </w:r>
          </w:p>
        </w:tc>
      </w:tr>
      <w:tr w:rsidR="00144AA9" w:rsidRPr="00994DC5" w14:paraId="5C84B865"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3517FE4D"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7483A89C"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9E8644D"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635CD315" w14:textId="7737C43F"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B1AC93B" w14:textId="47B40989"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6 500,00</w:t>
            </w:r>
          </w:p>
        </w:tc>
        <w:tc>
          <w:tcPr>
            <w:tcW w:w="1134" w:type="dxa"/>
            <w:tcBorders>
              <w:top w:val="nil"/>
              <w:left w:val="nil"/>
              <w:bottom w:val="single" w:sz="8" w:space="0" w:color="auto"/>
              <w:right w:val="single" w:sz="8" w:space="0" w:color="auto"/>
            </w:tcBorders>
            <w:shd w:val="clear" w:color="auto" w:fill="auto"/>
            <w:vAlign w:val="center"/>
            <w:hideMark/>
          </w:tcPr>
          <w:p w14:paraId="4DA6DF42" w14:textId="597C56E7"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13 000,00</w:t>
            </w:r>
          </w:p>
        </w:tc>
        <w:tc>
          <w:tcPr>
            <w:tcW w:w="1050" w:type="dxa"/>
            <w:tcBorders>
              <w:top w:val="nil"/>
              <w:left w:val="nil"/>
              <w:bottom w:val="single" w:sz="8" w:space="0" w:color="auto"/>
              <w:right w:val="single" w:sz="8" w:space="0" w:color="auto"/>
            </w:tcBorders>
            <w:shd w:val="clear" w:color="auto" w:fill="auto"/>
            <w:vAlign w:val="center"/>
            <w:hideMark/>
          </w:tcPr>
          <w:p w14:paraId="15CFC683" w14:textId="40073B73"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13 000,00</w:t>
            </w:r>
          </w:p>
        </w:tc>
        <w:tc>
          <w:tcPr>
            <w:tcW w:w="1134" w:type="dxa"/>
            <w:tcBorders>
              <w:top w:val="nil"/>
              <w:left w:val="nil"/>
              <w:bottom w:val="single" w:sz="8" w:space="0" w:color="auto"/>
              <w:right w:val="single" w:sz="8" w:space="0" w:color="auto"/>
            </w:tcBorders>
            <w:shd w:val="clear" w:color="auto" w:fill="auto"/>
            <w:vAlign w:val="center"/>
            <w:hideMark/>
          </w:tcPr>
          <w:p w14:paraId="5EFF59C4" w14:textId="0D07D79A"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6 500,00</w:t>
            </w:r>
          </w:p>
        </w:tc>
        <w:tc>
          <w:tcPr>
            <w:tcW w:w="1018" w:type="dxa"/>
            <w:tcBorders>
              <w:top w:val="nil"/>
              <w:left w:val="nil"/>
              <w:bottom w:val="single" w:sz="8" w:space="0" w:color="auto"/>
              <w:right w:val="single" w:sz="8" w:space="0" w:color="auto"/>
            </w:tcBorders>
            <w:shd w:val="clear" w:color="auto" w:fill="auto"/>
            <w:vAlign w:val="center"/>
            <w:hideMark/>
          </w:tcPr>
          <w:p w14:paraId="0523ADAA" w14:textId="33192B76"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44CA1718" w14:textId="446FF942"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7E4C060" w14:textId="7EE07D3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39 000,00</w:t>
            </w:r>
          </w:p>
        </w:tc>
      </w:tr>
      <w:tr w:rsidR="00144AA9" w:rsidRPr="00994DC5" w14:paraId="6EDF4335"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6AA2D3B4"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03A09881"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30746DC"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09363008" w14:textId="5EB49925"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EDD48AB" w14:textId="07C6DCD1"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1 250,00</w:t>
            </w:r>
          </w:p>
        </w:tc>
        <w:tc>
          <w:tcPr>
            <w:tcW w:w="1134" w:type="dxa"/>
            <w:tcBorders>
              <w:top w:val="nil"/>
              <w:left w:val="nil"/>
              <w:bottom w:val="single" w:sz="8" w:space="0" w:color="auto"/>
              <w:right w:val="single" w:sz="8" w:space="0" w:color="auto"/>
            </w:tcBorders>
            <w:shd w:val="clear" w:color="auto" w:fill="auto"/>
            <w:vAlign w:val="center"/>
            <w:hideMark/>
          </w:tcPr>
          <w:p w14:paraId="0A39B6F2" w14:textId="13FC1BDC"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2 500,00</w:t>
            </w:r>
          </w:p>
        </w:tc>
        <w:tc>
          <w:tcPr>
            <w:tcW w:w="1050" w:type="dxa"/>
            <w:tcBorders>
              <w:top w:val="nil"/>
              <w:left w:val="nil"/>
              <w:bottom w:val="single" w:sz="8" w:space="0" w:color="auto"/>
              <w:right w:val="single" w:sz="8" w:space="0" w:color="auto"/>
            </w:tcBorders>
            <w:shd w:val="clear" w:color="auto" w:fill="auto"/>
            <w:vAlign w:val="center"/>
            <w:hideMark/>
          </w:tcPr>
          <w:p w14:paraId="632C07E7" w14:textId="370F7713"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2 500,00</w:t>
            </w:r>
          </w:p>
        </w:tc>
        <w:tc>
          <w:tcPr>
            <w:tcW w:w="1134" w:type="dxa"/>
            <w:tcBorders>
              <w:top w:val="nil"/>
              <w:left w:val="nil"/>
              <w:bottom w:val="single" w:sz="8" w:space="0" w:color="auto"/>
              <w:right w:val="single" w:sz="8" w:space="0" w:color="auto"/>
            </w:tcBorders>
            <w:shd w:val="clear" w:color="auto" w:fill="auto"/>
            <w:vAlign w:val="center"/>
            <w:hideMark/>
          </w:tcPr>
          <w:p w14:paraId="2B380648" w14:textId="30E13F5F" w:rsidR="00144AA9" w:rsidRPr="0026386D" w:rsidRDefault="00144AA9" w:rsidP="00144AA9">
            <w:pPr>
              <w:spacing w:before="0" w:after="0"/>
              <w:jc w:val="right"/>
              <w:rPr>
                <w:rFonts w:ascii="Calibri" w:hAnsi="Calibri" w:cs="Calibri"/>
                <w:sz w:val="18"/>
                <w:szCs w:val="18"/>
              </w:rPr>
            </w:pPr>
            <w:r w:rsidRPr="0026386D">
              <w:rPr>
                <w:rFonts w:ascii="Calibri" w:hAnsi="Calibri" w:cs="Calibri"/>
                <w:sz w:val="18"/>
                <w:szCs w:val="18"/>
              </w:rPr>
              <w:t>1 250,00</w:t>
            </w:r>
          </w:p>
        </w:tc>
        <w:tc>
          <w:tcPr>
            <w:tcW w:w="1018" w:type="dxa"/>
            <w:tcBorders>
              <w:top w:val="nil"/>
              <w:left w:val="nil"/>
              <w:bottom w:val="single" w:sz="8" w:space="0" w:color="auto"/>
              <w:right w:val="single" w:sz="8" w:space="0" w:color="auto"/>
            </w:tcBorders>
            <w:shd w:val="clear" w:color="auto" w:fill="auto"/>
            <w:vAlign w:val="center"/>
            <w:hideMark/>
          </w:tcPr>
          <w:p w14:paraId="1F55B813" w14:textId="267044EC"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683620E" w14:textId="6C02A7EC" w:rsidR="00144AA9" w:rsidRPr="00994DC5" w:rsidRDefault="00144AA9" w:rsidP="00144AA9">
            <w:pPr>
              <w:spacing w:before="0" w:after="0"/>
              <w:jc w:val="right"/>
              <w:rPr>
                <w:rFonts w:ascii="Calibri" w:hAnsi="Calibri" w:cs="Calibri"/>
                <w:color w:val="000000"/>
                <w:sz w:val="18"/>
                <w:szCs w:val="18"/>
              </w:rPr>
            </w:pPr>
            <w:r>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695592EB" w14:textId="0469C28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7 500,00</w:t>
            </w:r>
          </w:p>
        </w:tc>
      </w:tr>
      <w:tr w:rsidR="00994DC5" w:rsidRPr="00994DC5" w14:paraId="42709BC6"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06223474"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694304B4"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4B1860EE"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014B67C0"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44D7E9B2"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25 000,00</w:t>
            </w:r>
          </w:p>
        </w:tc>
        <w:tc>
          <w:tcPr>
            <w:tcW w:w="1134" w:type="dxa"/>
            <w:tcBorders>
              <w:top w:val="nil"/>
              <w:left w:val="nil"/>
              <w:bottom w:val="single" w:sz="8" w:space="0" w:color="auto"/>
              <w:right w:val="single" w:sz="8" w:space="0" w:color="auto"/>
            </w:tcBorders>
            <w:shd w:val="clear" w:color="000000" w:fill="E2EFD9"/>
            <w:vAlign w:val="center"/>
            <w:hideMark/>
          </w:tcPr>
          <w:p w14:paraId="2A2D2D4E"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50 000,00</w:t>
            </w:r>
          </w:p>
        </w:tc>
        <w:tc>
          <w:tcPr>
            <w:tcW w:w="1050" w:type="dxa"/>
            <w:tcBorders>
              <w:top w:val="nil"/>
              <w:left w:val="nil"/>
              <w:bottom w:val="single" w:sz="8" w:space="0" w:color="auto"/>
              <w:right w:val="single" w:sz="8" w:space="0" w:color="auto"/>
            </w:tcBorders>
            <w:shd w:val="clear" w:color="000000" w:fill="E2EFD9"/>
            <w:vAlign w:val="center"/>
            <w:hideMark/>
          </w:tcPr>
          <w:p w14:paraId="222FCDE6"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50 000,00</w:t>
            </w:r>
          </w:p>
        </w:tc>
        <w:tc>
          <w:tcPr>
            <w:tcW w:w="1134" w:type="dxa"/>
            <w:tcBorders>
              <w:top w:val="nil"/>
              <w:left w:val="nil"/>
              <w:bottom w:val="single" w:sz="8" w:space="0" w:color="auto"/>
              <w:right w:val="single" w:sz="8" w:space="0" w:color="auto"/>
            </w:tcBorders>
            <w:shd w:val="clear" w:color="000000" w:fill="E2EFD9"/>
            <w:vAlign w:val="center"/>
            <w:hideMark/>
          </w:tcPr>
          <w:p w14:paraId="1EFAABC0"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25 000,00</w:t>
            </w:r>
          </w:p>
        </w:tc>
        <w:tc>
          <w:tcPr>
            <w:tcW w:w="1018" w:type="dxa"/>
            <w:tcBorders>
              <w:top w:val="nil"/>
              <w:left w:val="nil"/>
              <w:bottom w:val="single" w:sz="8" w:space="0" w:color="auto"/>
              <w:right w:val="single" w:sz="8" w:space="0" w:color="auto"/>
            </w:tcBorders>
            <w:shd w:val="clear" w:color="000000" w:fill="E2EFD9"/>
            <w:vAlign w:val="center"/>
            <w:hideMark/>
          </w:tcPr>
          <w:p w14:paraId="119BAB43"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1C05D9E5"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784F4A5"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150 000,00</w:t>
            </w:r>
          </w:p>
        </w:tc>
      </w:tr>
      <w:tr w:rsidR="00994DC5" w:rsidRPr="00994DC5" w14:paraId="073FEAD9"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7514DCEF"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2.1.3. Veiksmas. Socialinio verslo kūrimasis ir plėtra Rokiškio mieste</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3C6CAD24"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Konkursinė atranka</w:t>
            </w:r>
          </w:p>
        </w:tc>
        <w:tc>
          <w:tcPr>
            <w:tcW w:w="2028" w:type="dxa"/>
            <w:tcBorders>
              <w:top w:val="nil"/>
              <w:left w:val="nil"/>
              <w:bottom w:val="single" w:sz="8" w:space="0" w:color="auto"/>
              <w:right w:val="single" w:sz="8" w:space="0" w:color="auto"/>
            </w:tcBorders>
            <w:shd w:val="clear" w:color="auto" w:fill="auto"/>
            <w:vAlign w:val="center"/>
            <w:hideMark/>
          </w:tcPr>
          <w:p w14:paraId="303B22B5"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67AF516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BD363A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7A2686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C8B87A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FE1501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51CA649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C81AD5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75E42DE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50C0E7A4"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3A214CD1"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2A8CBA6E"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3D8D2E4"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601F793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27A7E6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205061E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41 055,00</w:t>
            </w:r>
          </w:p>
        </w:tc>
        <w:tc>
          <w:tcPr>
            <w:tcW w:w="1050" w:type="dxa"/>
            <w:tcBorders>
              <w:top w:val="nil"/>
              <w:left w:val="nil"/>
              <w:bottom w:val="single" w:sz="8" w:space="0" w:color="auto"/>
              <w:right w:val="single" w:sz="8" w:space="0" w:color="auto"/>
            </w:tcBorders>
            <w:shd w:val="clear" w:color="auto" w:fill="auto"/>
            <w:vAlign w:val="center"/>
            <w:hideMark/>
          </w:tcPr>
          <w:p w14:paraId="46C8BA0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1D947F1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41 055,00</w:t>
            </w:r>
          </w:p>
        </w:tc>
        <w:tc>
          <w:tcPr>
            <w:tcW w:w="1018" w:type="dxa"/>
            <w:tcBorders>
              <w:top w:val="nil"/>
              <w:left w:val="nil"/>
              <w:bottom w:val="single" w:sz="8" w:space="0" w:color="auto"/>
              <w:right w:val="single" w:sz="8" w:space="0" w:color="auto"/>
            </w:tcBorders>
            <w:shd w:val="clear" w:color="auto" w:fill="auto"/>
            <w:vAlign w:val="center"/>
            <w:hideMark/>
          </w:tcPr>
          <w:p w14:paraId="64DCA78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014419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424D2E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164 220,00</w:t>
            </w:r>
          </w:p>
        </w:tc>
      </w:tr>
      <w:tr w:rsidR="00994DC5" w:rsidRPr="00994DC5" w14:paraId="4E3684CE"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13835067"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2FB04062"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17A2B596"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581D07F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CC8869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7 245,00</w:t>
            </w:r>
          </w:p>
        </w:tc>
        <w:tc>
          <w:tcPr>
            <w:tcW w:w="1134" w:type="dxa"/>
            <w:tcBorders>
              <w:top w:val="nil"/>
              <w:left w:val="nil"/>
              <w:bottom w:val="single" w:sz="8" w:space="0" w:color="auto"/>
              <w:right w:val="single" w:sz="8" w:space="0" w:color="auto"/>
            </w:tcBorders>
            <w:shd w:val="clear" w:color="auto" w:fill="auto"/>
            <w:vAlign w:val="center"/>
            <w:hideMark/>
          </w:tcPr>
          <w:p w14:paraId="63DF6D1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7 245,00</w:t>
            </w:r>
          </w:p>
        </w:tc>
        <w:tc>
          <w:tcPr>
            <w:tcW w:w="1050" w:type="dxa"/>
            <w:tcBorders>
              <w:top w:val="nil"/>
              <w:left w:val="nil"/>
              <w:bottom w:val="single" w:sz="8" w:space="0" w:color="auto"/>
              <w:right w:val="single" w:sz="8" w:space="0" w:color="auto"/>
            </w:tcBorders>
            <w:shd w:val="clear" w:color="auto" w:fill="auto"/>
            <w:vAlign w:val="center"/>
            <w:hideMark/>
          </w:tcPr>
          <w:p w14:paraId="0D684A3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7 245,00</w:t>
            </w:r>
          </w:p>
        </w:tc>
        <w:tc>
          <w:tcPr>
            <w:tcW w:w="1134" w:type="dxa"/>
            <w:tcBorders>
              <w:top w:val="nil"/>
              <w:left w:val="nil"/>
              <w:bottom w:val="single" w:sz="8" w:space="0" w:color="auto"/>
              <w:right w:val="single" w:sz="8" w:space="0" w:color="auto"/>
            </w:tcBorders>
            <w:shd w:val="clear" w:color="auto" w:fill="auto"/>
            <w:vAlign w:val="center"/>
            <w:hideMark/>
          </w:tcPr>
          <w:p w14:paraId="74F50C4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7 245,00</w:t>
            </w:r>
          </w:p>
        </w:tc>
        <w:tc>
          <w:tcPr>
            <w:tcW w:w="1018" w:type="dxa"/>
            <w:tcBorders>
              <w:top w:val="nil"/>
              <w:left w:val="nil"/>
              <w:bottom w:val="single" w:sz="8" w:space="0" w:color="auto"/>
              <w:right w:val="single" w:sz="8" w:space="0" w:color="auto"/>
            </w:tcBorders>
            <w:shd w:val="clear" w:color="auto" w:fill="auto"/>
            <w:vAlign w:val="center"/>
            <w:hideMark/>
          </w:tcPr>
          <w:p w14:paraId="77E5053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806E25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B25A36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28 980,00</w:t>
            </w:r>
          </w:p>
        </w:tc>
      </w:tr>
      <w:tr w:rsidR="00994DC5" w:rsidRPr="00994DC5" w14:paraId="36A7C242"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1C91AB1B"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1B5DDD3D"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AFD2A00"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5D412EB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8AA384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21 700,00</w:t>
            </w:r>
          </w:p>
        </w:tc>
        <w:tc>
          <w:tcPr>
            <w:tcW w:w="1134" w:type="dxa"/>
            <w:tcBorders>
              <w:top w:val="nil"/>
              <w:left w:val="nil"/>
              <w:bottom w:val="single" w:sz="8" w:space="0" w:color="auto"/>
              <w:right w:val="single" w:sz="8" w:space="0" w:color="auto"/>
            </w:tcBorders>
            <w:shd w:val="clear" w:color="auto" w:fill="auto"/>
            <w:vAlign w:val="center"/>
            <w:hideMark/>
          </w:tcPr>
          <w:p w14:paraId="253D400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21 700,00</w:t>
            </w:r>
          </w:p>
        </w:tc>
        <w:tc>
          <w:tcPr>
            <w:tcW w:w="1050" w:type="dxa"/>
            <w:tcBorders>
              <w:top w:val="nil"/>
              <w:left w:val="nil"/>
              <w:bottom w:val="single" w:sz="8" w:space="0" w:color="auto"/>
              <w:right w:val="single" w:sz="8" w:space="0" w:color="auto"/>
            </w:tcBorders>
            <w:shd w:val="clear" w:color="auto" w:fill="auto"/>
            <w:vAlign w:val="center"/>
            <w:hideMark/>
          </w:tcPr>
          <w:p w14:paraId="39CD1BC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21 700,00</w:t>
            </w:r>
          </w:p>
        </w:tc>
        <w:tc>
          <w:tcPr>
            <w:tcW w:w="1134" w:type="dxa"/>
            <w:tcBorders>
              <w:top w:val="nil"/>
              <w:left w:val="nil"/>
              <w:bottom w:val="single" w:sz="8" w:space="0" w:color="auto"/>
              <w:right w:val="single" w:sz="8" w:space="0" w:color="auto"/>
            </w:tcBorders>
            <w:shd w:val="clear" w:color="auto" w:fill="auto"/>
            <w:vAlign w:val="center"/>
            <w:hideMark/>
          </w:tcPr>
          <w:p w14:paraId="0CAFDB6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21 700,00</w:t>
            </w:r>
          </w:p>
        </w:tc>
        <w:tc>
          <w:tcPr>
            <w:tcW w:w="1018" w:type="dxa"/>
            <w:tcBorders>
              <w:top w:val="nil"/>
              <w:left w:val="nil"/>
              <w:bottom w:val="single" w:sz="8" w:space="0" w:color="auto"/>
              <w:right w:val="single" w:sz="8" w:space="0" w:color="auto"/>
            </w:tcBorders>
            <w:shd w:val="clear" w:color="auto" w:fill="auto"/>
            <w:vAlign w:val="center"/>
            <w:hideMark/>
          </w:tcPr>
          <w:p w14:paraId="518152D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953DA1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0E1C7D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86 800,00</w:t>
            </w:r>
          </w:p>
        </w:tc>
      </w:tr>
      <w:tr w:rsidR="00994DC5" w:rsidRPr="00994DC5" w14:paraId="3A7A2E64"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5CD4350B"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5403CED9"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31232B3B"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2D3E4C7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A07C5B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2738296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09982A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C351A0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6C34599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F5D773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FB2EA3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2E4E3DBC"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7C528EB6"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0639DAE6"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748F69EA"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3CDF3756"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5A5AA57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70 000,00</w:t>
            </w:r>
          </w:p>
        </w:tc>
        <w:tc>
          <w:tcPr>
            <w:tcW w:w="1134" w:type="dxa"/>
            <w:tcBorders>
              <w:top w:val="nil"/>
              <w:left w:val="nil"/>
              <w:bottom w:val="single" w:sz="8" w:space="0" w:color="auto"/>
              <w:right w:val="single" w:sz="8" w:space="0" w:color="auto"/>
            </w:tcBorders>
            <w:shd w:val="clear" w:color="000000" w:fill="E2EFD9"/>
            <w:vAlign w:val="center"/>
            <w:hideMark/>
          </w:tcPr>
          <w:p w14:paraId="628BEF5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70 000,00</w:t>
            </w:r>
          </w:p>
        </w:tc>
        <w:tc>
          <w:tcPr>
            <w:tcW w:w="1050" w:type="dxa"/>
            <w:tcBorders>
              <w:top w:val="nil"/>
              <w:left w:val="nil"/>
              <w:bottom w:val="single" w:sz="8" w:space="0" w:color="auto"/>
              <w:right w:val="single" w:sz="8" w:space="0" w:color="auto"/>
            </w:tcBorders>
            <w:shd w:val="clear" w:color="000000" w:fill="E2EFD9"/>
            <w:vAlign w:val="center"/>
            <w:hideMark/>
          </w:tcPr>
          <w:p w14:paraId="2D6B017B"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70 000,00</w:t>
            </w:r>
          </w:p>
        </w:tc>
        <w:tc>
          <w:tcPr>
            <w:tcW w:w="1134" w:type="dxa"/>
            <w:tcBorders>
              <w:top w:val="nil"/>
              <w:left w:val="nil"/>
              <w:bottom w:val="single" w:sz="8" w:space="0" w:color="auto"/>
              <w:right w:val="single" w:sz="8" w:space="0" w:color="auto"/>
            </w:tcBorders>
            <w:shd w:val="clear" w:color="000000" w:fill="E2EFD9"/>
            <w:vAlign w:val="center"/>
            <w:hideMark/>
          </w:tcPr>
          <w:p w14:paraId="7D2489B9"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70 000,00</w:t>
            </w:r>
          </w:p>
        </w:tc>
        <w:tc>
          <w:tcPr>
            <w:tcW w:w="1018" w:type="dxa"/>
            <w:tcBorders>
              <w:top w:val="nil"/>
              <w:left w:val="nil"/>
              <w:bottom w:val="single" w:sz="8" w:space="0" w:color="auto"/>
              <w:right w:val="single" w:sz="8" w:space="0" w:color="auto"/>
            </w:tcBorders>
            <w:shd w:val="clear" w:color="000000" w:fill="E2EFD9"/>
            <w:vAlign w:val="center"/>
            <w:hideMark/>
          </w:tcPr>
          <w:p w14:paraId="7DC46754"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72BCFBB9"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711CBE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280 000,00</w:t>
            </w:r>
          </w:p>
        </w:tc>
      </w:tr>
      <w:tr w:rsidR="00144AA9" w:rsidRPr="00994DC5" w14:paraId="33EBB21C"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A32A7E" w14:textId="77777777" w:rsidR="00144AA9" w:rsidRPr="00994DC5" w:rsidRDefault="00144AA9" w:rsidP="00144AA9">
            <w:pPr>
              <w:spacing w:before="0" w:after="0"/>
              <w:rPr>
                <w:rFonts w:ascii="Calibri" w:hAnsi="Calibri" w:cs="Calibri"/>
                <w:b/>
                <w:bCs/>
                <w:color w:val="000000"/>
                <w:sz w:val="18"/>
                <w:szCs w:val="18"/>
              </w:rPr>
            </w:pPr>
            <w:r w:rsidRPr="00994DC5">
              <w:rPr>
                <w:rFonts w:ascii="Calibri" w:hAnsi="Calibri" w:cs="Calibri"/>
                <w:b/>
                <w:bCs/>
                <w:color w:val="000000"/>
                <w:sz w:val="18"/>
                <w:szCs w:val="18"/>
              </w:rPr>
              <w:t xml:space="preserve">2.1. UŽDAVINIUI SKIRTOS LĖŠOS, EUR </w:t>
            </w:r>
          </w:p>
        </w:tc>
        <w:tc>
          <w:tcPr>
            <w:tcW w:w="2028" w:type="dxa"/>
            <w:tcBorders>
              <w:top w:val="nil"/>
              <w:left w:val="nil"/>
              <w:bottom w:val="single" w:sz="8" w:space="0" w:color="auto"/>
              <w:right w:val="single" w:sz="8" w:space="0" w:color="auto"/>
            </w:tcBorders>
            <w:shd w:val="clear" w:color="auto" w:fill="auto"/>
            <w:vAlign w:val="center"/>
            <w:hideMark/>
          </w:tcPr>
          <w:p w14:paraId="30A1EB68"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4ED0C122" w14:textId="74F6300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98E12B7" w14:textId="0BADEDA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43 987,50</w:t>
            </w:r>
          </w:p>
        </w:tc>
        <w:tc>
          <w:tcPr>
            <w:tcW w:w="1134" w:type="dxa"/>
            <w:tcBorders>
              <w:top w:val="nil"/>
              <w:left w:val="nil"/>
              <w:bottom w:val="single" w:sz="8" w:space="0" w:color="auto"/>
              <w:right w:val="single" w:sz="8" w:space="0" w:color="auto"/>
            </w:tcBorders>
            <w:shd w:val="clear" w:color="auto" w:fill="auto"/>
            <w:vAlign w:val="center"/>
            <w:hideMark/>
          </w:tcPr>
          <w:p w14:paraId="1A70B666" w14:textId="7108F363"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58 650,00</w:t>
            </w:r>
          </w:p>
        </w:tc>
        <w:tc>
          <w:tcPr>
            <w:tcW w:w="1050" w:type="dxa"/>
            <w:tcBorders>
              <w:top w:val="nil"/>
              <w:left w:val="nil"/>
              <w:bottom w:val="single" w:sz="8" w:space="0" w:color="auto"/>
              <w:right w:val="single" w:sz="8" w:space="0" w:color="auto"/>
            </w:tcBorders>
            <w:shd w:val="clear" w:color="auto" w:fill="auto"/>
            <w:vAlign w:val="center"/>
            <w:hideMark/>
          </w:tcPr>
          <w:p w14:paraId="71121834" w14:textId="3D73370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58 650,00</w:t>
            </w:r>
          </w:p>
        </w:tc>
        <w:tc>
          <w:tcPr>
            <w:tcW w:w="1134" w:type="dxa"/>
            <w:tcBorders>
              <w:top w:val="nil"/>
              <w:left w:val="nil"/>
              <w:bottom w:val="single" w:sz="8" w:space="0" w:color="auto"/>
              <w:right w:val="single" w:sz="8" w:space="0" w:color="auto"/>
            </w:tcBorders>
            <w:shd w:val="clear" w:color="auto" w:fill="auto"/>
            <w:vAlign w:val="center"/>
            <w:hideMark/>
          </w:tcPr>
          <w:p w14:paraId="5E378916" w14:textId="56D3447B"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14 662,50</w:t>
            </w:r>
          </w:p>
        </w:tc>
        <w:tc>
          <w:tcPr>
            <w:tcW w:w="1018" w:type="dxa"/>
            <w:tcBorders>
              <w:top w:val="nil"/>
              <w:left w:val="nil"/>
              <w:bottom w:val="single" w:sz="8" w:space="0" w:color="auto"/>
              <w:right w:val="single" w:sz="8" w:space="0" w:color="auto"/>
            </w:tcBorders>
            <w:shd w:val="clear" w:color="auto" w:fill="auto"/>
            <w:vAlign w:val="center"/>
            <w:hideMark/>
          </w:tcPr>
          <w:p w14:paraId="1392F71F" w14:textId="7C1728C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81F29D8" w14:textId="33CA203A"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E95052F" w14:textId="658A789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175 950,00</w:t>
            </w:r>
          </w:p>
        </w:tc>
      </w:tr>
      <w:tr w:rsidR="00144AA9" w:rsidRPr="00994DC5" w14:paraId="62643FE3"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741CA4D9"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9ED2062"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68FFF357" w14:textId="198D60D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E274319" w14:textId="58A10CE8"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0345DE8B" w14:textId="7E28BD08"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050" w:type="dxa"/>
            <w:tcBorders>
              <w:top w:val="nil"/>
              <w:left w:val="nil"/>
              <w:bottom w:val="single" w:sz="8" w:space="0" w:color="auto"/>
              <w:right w:val="single" w:sz="8" w:space="0" w:color="auto"/>
            </w:tcBorders>
            <w:shd w:val="clear" w:color="auto" w:fill="auto"/>
            <w:vAlign w:val="center"/>
            <w:hideMark/>
          </w:tcPr>
          <w:p w14:paraId="2A772069" w14:textId="2FEC28F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3723328A" w14:textId="09259CD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018" w:type="dxa"/>
            <w:tcBorders>
              <w:top w:val="nil"/>
              <w:left w:val="nil"/>
              <w:bottom w:val="single" w:sz="8" w:space="0" w:color="auto"/>
              <w:right w:val="single" w:sz="8" w:space="0" w:color="auto"/>
            </w:tcBorders>
            <w:shd w:val="clear" w:color="auto" w:fill="auto"/>
            <w:vAlign w:val="center"/>
            <w:hideMark/>
          </w:tcPr>
          <w:p w14:paraId="5C56B32B" w14:textId="1C1B8F73"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5246D10" w14:textId="02C0739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6178BCA0" w14:textId="69F11F2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164 220,00</w:t>
            </w:r>
          </w:p>
        </w:tc>
      </w:tr>
      <w:tr w:rsidR="00144AA9" w:rsidRPr="00994DC5" w14:paraId="179C249C"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3AF3C31A"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34909BE8"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2AB9D67E" w14:textId="2E4F829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66676FE" w14:textId="491D9BD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15 007,50</w:t>
            </w:r>
          </w:p>
        </w:tc>
        <w:tc>
          <w:tcPr>
            <w:tcW w:w="1134" w:type="dxa"/>
            <w:tcBorders>
              <w:top w:val="nil"/>
              <w:left w:val="nil"/>
              <w:bottom w:val="single" w:sz="8" w:space="0" w:color="auto"/>
              <w:right w:val="single" w:sz="8" w:space="0" w:color="auto"/>
            </w:tcBorders>
            <w:shd w:val="clear" w:color="auto" w:fill="auto"/>
            <w:vAlign w:val="center"/>
            <w:hideMark/>
          </w:tcPr>
          <w:p w14:paraId="13EFB23D" w14:textId="3F8E7D3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17 595,00</w:t>
            </w:r>
          </w:p>
        </w:tc>
        <w:tc>
          <w:tcPr>
            <w:tcW w:w="1050" w:type="dxa"/>
            <w:tcBorders>
              <w:top w:val="nil"/>
              <w:left w:val="nil"/>
              <w:bottom w:val="single" w:sz="8" w:space="0" w:color="auto"/>
              <w:right w:val="single" w:sz="8" w:space="0" w:color="auto"/>
            </w:tcBorders>
            <w:shd w:val="clear" w:color="auto" w:fill="auto"/>
            <w:vAlign w:val="center"/>
            <w:hideMark/>
          </w:tcPr>
          <w:p w14:paraId="6D9577F8" w14:textId="6FA8071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17 595,00</w:t>
            </w:r>
          </w:p>
        </w:tc>
        <w:tc>
          <w:tcPr>
            <w:tcW w:w="1134" w:type="dxa"/>
            <w:tcBorders>
              <w:top w:val="nil"/>
              <w:left w:val="nil"/>
              <w:bottom w:val="single" w:sz="8" w:space="0" w:color="auto"/>
              <w:right w:val="single" w:sz="8" w:space="0" w:color="auto"/>
            </w:tcBorders>
            <w:shd w:val="clear" w:color="auto" w:fill="auto"/>
            <w:vAlign w:val="center"/>
            <w:hideMark/>
          </w:tcPr>
          <w:p w14:paraId="1A284C93" w14:textId="7276B43C"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9 832,50</w:t>
            </w:r>
          </w:p>
        </w:tc>
        <w:tc>
          <w:tcPr>
            <w:tcW w:w="1018" w:type="dxa"/>
            <w:tcBorders>
              <w:top w:val="nil"/>
              <w:left w:val="nil"/>
              <w:bottom w:val="single" w:sz="8" w:space="0" w:color="auto"/>
              <w:right w:val="single" w:sz="8" w:space="0" w:color="auto"/>
            </w:tcBorders>
            <w:shd w:val="clear" w:color="auto" w:fill="auto"/>
            <w:vAlign w:val="center"/>
            <w:hideMark/>
          </w:tcPr>
          <w:p w14:paraId="170E5109" w14:textId="02A79968"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1B479180" w14:textId="1DA01419"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3A59D10" w14:textId="3DDA64D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60 030,00</w:t>
            </w:r>
          </w:p>
        </w:tc>
      </w:tr>
      <w:tr w:rsidR="00144AA9" w:rsidRPr="00994DC5" w14:paraId="53FACD95"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5C353C9A"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162C82D"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45A60CDC" w14:textId="35E6F90A"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E483BB4" w14:textId="2E6C58A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41 200,00</w:t>
            </w:r>
          </w:p>
        </w:tc>
        <w:tc>
          <w:tcPr>
            <w:tcW w:w="1134" w:type="dxa"/>
            <w:tcBorders>
              <w:top w:val="nil"/>
              <w:left w:val="nil"/>
              <w:bottom w:val="single" w:sz="8" w:space="0" w:color="auto"/>
              <w:right w:val="single" w:sz="8" w:space="0" w:color="auto"/>
            </w:tcBorders>
            <w:shd w:val="clear" w:color="auto" w:fill="auto"/>
            <w:vAlign w:val="center"/>
            <w:hideMark/>
          </w:tcPr>
          <w:p w14:paraId="042716ED" w14:textId="0F48343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47 700,00</w:t>
            </w:r>
          </w:p>
        </w:tc>
        <w:tc>
          <w:tcPr>
            <w:tcW w:w="1050" w:type="dxa"/>
            <w:tcBorders>
              <w:top w:val="nil"/>
              <w:left w:val="nil"/>
              <w:bottom w:val="single" w:sz="8" w:space="0" w:color="auto"/>
              <w:right w:val="single" w:sz="8" w:space="0" w:color="auto"/>
            </w:tcBorders>
            <w:shd w:val="clear" w:color="auto" w:fill="auto"/>
            <w:vAlign w:val="center"/>
            <w:hideMark/>
          </w:tcPr>
          <w:p w14:paraId="6AA72DDA" w14:textId="7FB8464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47 700,00</w:t>
            </w:r>
          </w:p>
        </w:tc>
        <w:tc>
          <w:tcPr>
            <w:tcW w:w="1134" w:type="dxa"/>
            <w:tcBorders>
              <w:top w:val="nil"/>
              <w:left w:val="nil"/>
              <w:bottom w:val="single" w:sz="8" w:space="0" w:color="auto"/>
              <w:right w:val="single" w:sz="8" w:space="0" w:color="auto"/>
            </w:tcBorders>
            <w:shd w:val="clear" w:color="auto" w:fill="auto"/>
            <w:vAlign w:val="center"/>
            <w:hideMark/>
          </w:tcPr>
          <w:p w14:paraId="2A970765" w14:textId="04469F25"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28 200,00</w:t>
            </w:r>
          </w:p>
        </w:tc>
        <w:tc>
          <w:tcPr>
            <w:tcW w:w="1018" w:type="dxa"/>
            <w:tcBorders>
              <w:top w:val="nil"/>
              <w:left w:val="nil"/>
              <w:bottom w:val="single" w:sz="8" w:space="0" w:color="auto"/>
              <w:right w:val="single" w:sz="8" w:space="0" w:color="auto"/>
            </w:tcBorders>
            <w:shd w:val="clear" w:color="auto" w:fill="auto"/>
            <w:vAlign w:val="center"/>
            <w:hideMark/>
          </w:tcPr>
          <w:p w14:paraId="7F03898D" w14:textId="44171A59"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45C0DA96" w14:textId="4034AD5B"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28E89C8" w14:textId="428D474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164 800,00</w:t>
            </w:r>
          </w:p>
        </w:tc>
      </w:tr>
      <w:tr w:rsidR="00144AA9" w:rsidRPr="00994DC5" w14:paraId="3F92A1EE"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57ADAC96"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3CC2EB88"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1CD28F9C" w14:textId="514ECDC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4DC06EC" w14:textId="26D365C9"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3 750,00</w:t>
            </w:r>
          </w:p>
        </w:tc>
        <w:tc>
          <w:tcPr>
            <w:tcW w:w="1134" w:type="dxa"/>
            <w:tcBorders>
              <w:top w:val="nil"/>
              <w:left w:val="nil"/>
              <w:bottom w:val="single" w:sz="8" w:space="0" w:color="auto"/>
              <w:right w:val="single" w:sz="8" w:space="0" w:color="auto"/>
            </w:tcBorders>
            <w:shd w:val="clear" w:color="auto" w:fill="auto"/>
            <w:vAlign w:val="center"/>
            <w:hideMark/>
          </w:tcPr>
          <w:p w14:paraId="18026EDE" w14:textId="3F28BC8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5 000,00</w:t>
            </w:r>
          </w:p>
        </w:tc>
        <w:tc>
          <w:tcPr>
            <w:tcW w:w="1050" w:type="dxa"/>
            <w:tcBorders>
              <w:top w:val="nil"/>
              <w:left w:val="nil"/>
              <w:bottom w:val="single" w:sz="8" w:space="0" w:color="auto"/>
              <w:right w:val="single" w:sz="8" w:space="0" w:color="auto"/>
            </w:tcBorders>
            <w:shd w:val="clear" w:color="auto" w:fill="auto"/>
            <w:vAlign w:val="center"/>
            <w:hideMark/>
          </w:tcPr>
          <w:p w14:paraId="3063FA0A" w14:textId="2B2934EB"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5 000,00</w:t>
            </w:r>
          </w:p>
        </w:tc>
        <w:tc>
          <w:tcPr>
            <w:tcW w:w="1134" w:type="dxa"/>
            <w:tcBorders>
              <w:top w:val="nil"/>
              <w:left w:val="nil"/>
              <w:bottom w:val="single" w:sz="8" w:space="0" w:color="auto"/>
              <w:right w:val="single" w:sz="8" w:space="0" w:color="auto"/>
            </w:tcBorders>
            <w:shd w:val="clear" w:color="auto" w:fill="auto"/>
            <w:vAlign w:val="center"/>
            <w:hideMark/>
          </w:tcPr>
          <w:p w14:paraId="067C1EBD" w14:textId="3453FDE4"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1 250,00</w:t>
            </w:r>
          </w:p>
        </w:tc>
        <w:tc>
          <w:tcPr>
            <w:tcW w:w="1018" w:type="dxa"/>
            <w:tcBorders>
              <w:top w:val="nil"/>
              <w:left w:val="nil"/>
              <w:bottom w:val="single" w:sz="8" w:space="0" w:color="auto"/>
              <w:right w:val="single" w:sz="8" w:space="0" w:color="auto"/>
            </w:tcBorders>
            <w:shd w:val="clear" w:color="auto" w:fill="auto"/>
            <w:vAlign w:val="center"/>
            <w:hideMark/>
          </w:tcPr>
          <w:p w14:paraId="62B3E89D" w14:textId="4FB034C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AEFB277" w14:textId="1C175854"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89E5A7E" w14:textId="2A8C7085"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15 000,00</w:t>
            </w:r>
          </w:p>
        </w:tc>
      </w:tr>
      <w:tr w:rsidR="00994DC5" w:rsidRPr="00994DC5" w14:paraId="02565A32"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775AFCCD"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78A14067"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5D309A0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2C925DC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145 000,00</w:t>
            </w:r>
          </w:p>
        </w:tc>
        <w:tc>
          <w:tcPr>
            <w:tcW w:w="1134" w:type="dxa"/>
            <w:tcBorders>
              <w:top w:val="nil"/>
              <w:left w:val="nil"/>
              <w:bottom w:val="single" w:sz="8" w:space="0" w:color="auto"/>
              <w:right w:val="single" w:sz="8" w:space="0" w:color="auto"/>
            </w:tcBorders>
            <w:shd w:val="clear" w:color="000000" w:fill="E2EFD9"/>
            <w:vAlign w:val="center"/>
            <w:hideMark/>
          </w:tcPr>
          <w:p w14:paraId="06239314"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170 000,00</w:t>
            </w:r>
          </w:p>
        </w:tc>
        <w:tc>
          <w:tcPr>
            <w:tcW w:w="1050" w:type="dxa"/>
            <w:tcBorders>
              <w:top w:val="nil"/>
              <w:left w:val="nil"/>
              <w:bottom w:val="single" w:sz="8" w:space="0" w:color="auto"/>
              <w:right w:val="single" w:sz="8" w:space="0" w:color="auto"/>
            </w:tcBorders>
            <w:shd w:val="clear" w:color="000000" w:fill="E2EFD9"/>
            <w:vAlign w:val="center"/>
            <w:hideMark/>
          </w:tcPr>
          <w:p w14:paraId="1DCE1134"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170 000,00</w:t>
            </w:r>
          </w:p>
        </w:tc>
        <w:tc>
          <w:tcPr>
            <w:tcW w:w="1134" w:type="dxa"/>
            <w:tcBorders>
              <w:top w:val="nil"/>
              <w:left w:val="nil"/>
              <w:bottom w:val="single" w:sz="8" w:space="0" w:color="auto"/>
              <w:right w:val="single" w:sz="8" w:space="0" w:color="auto"/>
            </w:tcBorders>
            <w:shd w:val="clear" w:color="000000" w:fill="E2EFD9"/>
            <w:vAlign w:val="center"/>
            <w:hideMark/>
          </w:tcPr>
          <w:p w14:paraId="0576AE7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95 000,00</w:t>
            </w:r>
          </w:p>
        </w:tc>
        <w:tc>
          <w:tcPr>
            <w:tcW w:w="1018" w:type="dxa"/>
            <w:tcBorders>
              <w:top w:val="nil"/>
              <w:left w:val="nil"/>
              <w:bottom w:val="single" w:sz="8" w:space="0" w:color="auto"/>
              <w:right w:val="single" w:sz="8" w:space="0" w:color="auto"/>
            </w:tcBorders>
            <w:shd w:val="clear" w:color="000000" w:fill="E2EFD9"/>
            <w:vAlign w:val="center"/>
            <w:hideMark/>
          </w:tcPr>
          <w:p w14:paraId="350EE185"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16EE7533"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512DCC0"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580 000,00</w:t>
            </w:r>
          </w:p>
        </w:tc>
      </w:tr>
      <w:tr w:rsidR="00994DC5" w:rsidRPr="00994DC5" w14:paraId="5AD2BF41" w14:textId="77777777" w:rsidTr="00FB021C">
        <w:trPr>
          <w:trHeight w:val="540"/>
        </w:trPr>
        <w:tc>
          <w:tcPr>
            <w:tcW w:w="13553" w:type="dxa"/>
            <w:gridSpan w:val="11"/>
            <w:tcBorders>
              <w:top w:val="single" w:sz="8" w:space="0" w:color="auto"/>
              <w:left w:val="single" w:sz="8" w:space="0" w:color="auto"/>
              <w:bottom w:val="single" w:sz="8" w:space="0" w:color="auto"/>
              <w:right w:val="single" w:sz="8" w:space="0" w:color="000000"/>
            </w:tcBorders>
            <w:shd w:val="clear" w:color="000000" w:fill="E2EFD9"/>
            <w:vAlign w:val="center"/>
            <w:hideMark/>
          </w:tcPr>
          <w:p w14:paraId="45CEEAC2" w14:textId="5747B7E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lastRenderedPageBreak/>
              <w:t xml:space="preserve">2.2. UŽDAVINYS:  </w:t>
            </w:r>
            <w:r w:rsidR="009C61F2">
              <w:rPr>
                <w:rFonts w:ascii="Calibri" w:hAnsi="Calibri" w:cs="Calibri"/>
                <w:b/>
                <w:bCs/>
                <w:color w:val="000000"/>
                <w:sz w:val="18"/>
                <w:szCs w:val="18"/>
              </w:rPr>
              <w:t>S</w:t>
            </w:r>
            <w:r w:rsidR="009C61F2" w:rsidRPr="00994DC5">
              <w:rPr>
                <w:rFonts w:ascii="Calibri" w:hAnsi="Calibri" w:cs="Calibri"/>
                <w:b/>
                <w:bCs/>
                <w:color w:val="000000"/>
                <w:sz w:val="18"/>
                <w:szCs w:val="18"/>
              </w:rPr>
              <w:t>ukurti ir plėtoti bendrada</w:t>
            </w:r>
            <w:r w:rsidR="009C61F2">
              <w:rPr>
                <w:rFonts w:ascii="Calibri" w:hAnsi="Calibri" w:cs="Calibri"/>
                <w:b/>
                <w:bCs/>
                <w:color w:val="000000"/>
                <w:sz w:val="18"/>
                <w:szCs w:val="18"/>
              </w:rPr>
              <w:t>r</w:t>
            </w:r>
            <w:r w:rsidR="009C61F2" w:rsidRPr="00994DC5">
              <w:rPr>
                <w:rFonts w:ascii="Calibri" w:hAnsi="Calibri" w:cs="Calibri"/>
                <w:b/>
                <w:bCs/>
                <w:color w:val="000000"/>
                <w:sz w:val="18"/>
                <w:szCs w:val="18"/>
              </w:rPr>
              <w:t xml:space="preserve">biavimo tinklus su kitomis vietos veiklos grupėmis </w:t>
            </w:r>
          </w:p>
        </w:tc>
      </w:tr>
      <w:tr w:rsidR="00144AA9" w:rsidRPr="00994DC5" w14:paraId="56E05B0E" w14:textId="77777777" w:rsidTr="00FB021C">
        <w:trPr>
          <w:trHeight w:val="540"/>
        </w:trPr>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14:paraId="6200095C"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2.2.1. Veiksmas: Bendradarbiavimo tinklų su kitomis vietos veiklos grupėmis vystymas</w:t>
            </w:r>
          </w:p>
        </w:tc>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14:paraId="36740C14"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Konkursinė atranka</w:t>
            </w:r>
          </w:p>
        </w:tc>
        <w:tc>
          <w:tcPr>
            <w:tcW w:w="2028" w:type="dxa"/>
            <w:tcBorders>
              <w:top w:val="nil"/>
              <w:left w:val="nil"/>
              <w:bottom w:val="single" w:sz="8" w:space="0" w:color="auto"/>
              <w:right w:val="single" w:sz="8" w:space="0" w:color="auto"/>
            </w:tcBorders>
            <w:shd w:val="clear" w:color="auto" w:fill="auto"/>
            <w:vAlign w:val="center"/>
            <w:hideMark/>
          </w:tcPr>
          <w:p w14:paraId="1D002632"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29C61838" w14:textId="0E98EAA9"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F9BDDD5" w14:textId="0CFC2CF7"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099A04C8" w14:textId="0EFF92FB"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4B61C4F" w14:textId="5AAC3571"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17 595,00</w:t>
            </w:r>
          </w:p>
        </w:tc>
        <w:tc>
          <w:tcPr>
            <w:tcW w:w="1134" w:type="dxa"/>
            <w:tcBorders>
              <w:top w:val="nil"/>
              <w:left w:val="nil"/>
              <w:bottom w:val="single" w:sz="8" w:space="0" w:color="auto"/>
              <w:right w:val="single" w:sz="8" w:space="0" w:color="auto"/>
            </w:tcBorders>
            <w:shd w:val="clear" w:color="auto" w:fill="auto"/>
            <w:vAlign w:val="center"/>
            <w:hideMark/>
          </w:tcPr>
          <w:p w14:paraId="0968F09F" w14:textId="40633D5D"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17 595,00</w:t>
            </w:r>
          </w:p>
        </w:tc>
        <w:tc>
          <w:tcPr>
            <w:tcW w:w="1018" w:type="dxa"/>
            <w:tcBorders>
              <w:top w:val="nil"/>
              <w:left w:val="nil"/>
              <w:bottom w:val="single" w:sz="8" w:space="0" w:color="auto"/>
              <w:right w:val="single" w:sz="8" w:space="0" w:color="auto"/>
            </w:tcBorders>
            <w:shd w:val="clear" w:color="auto" w:fill="auto"/>
            <w:vAlign w:val="center"/>
            <w:hideMark/>
          </w:tcPr>
          <w:p w14:paraId="19E3C939" w14:textId="4014938B"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2AB51CB" w14:textId="2217EA17"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16DBA88" w14:textId="5C60B663"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35 190,00</w:t>
            </w:r>
          </w:p>
        </w:tc>
      </w:tr>
      <w:tr w:rsidR="00144AA9" w:rsidRPr="00994DC5" w14:paraId="618CF19B"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78121E05"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6A16A245"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15C2609"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472BC923" w14:textId="4CBFB89F"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5D02173" w14:textId="00B79D46"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4CA026FF" w14:textId="25734F18"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704E5F8" w14:textId="594FD2CA"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51F7330F" w14:textId="1F653AF9"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136EA9BB" w14:textId="1195DDF0"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17723843" w14:textId="0D02D9FE"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13E52734" w14:textId="3C2F043E"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r>
      <w:tr w:rsidR="00144AA9" w:rsidRPr="00994DC5" w14:paraId="692B62A9"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771D9FB9"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468562EF"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63145DE"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2B51FD5D" w14:textId="2FFCC6B5"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371969B" w14:textId="69E62AB0"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37AB662A" w14:textId="34D584BD"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57B3964" w14:textId="30B294CB"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3 105,00</w:t>
            </w:r>
          </w:p>
        </w:tc>
        <w:tc>
          <w:tcPr>
            <w:tcW w:w="1134" w:type="dxa"/>
            <w:tcBorders>
              <w:top w:val="nil"/>
              <w:left w:val="nil"/>
              <w:bottom w:val="single" w:sz="8" w:space="0" w:color="auto"/>
              <w:right w:val="single" w:sz="8" w:space="0" w:color="auto"/>
            </w:tcBorders>
            <w:shd w:val="clear" w:color="auto" w:fill="auto"/>
            <w:vAlign w:val="center"/>
            <w:hideMark/>
          </w:tcPr>
          <w:p w14:paraId="23558CE4" w14:textId="62ED2FAF"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3 105,00</w:t>
            </w:r>
          </w:p>
        </w:tc>
        <w:tc>
          <w:tcPr>
            <w:tcW w:w="1018" w:type="dxa"/>
            <w:tcBorders>
              <w:top w:val="nil"/>
              <w:left w:val="nil"/>
              <w:bottom w:val="single" w:sz="8" w:space="0" w:color="auto"/>
              <w:right w:val="single" w:sz="8" w:space="0" w:color="auto"/>
            </w:tcBorders>
            <w:shd w:val="clear" w:color="auto" w:fill="auto"/>
            <w:vAlign w:val="center"/>
            <w:hideMark/>
          </w:tcPr>
          <w:p w14:paraId="240ADF52" w14:textId="2001ABAE"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026141F" w14:textId="2CE44EF4"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FDEC01A" w14:textId="4EB79699"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6 210,00</w:t>
            </w:r>
          </w:p>
        </w:tc>
      </w:tr>
      <w:tr w:rsidR="00144AA9" w:rsidRPr="00994DC5" w14:paraId="136D9B3E"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4074D313"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5CD24609"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9D5A1B6"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63A97FCF" w14:textId="0B353321"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89906FB" w14:textId="31DE86F8"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21ADC2C5" w14:textId="5236BDB9"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215D583" w14:textId="7701F6F6"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7 800,00</w:t>
            </w:r>
          </w:p>
        </w:tc>
        <w:tc>
          <w:tcPr>
            <w:tcW w:w="1134" w:type="dxa"/>
            <w:tcBorders>
              <w:top w:val="nil"/>
              <w:left w:val="nil"/>
              <w:bottom w:val="single" w:sz="8" w:space="0" w:color="auto"/>
              <w:right w:val="single" w:sz="8" w:space="0" w:color="auto"/>
            </w:tcBorders>
            <w:shd w:val="clear" w:color="auto" w:fill="auto"/>
            <w:vAlign w:val="center"/>
            <w:hideMark/>
          </w:tcPr>
          <w:p w14:paraId="3AACC32E" w14:textId="4EA973A2"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7 800,00</w:t>
            </w:r>
          </w:p>
        </w:tc>
        <w:tc>
          <w:tcPr>
            <w:tcW w:w="1018" w:type="dxa"/>
            <w:tcBorders>
              <w:top w:val="nil"/>
              <w:left w:val="nil"/>
              <w:bottom w:val="single" w:sz="8" w:space="0" w:color="auto"/>
              <w:right w:val="single" w:sz="8" w:space="0" w:color="auto"/>
            </w:tcBorders>
            <w:shd w:val="clear" w:color="auto" w:fill="auto"/>
            <w:vAlign w:val="center"/>
            <w:hideMark/>
          </w:tcPr>
          <w:p w14:paraId="10C88538" w14:textId="244DA35D"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77AB7016" w14:textId="590B1973"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6F7E56C" w14:textId="2DD4A726"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15 600,00</w:t>
            </w:r>
          </w:p>
        </w:tc>
      </w:tr>
      <w:tr w:rsidR="00144AA9" w:rsidRPr="00994DC5" w14:paraId="0AAF8D1C"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6EE964F9" w14:textId="77777777" w:rsidR="00144AA9" w:rsidRPr="00994DC5" w:rsidRDefault="00144AA9" w:rsidP="00144AA9">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0AD3A14B" w14:textId="77777777" w:rsidR="00144AA9" w:rsidRPr="00994DC5" w:rsidRDefault="00144AA9" w:rsidP="00144AA9">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3DF5F08"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5B4DBD3A" w14:textId="45FCC728"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06135B5" w14:textId="481928AD"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3C564037" w14:textId="3F45AEFB"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3EA4131" w14:textId="6BDC697A"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1 500,00</w:t>
            </w:r>
          </w:p>
        </w:tc>
        <w:tc>
          <w:tcPr>
            <w:tcW w:w="1134" w:type="dxa"/>
            <w:tcBorders>
              <w:top w:val="nil"/>
              <w:left w:val="nil"/>
              <w:bottom w:val="single" w:sz="8" w:space="0" w:color="auto"/>
              <w:right w:val="single" w:sz="8" w:space="0" w:color="auto"/>
            </w:tcBorders>
            <w:shd w:val="clear" w:color="auto" w:fill="auto"/>
            <w:vAlign w:val="center"/>
            <w:hideMark/>
          </w:tcPr>
          <w:p w14:paraId="5CD3CC04" w14:textId="59FE0838"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1 500,00</w:t>
            </w:r>
          </w:p>
        </w:tc>
        <w:tc>
          <w:tcPr>
            <w:tcW w:w="1018" w:type="dxa"/>
            <w:tcBorders>
              <w:top w:val="nil"/>
              <w:left w:val="nil"/>
              <w:bottom w:val="single" w:sz="8" w:space="0" w:color="auto"/>
              <w:right w:val="single" w:sz="8" w:space="0" w:color="auto"/>
            </w:tcBorders>
            <w:shd w:val="clear" w:color="auto" w:fill="auto"/>
            <w:vAlign w:val="center"/>
            <w:hideMark/>
          </w:tcPr>
          <w:p w14:paraId="44469FC7" w14:textId="48164253"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46C6577" w14:textId="7866DBAF"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D7D6DB5" w14:textId="28FAE47C" w:rsidR="00144AA9" w:rsidRPr="00144AA9" w:rsidRDefault="00144AA9" w:rsidP="00144AA9">
            <w:pPr>
              <w:spacing w:before="0" w:after="0"/>
              <w:jc w:val="right"/>
              <w:rPr>
                <w:rFonts w:ascii="Calibri" w:hAnsi="Calibri" w:cs="Calibri"/>
                <w:sz w:val="18"/>
                <w:szCs w:val="18"/>
              </w:rPr>
            </w:pPr>
            <w:r w:rsidRPr="00144AA9">
              <w:rPr>
                <w:rFonts w:ascii="Calibri" w:hAnsi="Calibri" w:cs="Calibri"/>
                <w:sz w:val="18"/>
                <w:szCs w:val="18"/>
              </w:rPr>
              <w:t>3 000,00</w:t>
            </w:r>
          </w:p>
        </w:tc>
      </w:tr>
      <w:tr w:rsidR="00994DC5" w:rsidRPr="00994DC5" w14:paraId="58896909" w14:textId="77777777" w:rsidTr="00FB021C">
        <w:trPr>
          <w:trHeight w:val="540"/>
        </w:trPr>
        <w:tc>
          <w:tcPr>
            <w:tcW w:w="1667" w:type="dxa"/>
            <w:vMerge/>
            <w:tcBorders>
              <w:top w:val="nil"/>
              <w:left w:val="single" w:sz="8" w:space="0" w:color="auto"/>
              <w:bottom w:val="single" w:sz="8" w:space="0" w:color="000000"/>
              <w:right w:val="single" w:sz="8" w:space="0" w:color="auto"/>
            </w:tcBorders>
            <w:vAlign w:val="center"/>
            <w:hideMark/>
          </w:tcPr>
          <w:p w14:paraId="0BC530DC" w14:textId="77777777" w:rsidR="00994DC5" w:rsidRPr="00994DC5" w:rsidRDefault="00994DC5" w:rsidP="00994DC5">
            <w:pPr>
              <w:spacing w:before="0" w:after="0"/>
              <w:rPr>
                <w:rFonts w:ascii="Calibri" w:hAnsi="Calibri" w:cs="Calibri"/>
                <w:color w:val="000000"/>
                <w:sz w:val="18"/>
                <w:szCs w:val="18"/>
              </w:rPr>
            </w:pPr>
          </w:p>
        </w:tc>
        <w:tc>
          <w:tcPr>
            <w:tcW w:w="1115" w:type="dxa"/>
            <w:vMerge/>
            <w:tcBorders>
              <w:top w:val="nil"/>
              <w:left w:val="single" w:sz="8" w:space="0" w:color="auto"/>
              <w:bottom w:val="single" w:sz="8" w:space="0" w:color="000000"/>
              <w:right w:val="single" w:sz="8" w:space="0" w:color="auto"/>
            </w:tcBorders>
            <w:vAlign w:val="center"/>
            <w:hideMark/>
          </w:tcPr>
          <w:p w14:paraId="26F0188D" w14:textId="77777777" w:rsidR="00994DC5" w:rsidRPr="00994DC5" w:rsidRDefault="00994DC5" w:rsidP="00994DC5">
            <w:pPr>
              <w:spacing w:before="0" w:after="0"/>
              <w:rPr>
                <w:rFonts w:ascii="Calibri" w:hAnsi="Calibri" w:cs="Calibri"/>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63EAAEA4"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3D3AA61D"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0E038CE4"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134" w:type="dxa"/>
            <w:tcBorders>
              <w:top w:val="nil"/>
              <w:left w:val="nil"/>
              <w:bottom w:val="single" w:sz="8" w:space="0" w:color="auto"/>
              <w:right w:val="single" w:sz="8" w:space="0" w:color="auto"/>
            </w:tcBorders>
            <w:shd w:val="clear" w:color="000000" w:fill="E2EFD9"/>
            <w:vAlign w:val="center"/>
            <w:hideMark/>
          </w:tcPr>
          <w:p w14:paraId="3940BEF3"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03EA4BFE"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30 000,00</w:t>
            </w:r>
          </w:p>
        </w:tc>
        <w:tc>
          <w:tcPr>
            <w:tcW w:w="1134" w:type="dxa"/>
            <w:tcBorders>
              <w:top w:val="nil"/>
              <w:left w:val="nil"/>
              <w:bottom w:val="single" w:sz="8" w:space="0" w:color="auto"/>
              <w:right w:val="single" w:sz="8" w:space="0" w:color="auto"/>
            </w:tcBorders>
            <w:shd w:val="clear" w:color="000000" w:fill="E2EFD9"/>
            <w:vAlign w:val="center"/>
            <w:hideMark/>
          </w:tcPr>
          <w:p w14:paraId="4E720F56"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30 000,00</w:t>
            </w:r>
          </w:p>
        </w:tc>
        <w:tc>
          <w:tcPr>
            <w:tcW w:w="1018" w:type="dxa"/>
            <w:tcBorders>
              <w:top w:val="nil"/>
              <w:left w:val="nil"/>
              <w:bottom w:val="single" w:sz="8" w:space="0" w:color="auto"/>
              <w:right w:val="single" w:sz="8" w:space="0" w:color="auto"/>
            </w:tcBorders>
            <w:shd w:val="clear" w:color="000000" w:fill="E2EFD9"/>
            <w:vAlign w:val="center"/>
            <w:hideMark/>
          </w:tcPr>
          <w:p w14:paraId="08C33BB3"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44D5F34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EE1EB6A"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60 000,00</w:t>
            </w:r>
          </w:p>
        </w:tc>
      </w:tr>
      <w:tr w:rsidR="00144AA9" w:rsidRPr="00994DC5" w14:paraId="13115F39"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8F66F2" w14:textId="77777777" w:rsidR="00144AA9" w:rsidRPr="00994DC5" w:rsidRDefault="00144AA9" w:rsidP="00144AA9">
            <w:pPr>
              <w:spacing w:before="0" w:after="0"/>
              <w:rPr>
                <w:rFonts w:ascii="Calibri" w:hAnsi="Calibri" w:cs="Calibri"/>
                <w:b/>
                <w:bCs/>
                <w:color w:val="000000"/>
                <w:sz w:val="18"/>
                <w:szCs w:val="18"/>
              </w:rPr>
            </w:pPr>
            <w:r w:rsidRPr="00994DC5">
              <w:rPr>
                <w:rFonts w:ascii="Calibri" w:hAnsi="Calibri" w:cs="Calibri"/>
                <w:b/>
                <w:bCs/>
                <w:color w:val="000000"/>
                <w:sz w:val="18"/>
                <w:szCs w:val="18"/>
              </w:rPr>
              <w:t xml:space="preserve">2.2. UŽDAVINIUI SKIRTOS LĖŠOS, EUR </w:t>
            </w:r>
          </w:p>
        </w:tc>
        <w:tc>
          <w:tcPr>
            <w:tcW w:w="2028" w:type="dxa"/>
            <w:tcBorders>
              <w:top w:val="nil"/>
              <w:left w:val="nil"/>
              <w:bottom w:val="single" w:sz="8" w:space="0" w:color="auto"/>
              <w:right w:val="single" w:sz="8" w:space="0" w:color="auto"/>
            </w:tcBorders>
            <w:shd w:val="clear" w:color="auto" w:fill="auto"/>
            <w:vAlign w:val="center"/>
            <w:hideMark/>
          </w:tcPr>
          <w:p w14:paraId="5A6D223C"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27C74D36" w14:textId="4CD7769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3E9DC4C" w14:textId="060F706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5DB5149E" w14:textId="31EA3D85"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6E4D668" w14:textId="7430C13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17 595,00</w:t>
            </w:r>
          </w:p>
        </w:tc>
        <w:tc>
          <w:tcPr>
            <w:tcW w:w="1134" w:type="dxa"/>
            <w:tcBorders>
              <w:top w:val="nil"/>
              <w:left w:val="nil"/>
              <w:bottom w:val="single" w:sz="8" w:space="0" w:color="auto"/>
              <w:right w:val="single" w:sz="8" w:space="0" w:color="auto"/>
            </w:tcBorders>
            <w:shd w:val="clear" w:color="auto" w:fill="auto"/>
            <w:vAlign w:val="center"/>
            <w:hideMark/>
          </w:tcPr>
          <w:p w14:paraId="14020191" w14:textId="244A231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17 595,00</w:t>
            </w:r>
          </w:p>
        </w:tc>
        <w:tc>
          <w:tcPr>
            <w:tcW w:w="1018" w:type="dxa"/>
            <w:tcBorders>
              <w:top w:val="nil"/>
              <w:left w:val="nil"/>
              <w:bottom w:val="single" w:sz="8" w:space="0" w:color="auto"/>
              <w:right w:val="single" w:sz="8" w:space="0" w:color="auto"/>
            </w:tcBorders>
            <w:shd w:val="clear" w:color="auto" w:fill="auto"/>
            <w:vAlign w:val="center"/>
            <w:hideMark/>
          </w:tcPr>
          <w:p w14:paraId="2C02CA7B" w14:textId="29502EB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21E8A02" w14:textId="3A77C8C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68A1207A" w14:textId="3D4CC46C"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35 190,00</w:t>
            </w:r>
          </w:p>
        </w:tc>
      </w:tr>
      <w:tr w:rsidR="00144AA9" w:rsidRPr="00994DC5" w14:paraId="5687A875"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1C7ECA40"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721CA19"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7652FA8B" w14:textId="4DC6754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6862A20D" w14:textId="2F26325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2AEFBACB" w14:textId="4A5F0DC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9DDD111" w14:textId="447A44F7"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5DAA526A" w14:textId="261F0CC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6A289328" w14:textId="16A87EFA"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1A25FE4" w14:textId="1F518B9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D45790E" w14:textId="647CF32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r>
      <w:tr w:rsidR="00144AA9" w:rsidRPr="00994DC5" w14:paraId="00D6B998"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2D566267"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609D159"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21B12B8F" w14:textId="24C66CF3"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4E0D9D4" w14:textId="3C623E69"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61115B6D" w14:textId="62A4865C"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1ED5463" w14:textId="4E10F1FE"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3 105,00</w:t>
            </w:r>
          </w:p>
        </w:tc>
        <w:tc>
          <w:tcPr>
            <w:tcW w:w="1134" w:type="dxa"/>
            <w:tcBorders>
              <w:top w:val="nil"/>
              <w:left w:val="nil"/>
              <w:bottom w:val="single" w:sz="8" w:space="0" w:color="auto"/>
              <w:right w:val="single" w:sz="8" w:space="0" w:color="auto"/>
            </w:tcBorders>
            <w:shd w:val="clear" w:color="auto" w:fill="auto"/>
            <w:vAlign w:val="center"/>
            <w:hideMark/>
          </w:tcPr>
          <w:p w14:paraId="38CB5A78" w14:textId="26C2EE01"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3 105,00</w:t>
            </w:r>
          </w:p>
        </w:tc>
        <w:tc>
          <w:tcPr>
            <w:tcW w:w="1018" w:type="dxa"/>
            <w:tcBorders>
              <w:top w:val="nil"/>
              <w:left w:val="nil"/>
              <w:bottom w:val="single" w:sz="8" w:space="0" w:color="auto"/>
              <w:right w:val="single" w:sz="8" w:space="0" w:color="auto"/>
            </w:tcBorders>
            <w:shd w:val="clear" w:color="auto" w:fill="auto"/>
            <w:vAlign w:val="center"/>
            <w:hideMark/>
          </w:tcPr>
          <w:p w14:paraId="6C5A74D9" w14:textId="4385A91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5419F11" w14:textId="5008619F"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180414B" w14:textId="4C7E7CD4"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6 210,00</w:t>
            </w:r>
          </w:p>
        </w:tc>
      </w:tr>
      <w:tr w:rsidR="00144AA9" w:rsidRPr="00994DC5" w14:paraId="28F01B17"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489AAA60"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086FA84"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054596DD" w14:textId="0C737F19"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9B947F8" w14:textId="30310153"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340ACAF6" w14:textId="7763B07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1D191F5A" w14:textId="260BADD4"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7 800,00</w:t>
            </w:r>
          </w:p>
        </w:tc>
        <w:tc>
          <w:tcPr>
            <w:tcW w:w="1134" w:type="dxa"/>
            <w:tcBorders>
              <w:top w:val="nil"/>
              <w:left w:val="nil"/>
              <w:bottom w:val="single" w:sz="8" w:space="0" w:color="auto"/>
              <w:right w:val="single" w:sz="8" w:space="0" w:color="auto"/>
            </w:tcBorders>
            <w:shd w:val="clear" w:color="auto" w:fill="auto"/>
            <w:vAlign w:val="center"/>
            <w:hideMark/>
          </w:tcPr>
          <w:p w14:paraId="67D48D52" w14:textId="2606746B"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7 800,00</w:t>
            </w:r>
          </w:p>
        </w:tc>
        <w:tc>
          <w:tcPr>
            <w:tcW w:w="1018" w:type="dxa"/>
            <w:tcBorders>
              <w:top w:val="nil"/>
              <w:left w:val="nil"/>
              <w:bottom w:val="single" w:sz="8" w:space="0" w:color="auto"/>
              <w:right w:val="single" w:sz="8" w:space="0" w:color="auto"/>
            </w:tcBorders>
            <w:shd w:val="clear" w:color="auto" w:fill="auto"/>
            <w:vAlign w:val="center"/>
            <w:hideMark/>
          </w:tcPr>
          <w:p w14:paraId="603E6385" w14:textId="68E465EB"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47CD243" w14:textId="73823CF3"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39B3239" w14:textId="6BC690B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15 600,00</w:t>
            </w:r>
          </w:p>
        </w:tc>
      </w:tr>
      <w:tr w:rsidR="00144AA9" w:rsidRPr="00994DC5" w14:paraId="15F8DC7F"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1E4BFD73" w14:textId="77777777" w:rsidR="00144AA9" w:rsidRPr="00994DC5" w:rsidRDefault="00144AA9" w:rsidP="00144AA9">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446F22D" w14:textId="77777777" w:rsidR="00144AA9" w:rsidRPr="00994DC5" w:rsidRDefault="00144AA9" w:rsidP="00144AA9">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10C59A8B" w14:textId="3FB10B58"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7C67315" w14:textId="3CDB6196"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6339A306" w14:textId="54AA8B62"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5301870" w14:textId="2533A39C"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1 500,00</w:t>
            </w:r>
          </w:p>
        </w:tc>
        <w:tc>
          <w:tcPr>
            <w:tcW w:w="1134" w:type="dxa"/>
            <w:tcBorders>
              <w:top w:val="nil"/>
              <w:left w:val="nil"/>
              <w:bottom w:val="single" w:sz="8" w:space="0" w:color="auto"/>
              <w:right w:val="single" w:sz="8" w:space="0" w:color="auto"/>
            </w:tcBorders>
            <w:shd w:val="clear" w:color="auto" w:fill="auto"/>
            <w:vAlign w:val="center"/>
            <w:hideMark/>
          </w:tcPr>
          <w:p w14:paraId="112652D0" w14:textId="44F09800"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1 500,00</w:t>
            </w:r>
          </w:p>
        </w:tc>
        <w:tc>
          <w:tcPr>
            <w:tcW w:w="1018" w:type="dxa"/>
            <w:tcBorders>
              <w:top w:val="nil"/>
              <w:left w:val="nil"/>
              <w:bottom w:val="single" w:sz="8" w:space="0" w:color="auto"/>
              <w:right w:val="single" w:sz="8" w:space="0" w:color="auto"/>
            </w:tcBorders>
            <w:shd w:val="clear" w:color="auto" w:fill="auto"/>
            <w:vAlign w:val="center"/>
            <w:hideMark/>
          </w:tcPr>
          <w:p w14:paraId="0643AC0A" w14:textId="01D3C3C5"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D2BB121" w14:textId="02389A9D"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037335A" w14:textId="44874098" w:rsidR="00144AA9" w:rsidRPr="00994DC5" w:rsidRDefault="00144AA9" w:rsidP="00144AA9">
            <w:pPr>
              <w:spacing w:before="0" w:after="0"/>
              <w:jc w:val="right"/>
              <w:rPr>
                <w:rFonts w:ascii="Calibri" w:hAnsi="Calibri" w:cs="Calibri"/>
                <w:color w:val="000000"/>
                <w:sz w:val="18"/>
                <w:szCs w:val="18"/>
              </w:rPr>
            </w:pPr>
            <w:r>
              <w:rPr>
                <w:rFonts w:ascii="Calibri" w:hAnsi="Calibri" w:cs="Calibri"/>
                <w:color w:val="000000"/>
                <w:sz w:val="18"/>
                <w:szCs w:val="18"/>
              </w:rPr>
              <w:t>3 000,00</w:t>
            </w:r>
          </w:p>
        </w:tc>
      </w:tr>
      <w:tr w:rsidR="00994DC5" w:rsidRPr="00994DC5" w14:paraId="664483A8"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072FA96A"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4A83009A"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1EBAFD86"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069CAE89"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134" w:type="dxa"/>
            <w:tcBorders>
              <w:top w:val="nil"/>
              <w:left w:val="nil"/>
              <w:bottom w:val="single" w:sz="8" w:space="0" w:color="auto"/>
              <w:right w:val="single" w:sz="8" w:space="0" w:color="auto"/>
            </w:tcBorders>
            <w:shd w:val="clear" w:color="000000" w:fill="E2EFD9"/>
            <w:vAlign w:val="center"/>
            <w:hideMark/>
          </w:tcPr>
          <w:p w14:paraId="43E081BB"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16DDB31C"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30 000,00</w:t>
            </w:r>
          </w:p>
        </w:tc>
        <w:tc>
          <w:tcPr>
            <w:tcW w:w="1134" w:type="dxa"/>
            <w:tcBorders>
              <w:top w:val="nil"/>
              <w:left w:val="nil"/>
              <w:bottom w:val="single" w:sz="8" w:space="0" w:color="auto"/>
              <w:right w:val="single" w:sz="8" w:space="0" w:color="auto"/>
            </w:tcBorders>
            <w:shd w:val="clear" w:color="000000" w:fill="E2EFD9"/>
            <w:vAlign w:val="center"/>
            <w:hideMark/>
          </w:tcPr>
          <w:p w14:paraId="522CFA49"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30 000,00</w:t>
            </w:r>
          </w:p>
        </w:tc>
        <w:tc>
          <w:tcPr>
            <w:tcW w:w="1018" w:type="dxa"/>
            <w:tcBorders>
              <w:top w:val="nil"/>
              <w:left w:val="nil"/>
              <w:bottom w:val="single" w:sz="8" w:space="0" w:color="auto"/>
              <w:right w:val="single" w:sz="8" w:space="0" w:color="auto"/>
            </w:tcBorders>
            <w:shd w:val="clear" w:color="000000" w:fill="E2EFD9"/>
            <w:vAlign w:val="center"/>
            <w:hideMark/>
          </w:tcPr>
          <w:p w14:paraId="228A9671"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39BA3150"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7028FBF"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60 000,00</w:t>
            </w:r>
          </w:p>
        </w:tc>
      </w:tr>
      <w:tr w:rsidR="0026386D" w:rsidRPr="00994DC5" w14:paraId="3B2049F5"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7BA091" w14:textId="77777777" w:rsidR="0026386D" w:rsidRPr="00994DC5" w:rsidRDefault="0026386D" w:rsidP="0026386D">
            <w:pPr>
              <w:spacing w:before="0" w:after="0"/>
              <w:rPr>
                <w:rFonts w:ascii="Calibri" w:hAnsi="Calibri" w:cs="Calibri"/>
                <w:b/>
                <w:bCs/>
                <w:color w:val="000000"/>
                <w:sz w:val="18"/>
                <w:szCs w:val="18"/>
              </w:rPr>
            </w:pPr>
            <w:r w:rsidRPr="00994DC5">
              <w:rPr>
                <w:rFonts w:ascii="Calibri" w:hAnsi="Calibri" w:cs="Calibri"/>
                <w:b/>
                <w:bCs/>
                <w:color w:val="000000"/>
                <w:sz w:val="18"/>
                <w:szCs w:val="18"/>
              </w:rPr>
              <w:t>2. TIKSLUI SKIRTOS LĖŠOS, EUR</w:t>
            </w:r>
          </w:p>
        </w:tc>
        <w:tc>
          <w:tcPr>
            <w:tcW w:w="2028" w:type="dxa"/>
            <w:tcBorders>
              <w:top w:val="nil"/>
              <w:left w:val="nil"/>
              <w:bottom w:val="single" w:sz="8" w:space="0" w:color="auto"/>
              <w:right w:val="single" w:sz="8" w:space="0" w:color="auto"/>
            </w:tcBorders>
            <w:shd w:val="clear" w:color="auto" w:fill="auto"/>
            <w:vAlign w:val="center"/>
            <w:hideMark/>
          </w:tcPr>
          <w:p w14:paraId="3ACBC107"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35B9082E" w14:textId="4DBCB5E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167B9000" w14:textId="19799A5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43 987,50</w:t>
            </w:r>
          </w:p>
        </w:tc>
        <w:tc>
          <w:tcPr>
            <w:tcW w:w="1134" w:type="dxa"/>
            <w:tcBorders>
              <w:top w:val="nil"/>
              <w:left w:val="nil"/>
              <w:bottom w:val="single" w:sz="8" w:space="0" w:color="auto"/>
              <w:right w:val="single" w:sz="8" w:space="0" w:color="auto"/>
            </w:tcBorders>
            <w:shd w:val="clear" w:color="auto" w:fill="auto"/>
            <w:vAlign w:val="center"/>
            <w:hideMark/>
          </w:tcPr>
          <w:p w14:paraId="1D5007D3" w14:textId="73CB9CF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58 650,00</w:t>
            </w:r>
          </w:p>
        </w:tc>
        <w:tc>
          <w:tcPr>
            <w:tcW w:w="1050" w:type="dxa"/>
            <w:tcBorders>
              <w:top w:val="nil"/>
              <w:left w:val="nil"/>
              <w:bottom w:val="single" w:sz="8" w:space="0" w:color="auto"/>
              <w:right w:val="single" w:sz="8" w:space="0" w:color="auto"/>
            </w:tcBorders>
            <w:shd w:val="clear" w:color="auto" w:fill="auto"/>
            <w:vAlign w:val="center"/>
            <w:hideMark/>
          </w:tcPr>
          <w:p w14:paraId="2248E97E" w14:textId="1AA653E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76 245,00</w:t>
            </w:r>
          </w:p>
        </w:tc>
        <w:tc>
          <w:tcPr>
            <w:tcW w:w="1134" w:type="dxa"/>
            <w:tcBorders>
              <w:top w:val="nil"/>
              <w:left w:val="nil"/>
              <w:bottom w:val="single" w:sz="8" w:space="0" w:color="auto"/>
              <w:right w:val="single" w:sz="8" w:space="0" w:color="auto"/>
            </w:tcBorders>
            <w:shd w:val="clear" w:color="auto" w:fill="auto"/>
            <w:vAlign w:val="center"/>
            <w:hideMark/>
          </w:tcPr>
          <w:p w14:paraId="62325752" w14:textId="217662D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32 257,50</w:t>
            </w:r>
          </w:p>
        </w:tc>
        <w:tc>
          <w:tcPr>
            <w:tcW w:w="1018" w:type="dxa"/>
            <w:tcBorders>
              <w:top w:val="nil"/>
              <w:left w:val="nil"/>
              <w:bottom w:val="single" w:sz="8" w:space="0" w:color="auto"/>
              <w:right w:val="single" w:sz="8" w:space="0" w:color="auto"/>
            </w:tcBorders>
            <w:shd w:val="clear" w:color="auto" w:fill="auto"/>
            <w:vAlign w:val="center"/>
            <w:hideMark/>
          </w:tcPr>
          <w:p w14:paraId="404CC8BE" w14:textId="48A1781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CBE06B3" w14:textId="0F64DF1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113ED87" w14:textId="59B6DAB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211 140,00</w:t>
            </w:r>
          </w:p>
        </w:tc>
      </w:tr>
      <w:tr w:rsidR="0026386D" w:rsidRPr="00994DC5" w14:paraId="153FCE6E"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60C1FFF6"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D8576E8"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542F6365" w14:textId="04D61F2D"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904ED9D" w14:textId="57B8C0A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0D1C644C" w14:textId="31FC3A8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050" w:type="dxa"/>
            <w:tcBorders>
              <w:top w:val="nil"/>
              <w:left w:val="nil"/>
              <w:bottom w:val="single" w:sz="8" w:space="0" w:color="auto"/>
              <w:right w:val="single" w:sz="8" w:space="0" w:color="auto"/>
            </w:tcBorders>
            <w:shd w:val="clear" w:color="auto" w:fill="auto"/>
            <w:vAlign w:val="center"/>
            <w:hideMark/>
          </w:tcPr>
          <w:p w14:paraId="15407D4C" w14:textId="302E0A2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66137D3C" w14:textId="5448CC0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018" w:type="dxa"/>
            <w:tcBorders>
              <w:top w:val="nil"/>
              <w:left w:val="nil"/>
              <w:bottom w:val="single" w:sz="8" w:space="0" w:color="auto"/>
              <w:right w:val="single" w:sz="8" w:space="0" w:color="auto"/>
            </w:tcBorders>
            <w:shd w:val="clear" w:color="auto" w:fill="auto"/>
            <w:vAlign w:val="center"/>
            <w:hideMark/>
          </w:tcPr>
          <w:p w14:paraId="14B86295" w14:textId="1D444FF8"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00AAA44E" w14:textId="3E05B712"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D6E0453" w14:textId="33F850B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164 220,00</w:t>
            </w:r>
          </w:p>
        </w:tc>
      </w:tr>
      <w:tr w:rsidR="0026386D" w:rsidRPr="00994DC5" w14:paraId="0F0ADACA"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4BDF20B6"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9F6BC49"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19A21204" w14:textId="2F4E497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999E097" w14:textId="0F2082D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15 007,50</w:t>
            </w:r>
          </w:p>
        </w:tc>
        <w:tc>
          <w:tcPr>
            <w:tcW w:w="1134" w:type="dxa"/>
            <w:tcBorders>
              <w:top w:val="nil"/>
              <w:left w:val="nil"/>
              <w:bottom w:val="single" w:sz="8" w:space="0" w:color="auto"/>
              <w:right w:val="single" w:sz="8" w:space="0" w:color="auto"/>
            </w:tcBorders>
            <w:shd w:val="clear" w:color="auto" w:fill="auto"/>
            <w:vAlign w:val="center"/>
            <w:hideMark/>
          </w:tcPr>
          <w:p w14:paraId="1F4A0974" w14:textId="31E00491"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17 595,00</w:t>
            </w:r>
          </w:p>
        </w:tc>
        <w:tc>
          <w:tcPr>
            <w:tcW w:w="1050" w:type="dxa"/>
            <w:tcBorders>
              <w:top w:val="nil"/>
              <w:left w:val="nil"/>
              <w:bottom w:val="single" w:sz="8" w:space="0" w:color="auto"/>
              <w:right w:val="single" w:sz="8" w:space="0" w:color="auto"/>
            </w:tcBorders>
            <w:shd w:val="clear" w:color="auto" w:fill="auto"/>
            <w:vAlign w:val="center"/>
            <w:hideMark/>
          </w:tcPr>
          <w:p w14:paraId="76595FB5" w14:textId="1DFB9E99"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20 700,00</w:t>
            </w:r>
          </w:p>
        </w:tc>
        <w:tc>
          <w:tcPr>
            <w:tcW w:w="1134" w:type="dxa"/>
            <w:tcBorders>
              <w:top w:val="nil"/>
              <w:left w:val="nil"/>
              <w:bottom w:val="single" w:sz="8" w:space="0" w:color="auto"/>
              <w:right w:val="single" w:sz="8" w:space="0" w:color="auto"/>
            </w:tcBorders>
            <w:shd w:val="clear" w:color="auto" w:fill="auto"/>
            <w:vAlign w:val="center"/>
            <w:hideMark/>
          </w:tcPr>
          <w:p w14:paraId="5DB9A846" w14:textId="716C187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12 937,50</w:t>
            </w:r>
          </w:p>
        </w:tc>
        <w:tc>
          <w:tcPr>
            <w:tcW w:w="1018" w:type="dxa"/>
            <w:tcBorders>
              <w:top w:val="nil"/>
              <w:left w:val="nil"/>
              <w:bottom w:val="single" w:sz="8" w:space="0" w:color="auto"/>
              <w:right w:val="single" w:sz="8" w:space="0" w:color="auto"/>
            </w:tcBorders>
            <w:shd w:val="clear" w:color="auto" w:fill="auto"/>
            <w:vAlign w:val="center"/>
            <w:hideMark/>
          </w:tcPr>
          <w:p w14:paraId="367979A5" w14:textId="7A66DCA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D3C7E37" w14:textId="3C393D2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4C2E490" w14:textId="53F623D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66 240,00</w:t>
            </w:r>
          </w:p>
        </w:tc>
      </w:tr>
      <w:tr w:rsidR="0026386D" w:rsidRPr="00994DC5" w14:paraId="2AAD8C89"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2E783CD8"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55C2EC8E"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31F9E55E" w14:textId="7E59AC55"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5AE1228F" w14:textId="02E4207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41 200,00</w:t>
            </w:r>
          </w:p>
        </w:tc>
        <w:tc>
          <w:tcPr>
            <w:tcW w:w="1134" w:type="dxa"/>
            <w:tcBorders>
              <w:top w:val="nil"/>
              <w:left w:val="nil"/>
              <w:bottom w:val="single" w:sz="8" w:space="0" w:color="auto"/>
              <w:right w:val="single" w:sz="8" w:space="0" w:color="auto"/>
            </w:tcBorders>
            <w:shd w:val="clear" w:color="auto" w:fill="auto"/>
            <w:vAlign w:val="center"/>
            <w:hideMark/>
          </w:tcPr>
          <w:p w14:paraId="09F7B8DF" w14:textId="26D1FD8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47 700,00</w:t>
            </w:r>
          </w:p>
        </w:tc>
        <w:tc>
          <w:tcPr>
            <w:tcW w:w="1050" w:type="dxa"/>
            <w:tcBorders>
              <w:top w:val="nil"/>
              <w:left w:val="nil"/>
              <w:bottom w:val="single" w:sz="8" w:space="0" w:color="auto"/>
              <w:right w:val="single" w:sz="8" w:space="0" w:color="auto"/>
            </w:tcBorders>
            <w:shd w:val="clear" w:color="auto" w:fill="auto"/>
            <w:vAlign w:val="center"/>
            <w:hideMark/>
          </w:tcPr>
          <w:p w14:paraId="7F7BEC38" w14:textId="51A63888"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55 500,00</w:t>
            </w:r>
          </w:p>
        </w:tc>
        <w:tc>
          <w:tcPr>
            <w:tcW w:w="1134" w:type="dxa"/>
            <w:tcBorders>
              <w:top w:val="nil"/>
              <w:left w:val="nil"/>
              <w:bottom w:val="single" w:sz="8" w:space="0" w:color="auto"/>
              <w:right w:val="single" w:sz="8" w:space="0" w:color="auto"/>
            </w:tcBorders>
            <w:shd w:val="clear" w:color="auto" w:fill="auto"/>
            <w:vAlign w:val="center"/>
            <w:hideMark/>
          </w:tcPr>
          <w:p w14:paraId="50221CCD" w14:textId="7E071D9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36 000,00</w:t>
            </w:r>
          </w:p>
        </w:tc>
        <w:tc>
          <w:tcPr>
            <w:tcW w:w="1018" w:type="dxa"/>
            <w:tcBorders>
              <w:top w:val="nil"/>
              <w:left w:val="nil"/>
              <w:bottom w:val="single" w:sz="8" w:space="0" w:color="auto"/>
              <w:right w:val="single" w:sz="8" w:space="0" w:color="auto"/>
            </w:tcBorders>
            <w:shd w:val="clear" w:color="auto" w:fill="auto"/>
            <w:vAlign w:val="center"/>
            <w:hideMark/>
          </w:tcPr>
          <w:p w14:paraId="47B7B313" w14:textId="2713A459"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D5DA821" w14:textId="60DAA1C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D07FE16" w14:textId="7C1169F8"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180 400,00</w:t>
            </w:r>
          </w:p>
        </w:tc>
      </w:tr>
      <w:tr w:rsidR="0026386D" w:rsidRPr="00994DC5" w14:paraId="515956C0"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5EF51B24"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7C1F16D5"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4FBBD2A7" w14:textId="074584D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38D3272" w14:textId="7FFEA55D"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3 750,00</w:t>
            </w:r>
          </w:p>
        </w:tc>
        <w:tc>
          <w:tcPr>
            <w:tcW w:w="1134" w:type="dxa"/>
            <w:tcBorders>
              <w:top w:val="nil"/>
              <w:left w:val="nil"/>
              <w:bottom w:val="single" w:sz="8" w:space="0" w:color="auto"/>
              <w:right w:val="single" w:sz="8" w:space="0" w:color="auto"/>
            </w:tcBorders>
            <w:shd w:val="clear" w:color="auto" w:fill="auto"/>
            <w:vAlign w:val="center"/>
            <w:hideMark/>
          </w:tcPr>
          <w:p w14:paraId="0AD54132" w14:textId="0C478652"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5 000,00</w:t>
            </w:r>
          </w:p>
        </w:tc>
        <w:tc>
          <w:tcPr>
            <w:tcW w:w="1050" w:type="dxa"/>
            <w:tcBorders>
              <w:top w:val="nil"/>
              <w:left w:val="nil"/>
              <w:bottom w:val="single" w:sz="8" w:space="0" w:color="auto"/>
              <w:right w:val="single" w:sz="8" w:space="0" w:color="auto"/>
            </w:tcBorders>
            <w:shd w:val="clear" w:color="auto" w:fill="auto"/>
            <w:vAlign w:val="center"/>
            <w:hideMark/>
          </w:tcPr>
          <w:p w14:paraId="3232BF5B" w14:textId="144247B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6 500,00</w:t>
            </w:r>
          </w:p>
        </w:tc>
        <w:tc>
          <w:tcPr>
            <w:tcW w:w="1134" w:type="dxa"/>
            <w:tcBorders>
              <w:top w:val="nil"/>
              <w:left w:val="nil"/>
              <w:bottom w:val="single" w:sz="8" w:space="0" w:color="auto"/>
              <w:right w:val="single" w:sz="8" w:space="0" w:color="auto"/>
            </w:tcBorders>
            <w:shd w:val="clear" w:color="auto" w:fill="auto"/>
            <w:vAlign w:val="center"/>
            <w:hideMark/>
          </w:tcPr>
          <w:p w14:paraId="5FE3D5A1" w14:textId="3E4659F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2 750,00</w:t>
            </w:r>
          </w:p>
        </w:tc>
        <w:tc>
          <w:tcPr>
            <w:tcW w:w="1018" w:type="dxa"/>
            <w:tcBorders>
              <w:top w:val="nil"/>
              <w:left w:val="nil"/>
              <w:bottom w:val="single" w:sz="8" w:space="0" w:color="auto"/>
              <w:right w:val="single" w:sz="8" w:space="0" w:color="auto"/>
            </w:tcBorders>
            <w:shd w:val="clear" w:color="auto" w:fill="auto"/>
            <w:vAlign w:val="center"/>
            <w:hideMark/>
          </w:tcPr>
          <w:p w14:paraId="42877DF2" w14:textId="47FDA48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2F77B70" w14:textId="19301CC1"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B475F50" w14:textId="59143195"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18 000,00</w:t>
            </w:r>
          </w:p>
        </w:tc>
      </w:tr>
      <w:tr w:rsidR="0026386D" w:rsidRPr="00994DC5" w14:paraId="520B08EB"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vAlign w:val="center"/>
            <w:hideMark/>
          </w:tcPr>
          <w:p w14:paraId="6B61F08B"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2755FACF" w14:textId="77777777" w:rsidR="0026386D" w:rsidRPr="00994DC5" w:rsidRDefault="0026386D" w:rsidP="0026386D">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2883A9D9" w14:textId="1A4C8FA3"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5E17AAB8" w14:textId="56D9C18F"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145 000,00</w:t>
            </w:r>
          </w:p>
        </w:tc>
        <w:tc>
          <w:tcPr>
            <w:tcW w:w="1134" w:type="dxa"/>
            <w:tcBorders>
              <w:top w:val="nil"/>
              <w:left w:val="nil"/>
              <w:bottom w:val="single" w:sz="8" w:space="0" w:color="auto"/>
              <w:right w:val="single" w:sz="8" w:space="0" w:color="auto"/>
            </w:tcBorders>
            <w:shd w:val="clear" w:color="000000" w:fill="E2EFD9"/>
            <w:vAlign w:val="center"/>
            <w:hideMark/>
          </w:tcPr>
          <w:p w14:paraId="4CFD3A39" w14:textId="0167A202"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170 000,00</w:t>
            </w:r>
          </w:p>
        </w:tc>
        <w:tc>
          <w:tcPr>
            <w:tcW w:w="1050" w:type="dxa"/>
            <w:tcBorders>
              <w:top w:val="nil"/>
              <w:left w:val="nil"/>
              <w:bottom w:val="single" w:sz="8" w:space="0" w:color="auto"/>
              <w:right w:val="single" w:sz="8" w:space="0" w:color="auto"/>
            </w:tcBorders>
            <w:shd w:val="clear" w:color="000000" w:fill="E2EFD9"/>
            <w:vAlign w:val="center"/>
            <w:hideMark/>
          </w:tcPr>
          <w:p w14:paraId="29AF6D55" w14:textId="54B7F1BD"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200 000,00</w:t>
            </w:r>
          </w:p>
        </w:tc>
        <w:tc>
          <w:tcPr>
            <w:tcW w:w="1134" w:type="dxa"/>
            <w:tcBorders>
              <w:top w:val="nil"/>
              <w:left w:val="nil"/>
              <w:bottom w:val="single" w:sz="8" w:space="0" w:color="auto"/>
              <w:right w:val="single" w:sz="8" w:space="0" w:color="auto"/>
            </w:tcBorders>
            <w:shd w:val="clear" w:color="000000" w:fill="E2EFD9"/>
            <w:vAlign w:val="center"/>
            <w:hideMark/>
          </w:tcPr>
          <w:p w14:paraId="4A021A70" w14:textId="38E1938C"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125 000,00</w:t>
            </w:r>
          </w:p>
        </w:tc>
        <w:tc>
          <w:tcPr>
            <w:tcW w:w="1018" w:type="dxa"/>
            <w:tcBorders>
              <w:top w:val="nil"/>
              <w:left w:val="nil"/>
              <w:bottom w:val="single" w:sz="8" w:space="0" w:color="auto"/>
              <w:right w:val="single" w:sz="8" w:space="0" w:color="auto"/>
            </w:tcBorders>
            <w:shd w:val="clear" w:color="000000" w:fill="E2EFD9"/>
            <w:vAlign w:val="center"/>
            <w:hideMark/>
          </w:tcPr>
          <w:p w14:paraId="4DBD1C3E" w14:textId="5BE34FD1"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6AF16364" w14:textId="74CAA42D"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97EF09C" w14:textId="08FE84FE"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640 000,00</w:t>
            </w:r>
          </w:p>
        </w:tc>
      </w:tr>
      <w:tr w:rsidR="0026386D" w:rsidRPr="00994DC5" w14:paraId="7F516F8D"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0C62055A" w14:textId="77777777" w:rsidR="0026386D" w:rsidRPr="00994DC5" w:rsidRDefault="0026386D" w:rsidP="0026386D">
            <w:pPr>
              <w:spacing w:before="0" w:after="0"/>
              <w:rPr>
                <w:rFonts w:ascii="Calibri" w:hAnsi="Calibri" w:cs="Calibri"/>
                <w:b/>
                <w:bCs/>
                <w:color w:val="000000"/>
                <w:sz w:val="18"/>
                <w:szCs w:val="18"/>
              </w:rPr>
            </w:pPr>
            <w:r w:rsidRPr="00994DC5">
              <w:rPr>
                <w:rFonts w:ascii="Calibri" w:hAnsi="Calibri" w:cs="Calibri"/>
                <w:b/>
                <w:bCs/>
                <w:color w:val="000000"/>
                <w:sz w:val="18"/>
                <w:szCs w:val="18"/>
              </w:rPr>
              <w:t>Lėšos strategijos įgyvendinimui</w:t>
            </w:r>
          </w:p>
        </w:tc>
        <w:tc>
          <w:tcPr>
            <w:tcW w:w="2028" w:type="dxa"/>
            <w:tcBorders>
              <w:top w:val="nil"/>
              <w:left w:val="nil"/>
              <w:bottom w:val="single" w:sz="8" w:space="0" w:color="auto"/>
              <w:right w:val="single" w:sz="8" w:space="0" w:color="auto"/>
            </w:tcBorders>
            <w:shd w:val="clear" w:color="auto" w:fill="auto"/>
            <w:vAlign w:val="center"/>
            <w:hideMark/>
          </w:tcPr>
          <w:p w14:paraId="27740957"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29971890" w14:textId="059CCB1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24960A81" w14:textId="752C296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134 895,00</w:t>
            </w:r>
          </w:p>
        </w:tc>
        <w:tc>
          <w:tcPr>
            <w:tcW w:w="1134" w:type="dxa"/>
            <w:tcBorders>
              <w:top w:val="nil"/>
              <w:left w:val="nil"/>
              <w:bottom w:val="single" w:sz="8" w:space="0" w:color="auto"/>
              <w:right w:val="single" w:sz="8" w:space="0" w:color="auto"/>
            </w:tcBorders>
            <w:shd w:val="clear" w:color="auto" w:fill="auto"/>
            <w:vAlign w:val="center"/>
            <w:hideMark/>
          </w:tcPr>
          <w:p w14:paraId="2B1DC790" w14:textId="72E377A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190 612,50</w:t>
            </w:r>
          </w:p>
        </w:tc>
        <w:tc>
          <w:tcPr>
            <w:tcW w:w="1050" w:type="dxa"/>
            <w:tcBorders>
              <w:top w:val="nil"/>
              <w:left w:val="nil"/>
              <w:bottom w:val="single" w:sz="8" w:space="0" w:color="auto"/>
              <w:right w:val="single" w:sz="8" w:space="0" w:color="auto"/>
            </w:tcBorders>
            <w:shd w:val="clear" w:color="auto" w:fill="auto"/>
            <w:vAlign w:val="center"/>
            <w:hideMark/>
          </w:tcPr>
          <w:p w14:paraId="307DAAD7" w14:textId="1C415FC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208 207,50</w:t>
            </w:r>
          </w:p>
        </w:tc>
        <w:tc>
          <w:tcPr>
            <w:tcW w:w="1134" w:type="dxa"/>
            <w:tcBorders>
              <w:top w:val="nil"/>
              <w:left w:val="nil"/>
              <w:bottom w:val="single" w:sz="8" w:space="0" w:color="auto"/>
              <w:right w:val="single" w:sz="8" w:space="0" w:color="auto"/>
            </w:tcBorders>
            <w:shd w:val="clear" w:color="auto" w:fill="auto"/>
            <w:vAlign w:val="center"/>
            <w:hideMark/>
          </w:tcPr>
          <w:p w14:paraId="600FD78A" w14:textId="16F7A29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149 557,50</w:t>
            </w:r>
          </w:p>
        </w:tc>
        <w:tc>
          <w:tcPr>
            <w:tcW w:w="1018" w:type="dxa"/>
            <w:tcBorders>
              <w:top w:val="nil"/>
              <w:left w:val="nil"/>
              <w:bottom w:val="single" w:sz="8" w:space="0" w:color="auto"/>
              <w:right w:val="single" w:sz="8" w:space="0" w:color="auto"/>
            </w:tcBorders>
            <w:shd w:val="clear" w:color="auto" w:fill="auto"/>
            <w:vAlign w:val="center"/>
            <w:hideMark/>
          </w:tcPr>
          <w:p w14:paraId="5ACCB660" w14:textId="1C2B15C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7A7D7AA1" w14:textId="11509522"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AD6790F" w14:textId="5492C3A1"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683 272,50</w:t>
            </w:r>
          </w:p>
        </w:tc>
      </w:tr>
      <w:tr w:rsidR="0026386D" w:rsidRPr="00994DC5" w14:paraId="10C09A9C"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7231624A"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B94AAA4"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416335DC" w14:textId="332F712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16162280" w14:textId="6337A88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6A36395A" w14:textId="33AC89D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050" w:type="dxa"/>
            <w:tcBorders>
              <w:top w:val="nil"/>
              <w:left w:val="nil"/>
              <w:bottom w:val="single" w:sz="8" w:space="0" w:color="auto"/>
              <w:right w:val="single" w:sz="8" w:space="0" w:color="auto"/>
            </w:tcBorders>
            <w:shd w:val="clear" w:color="auto" w:fill="auto"/>
            <w:vAlign w:val="center"/>
            <w:hideMark/>
          </w:tcPr>
          <w:p w14:paraId="3D431C05" w14:textId="01F335E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134" w:type="dxa"/>
            <w:tcBorders>
              <w:top w:val="nil"/>
              <w:left w:val="nil"/>
              <w:bottom w:val="single" w:sz="8" w:space="0" w:color="auto"/>
              <w:right w:val="single" w:sz="8" w:space="0" w:color="auto"/>
            </w:tcBorders>
            <w:shd w:val="clear" w:color="auto" w:fill="auto"/>
            <w:vAlign w:val="center"/>
            <w:hideMark/>
          </w:tcPr>
          <w:p w14:paraId="5296BBFD" w14:textId="37560D4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41 055,00</w:t>
            </w:r>
          </w:p>
        </w:tc>
        <w:tc>
          <w:tcPr>
            <w:tcW w:w="1018" w:type="dxa"/>
            <w:tcBorders>
              <w:top w:val="nil"/>
              <w:left w:val="nil"/>
              <w:bottom w:val="single" w:sz="8" w:space="0" w:color="auto"/>
              <w:right w:val="single" w:sz="8" w:space="0" w:color="auto"/>
            </w:tcBorders>
            <w:shd w:val="clear" w:color="auto" w:fill="auto"/>
            <w:vAlign w:val="center"/>
            <w:hideMark/>
          </w:tcPr>
          <w:p w14:paraId="7BB6C062" w14:textId="40EB71D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CFF69E3" w14:textId="3184E03C"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D8DEDB9" w14:textId="4A2DFFD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164 220,00</w:t>
            </w:r>
          </w:p>
        </w:tc>
      </w:tr>
      <w:tr w:rsidR="0026386D" w:rsidRPr="00994DC5" w14:paraId="51C1AB20"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47F801BA"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1067191C"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5E3B0729" w14:textId="194F407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198E8E62" w14:textId="1854253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31 050,00</w:t>
            </w:r>
          </w:p>
        </w:tc>
        <w:tc>
          <w:tcPr>
            <w:tcW w:w="1134" w:type="dxa"/>
            <w:tcBorders>
              <w:top w:val="nil"/>
              <w:left w:val="nil"/>
              <w:bottom w:val="single" w:sz="8" w:space="0" w:color="auto"/>
              <w:right w:val="single" w:sz="8" w:space="0" w:color="auto"/>
            </w:tcBorders>
            <w:shd w:val="clear" w:color="auto" w:fill="auto"/>
            <w:vAlign w:val="center"/>
            <w:hideMark/>
          </w:tcPr>
          <w:p w14:paraId="0CF8FAF4" w14:textId="6185F85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40 882,50</w:t>
            </w:r>
          </w:p>
        </w:tc>
        <w:tc>
          <w:tcPr>
            <w:tcW w:w="1050" w:type="dxa"/>
            <w:tcBorders>
              <w:top w:val="nil"/>
              <w:left w:val="nil"/>
              <w:bottom w:val="single" w:sz="8" w:space="0" w:color="auto"/>
              <w:right w:val="single" w:sz="8" w:space="0" w:color="auto"/>
            </w:tcBorders>
            <w:shd w:val="clear" w:color="auto" w:fill="auto"/>
            <w:vAlign w:val="center"/>
            <w:hideMark/>
          </w:tcPr>
          <w:p w14:paraId="46C022B4" w14:textId="27B9492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43 987,50</w:t>
            </w:r>
          </w:p>
        </w:tc>
        <w:tc>
          <w:tcPr>
            <w:tcW w:w="1134" w:type="dxa"/>
            <w:tcBorders>
              <w:top w:val="nil"/>
              <w:left w:val="nil"/>
              <w:bottom w:val="single" w:sz="8" w:space="0" w:color="auto"/>
              <w:right w:val="single" w:sz="8" w:space="0" w:color="auto"/>
            </w:tcBorders>
            <w:shd w:val="clear" w:color="auto" w:fill="auto"/>
            <w:vAlign w:val="center"/>
            <w:hideMark/>
          </w:tcPr>
          <w:p w14:paraId="540038D8" w14:textId="14B50A7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33 637,50</w:t>
            </w:r>
          </w:p>
        </w:tc>
        <w:tc>
          <w:tcPr>
            <w:tcW w:w="1018" w:type="dxa"/>
            <w:tcBorders>
              <w:top w:val="nil"/>
              <w:left w:val="nil"/>
              <w:bottom w:val="single" w:sz="8" w:space="0" w:color="auto"/>
              <w:right w:val="single" w:sz="8" w:space="0" w:color="auto"/>
            </w:tcBorders>
            <w:shd w:val="clear" w:color="auto" w:fill="auto"/>
            <w:vAlign w:val="center"/>
            <w:hideMark/>
          </w:tcPr>
          <w:p w14:paraId="27918E10" w14:textId="5F3DE4A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1603BC41" w14:textId="58913EA3"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859C52F" w14:textId="0732A0E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149 557,50</w:t>
            </w:r>
          </w:p>
        </w:tc>
      </w:tr>
      <w:tr w:rsidR="0026386D" w:rsidRPr="00994DC5" w14:paraId="5D7D8641"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0DCEBAF4"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EE6CB53"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07132132" w14:textId="7D091155"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3ED402D" w14:textId="4FE9D2F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89 250,00</w:t>
            </w:r>
          </w:p>
        </w:tc>
        <w:tc>
          <w:tcPr>
            <w:tcW w:w="1134" w:type="dxa"/>
            <w:tcBorders>
              <w:top w:val="nil"/>
              <w:left w:val="nil"/>
              <w:bottom w:val="single" w:sz="8" w:space="0" w:color="auto"/>
              <w:right w:val="single" w:sz="8" w:space="0" w:color="auto"/>
            </w:tcBorders>
            <w:shd w:val="clear" w:color="auto" w:fill="auto"/>
            <w:vAlign w:val="center"/>
            <w:hideMark/>
          </w:tcPr>
          <w:p w14:paraId="3FC3BCFD" w14:textId="093397C2"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117 450,00</w:t>
            </w:r>
          </w:p>
        </w:tc>
        <w:tc>
          <w:tcPr>
            <w:tcW w:w="1050" w:type="dxa"/>
            <w:tcBorders>
              <w:top w:val="nil"/>
              <w:left w:val="nil"/>
              <w:bottom w:val="single" w:sz="8" w:space="0" w:color="auto"/>
              <w:right w:val="single" w:sz="8" w:space="0" w:color="auto"/>
            </w:tcBorders>
            <w:shd w:val="clear" w:color="auto" w:fill="auto"/>
            <w:vAlign w:val="center"/>
            <w:hideMark/>
          </w:tcPr>
          <w:p w14:paraId="53360A0E" w14:textId="248D2E5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125 250,00</w:t>
            </w:r>
          </w:p>
        </w:tc>
        <w:tc>
          <w:tcPr>
            <w:tcW w:w="1134" w:type="dxa"/>
            <w:tcBorders>
              <w:top w:val="nil"/>
              <w:left w:val="nil"/>
              <w:bottom w:val="single" w:sz="8" w:space="0" w:color="auto"/>
              <w:right w:val="single" w:sz="8" w:space="0" w:color="auto"/>
            </w:tcBorders>
            <w:shd w:val="clear" w:color="auto" w:fill="auto"/>
            <w:vAlign w:val="center"/>
            <w:hideMark/>
          </w:tcPr>
          <w:p w14:paraId="5B2C9440" w14:textId="0AE6DD83"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98 000,00</w:t>
            </w:r>
          </w:p>
        </w:tc>
        <w:tc>
          <w:tcPr>
            <w:tcW w:w="1018" w:type="dxa"/>
            <w:tcBorders>
              <w:top w:val="nil"/>
              <w:left w:val="nil"/>
              <w:bottom w:val="single" w:sz="8" w:space="0" w:color="auto"/>
              <w:right w:val="single" w:sz="8" w:space="0" w:color="auto"/>
            </w:tcBorders>
            <w:shd w:val="clear" w:color="auto" w:fill="auto"/>
            <w:vAlign w:val="center"/>
            <w:hideMark/>
          </w:tcPr>
          <w:p w14:paraId="58403AEF" w14:textId="26D2D899"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3321BAF1" w14:textId="119BDB93"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00D7A68" w14:textId="6B2D9A9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429 950,00</w:t>
            </w:r>
          </w:p>
        </w:tc>
      </w:tr>
      <w:tr w:rsidR="0026386D" w:rsidRPr="00994DC5" w14:paraId="788956A0"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33946200"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5E80738A"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00DD514C" w14:textId="0AC5249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584941F" w14:textId="4237C883"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3 750,00</w:t>
            </w:r>
          </w:p>
        </w:tc>
        <w:tc>
          <w:tcPr>
            <w:tcW w:w="1134" w:type="dxa"/>
            <w:tcBorders>
              <w:top w:val="nil"/>
              <w:left w:val="nil"/>
              <w:bottom w:val="single" w:sz="8" w:space="0" w:color="auto"/>
              <w:right w:val="single" w:sz="8" w:space="0" w:color="auto"/>
            </w:tcBorders>
            <w:shd w:val="clear" w:color="auto" w:fill="auto"/>
            <w:vAlign w:val="center"/>
            <w:hideMark/>
          </w:tcPr>
          <w:p w14:paraId="0A3335FE" w14:textId="29898833"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5 000,00</w:t>
            </w:r>
          </w:p>
        </w:tc>
        <w:tc>
          <w:tcPr>
            <w:tcW w:w="1050" w:type="dxa"/>
            <w:tcBorders>
              <w:top w:val="nil"/>
              <w:left w:val="nil"/>
              <w:bottom w:val="single" w:sz="8" w:space="0" w:color="auto"/>
              <w:right w:val="single" w:sz="8" w:space="0" w:color="auto"/>
            </w:tcBorders>
            <w:shd w:val="clear" w:color="auto" w:fill="auto"/>
            <w:vAlign w:val="center"/>
            <w:hideMark/>
          </w:tcPr>
          <w:p w14:paraId="69AB1036" w14:textId="17F294DC"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6 500,00</w:t>
            </w:r>
          </w:p>
        </w:tc>
        <w:tc>
          <w:tcPr>
            <w:tcW w:w="1134" w:type="dxa"/>
            <w:tcBorders>
              <w:top w:val="nil"/>
              <w:left w:val="nil"/>
              <w:bottom w:val="single" w:sz="8" w:space="0" w:color="auto"/>
              <w:right w:val="single" w:sz="8" w:space="0" w:color="auto"/>
            </w:tcBorders>
            <w:shd w:val="clear" w:color="auto" w:fill="auto"/>
            <w:vAlign w:val="center"/>
            <w:hideMark/>
          </w:tcPr>
          <w:p w14:paraId="6299D7A2" w14:textId="173BFAC6"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2 750,00</w:t>
            </w:r>
          </w:p>
        </w:tc>
        <w:tc>
          <w:tcPr>
            <w:tcW w:w="1018" w:type="dxa"/>
            <w:tcBorders>
              <w:top w:val="nil"/>
              <w:left w:val="nil"/>
              <w:bottom w:val="single" w:sz="8" w:space="0" w:color="auto"/>
              <w:right w:val="single" w:sz="8" w:space="0" w:color="auto"/>
            </w:tcBorders>
            <w:shd w:val="clear" w:color="auto" w:fill="auto"/>
            <w:vAlign w:val="center"/>
            <w:hideMark/>
          </w:tcPr>
          <w:p w14:paraId="42F250E5" w14:textId="5315887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516425F" w14:textId="362FB75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1FD26E8" w14:textId="72C14E9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18 000,00</w:t>
            </w:r>
          </w:p>
        </w:tc>
      </w:tr>
      <w:tr w:rsidR="0026386D" w:rsidRPr="00994DC5" w14:paraId="0028F1E4"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47CD2A64"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24E01852" w14:textId="77777777" w:rsidR="0026386D" w:rsidRPr="00994DC5" w:rsidRDefault="0026386D" w:rsidP="0026386D">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4411BB09" w14:textId="6DBA2315"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0,00</w:t>
            </w:r>
          </w:p>
        </w:tc>
        <w:tc>
          <w:tcPr>
            <w:tcW w:w="1050" w:type="dxa"/>
            <w:tcBorders>
              <w:top w:val="nil"/>
              <w:left w:val="nil"/>
              <w:bottom w:val="single" w:sz="8" w:space="0" w:color="auto"/>
              <w:right w:val="single" w:sz="8" w:space="0" w:color="auto"/>
            </w:tcBorders>
            <w:shd w:val="clear" w:color="000000" w:fill="E2EFD9"/>
            <w:vAlign w:val="center"/>
            <w:hideMark/>
          </w:tcPr>
          <w:p w14:paraId="7741196A" w14:textId="04F4EF99"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300 000,00</w:t>
            </w:r>
          </w:p>
        </w:tc>
        <w:tc>
          <w:tcPr>
            <w:tcW w:w="1134" w:type="dxa"/>
            <w:tcBorders>
              <w:top w:val="nil"/>
              <w:left w:val="nil"/>
              <w:bottom w:val="single" w:sz="8" w:space="0" w:color="auto"/>
              <w:right w:val="single" w:sz="8" w:space="0" w:color="auto"/>
            </w:tcBorders>
            <w:shd w:val="clear" w:color="000000" w:fill="E2EFD9"/>
            <w:vAlign w:val="center"/>
            <w:hideMark/>
          </w:tcPr>
          <w:p w14:paraId="1778ECD9" w14:textId="4805B383"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395 000,00</w:t>
            </w:r>
          </w:p>
        </w:tc>
        <w:tc>
          <w:tcPr>
            <w:tcW w:w="1050" w:type="dxa"/>
            <w:tcBorders>
              <w:top w:val="nil"/>
              <w:left w:val="nil"/>
              <w:bottom w:val="single" w:sz="8" w:space="0" w:color="auto"/>
              <w:right w:val="single" w:sz="8" w:space="0" w:color="auto"/>
            </w:tcBorders>
            <w:shd w:val="clear" w:color="000000" w:fill="E2EFD9"/>
            <w:vAlign w:val="center"/>
            <w:hideMark/>
          </w:tcPr>
          <w:p w14:paraId="152305B2" w14:textId="1822983F"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425 000,00</w:t>
            </w:r>
          </w:p>
        </w:tc>
        <w:tc>
          <w:tcPr>
            <w:tcW w:w="1134" w:type="dxa"/>
            <w:tcBorders>
              <w:top w:val="nil"/>
              <w:left w:val="nil"/>
              <w:bottom w:val="single" w:sz="8" w:space="0" w:color="auto"/>
              <w:right w:val="single" w:sz="8" w:space="0" w:color="auto"/>
            </w:tcBorders>
            <w:shd w:val="clear" w:color="000000" w:fill="E2EFD9"/>
            <w:vAlign w:val="center"/>
            <w:hideMark/>
          </w:tcPr>
          <w:p w14:paraId="7B9E2E5D" w14:textId="220CFFE1"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325 000,00</w:t>
            </w:r>
          </w:p>
        </w:tc>
        <w:tc>
          <w:tcPr>
            <w:tcW w:w="1018" w:type="dxa"/>
            <w:tcBorders>
              <w:top w:val="nil"/>
              <w:left w:val="nil"/>
              <w:bottom w:val="single" w:sz="8" w:space="0" w:color="auto"/>
              <w:right w:val="single" w:sz="8" w:space="0" w:color="auto"/>
            </w:tcBorders>
            <w:shd w:val="clear" w:color="000000" w:fill="E2EFD9"/>
            <w:vAlign w:val="center"/>
            <w:hideMark/>
          </w:tcPr>
          <w:p w14:paraId="7E65A888" w14:textId="785EADB5"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0,00</w:t>
            </w:r>
          </w:p>
        </w:tc>
        <w:tc>
          <w:tcPr>
            <w:tcW w:w="965" w:type="dxa"/>
            <w:tcBorders>
              <w:top w:val="nil"/>
              <w:left w:val="nil"/>
              <w:bottom w:val="single" w:sz="8" w:space="0" w:color="auto"/>
              <w:right w:val="single" w:sz="8" w:space="0" w:color="auto"/>
            </w:tcBorders>
            <w:shd w:val="clear" w:color="000000" w:fill="E2EFD9"/>
            <w:vAlign w:val="center"/>
            <w:hideMark/>
          </w:tcPr>
          <w:p w14:paraId="1CFF6843" w14:textId="670930C9"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0D4F99C0" w14:textId="5C121122"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1 445 000,00</w:t>
            </w:r>
          </w:p>
        </w:tc>
      </w:tr>
      <w:tr w:rsidR="00994DC5" w:rsidRPr="00994DC5" w14:paraId="483931AE"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3DD4769E"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Lėšos strategijos administravimui</w:t>
            </w:r>
          </w:p>
        </w:tc>
        <w:tc>
          <w:tcPr>
            <w:tcW w:w="2028" w:type="dxa"/>
            <w:tcBorders>
              <w:top w:val="nil"/>
              <w:left w:val="nil"/>
              <w:bottom w:val="single" w:sz="8" w:space="0" w:color="auto"/>
              <w:right w:val="single" w:sz="8" w:space="0" w:color="auto"/>
            </w:tcBorders>
            <w:shd w:val="clear" w:color="auto" w:fill="auto"/>
            <w:vAlign w:val="center"/>
            <w:hideMark/>
          </w:tcPr>
          <w:p w14:paraId="1AD76D7C"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558FE6F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C9D79E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105ABF1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462320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4625C10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316B3A3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79A5B99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65CE56C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28E395E1"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5533C823"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3E91BE15"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7835FD8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8 500,00</w:t>
            </w:r>
          </w:p>
        </w:tc>
        <w:tc>
          <w:tcPr>
            <w:tcW w:w="1050" w:type="dxa"/>
            <w:tcBorders>
              <w:top w:val="nil"/>
              <w:left w:val="nil"/>
              <w:bottom w:val="single" w:sz="8" w:space="0" w:color="auto"/>
              <w:right w:val="single" w:sz="8" w:space="0" w:color="auto"/>
            </w:tcBorders>
            <w:shd w:val="clear" w:color="auto" w:fill="auto"/>
            <w:vAlign w:val="center"/>
            <w:hideMark/>
          </w:tcPr>
          <w:p w14:paraId="4A4BEBF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40 800,00</w:t>
            </w:r>
          </w:p>
        </w:tc>
        <w:tc>
          <w:tcPr>
            <w:tcW w:w="1134" w:type="dxa"/>
            <w:tcBorders>
              <w:top w:val="nil"/>
              <w:left w:val="nil"/>
              <w:bottom w:val="single" w:sz="8" w:space="0" w:color="auto"/>
              <w:right w:val="single" w:sz="8" w:space="0" w:color="auto"/>
            </w:tcBorders>
            <w:shd w:val="clear" w:color="auto" w:fill="auto"/>
            <w:vAlign w:val="center"/>
            <w:hideMark/>
          </w:tcPr>
          <w:p w14:paraId="5DA897AE"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30 600,00</w:t>
            </w:r>
          </w:p>
        </w:tc>
        <w:tc>
          <w:tcPr>
            <w:tcW w:w="1050" w:type="dxa"/>
            <w:tcBorders>
              <w:top w:val="nil"/>
              <w:left w:val="nil"/>
              <w:bottom w:val="single" w:sz="8" w:space="0" w:color="auto"/>
              <w:right w:val="single" w:sz="8" w:space="0" w:color="auto"/>
            </w:tcBorders>
            <w:shd w:val="clear" w:color="auto" w:fill="auto"/>
            <w:vAlign w:val="center"/>
            <w:hideMark/>
          </w:tcPr>
          <w:p w14:paraId="27CFE174"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30 600,00</w:t>
            </w:r>
          </w:p>
        </w:tc>
        <w:tc>
          <w:tcPr>
            <w:tcW w:w="1134" w:type="dxa"/>
            <w:tcBorders>
              <w:top w:val="nil"/>
              <w:left w:val="nil"/>
              <w:bottom w:val="single" w:sz="8" w:space="0" w:color="auto"/>
              <w:right w:val="single" w:sz="8" w:space="0" w:color="auto"/>
            </w:tcBorders>
            <w:shd w:val="clear" w:color="auto" w:fill="auto"/>
            <w:vAlign w:val="center"/>
            <w:hideMark/>
          </w:tcPr>
          <w:p w14:paraId="6D08E08D"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30 600,00</w:t>
            </w:r>
          </w:p>
        </w:tc>
        <w:tc>
          <w:tcPr>
            <w:tcW w:w="1018" w:type="dxa"/>
            <w:tcBorders>
              <w:top w:val="nil"/>
              <w:left w:val="nil"/>
              <w:bottom w:val="single" w:sz="8" w:space="0" w:color="auto"/>
              <w:right w:val="single" w:sz="8" w:space="0" w:color="auto"/>
            </w:tcBorders>
            <w:shd w:val="clear" w:color="auto" w:fill="auto"/>
            <w:vAlign w:val="center"/>
            <w:hideMark/>
          </w:tcPr>
          <w:p w14:paraId="089B710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17 000,00</w:t>
            </w:r>
          </w:p>
        </w:tc>
        <w:tc>
          <w:tcPr>
            <w:tcW w:w="965" w:type="dxa"/>
            <w:tcBorders>
              <w:top w:val="nil"/>
              <w:left w:val="nil"/>
              <w:bottom w:val="single" w:sz="8" w:space="0" w:color="auto"/>
              <w:right w:val="single" w:sz="8" w:space="0" w:color="auto"/>
            </w:tcBorders>
            <w:shd w:val="clear" w:color="auto" w:fill="auto"/>
            <w:vAlign w:val="center"/>
            <w:hideMark/>
          </w:tcPr>
          <w:p w14:paraId="4E4B809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11 900,00</w:t>
            </w:r>
          </w:p>
        </w:tc>
        <w:tc>
          <w:tcPr>
            <w:tcW w:w="1258" w:type="dxa"/>
            <w:tcBorders>
              <w:top w:val="nil"/>
              <w:left w:val="nil"/>
              <w:bottom w:val="single" w:sz="8" w:space="0" w:color="auto"/>
              <w:right w:val="single" w:sz="8" w:space="0" w:color="auto"/>
            </w:tcBorders>
            <w:shd w:val="clear" w:color="000000" w:fill="E2EFD9"/>
            <w:vAlign w:val="center"/>
            <w:hideMark/>
          </w:tcPr>
          <w:p w14:paraId="41910E6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170 000,00</w:t>
            </w:r>
          </w:p>
        </w:tc>
      </w:tr>
      <w:tr w:rsidR="00994DC5" w:rsidRPr="00994DC5" w14:paraId="76F109FC"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3DF99668"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2B0BDA11"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00B98031"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1 500,00</w:t>
            </w:r>
          </w:p>
        </w:tc>
        <w:tc>
          <w:tcPr>
            <w:tcW w:w="1050" w:type="dxa"/>
            <w:tcBorders>
              <w:top w:val="nil"/>
              <w:left w:val="nil"/>
              <w:bottom w:val="single" w:sz="8" w:space="0" w:color="auto"/>
              <w:right w:val="single" w:sz="8" w:space="0" w:color="auto"/>
            </w:tcBorders>
            <w:shd w:val="clear" w:color="auto" w:fill="auto"/>
            <w:vAlign w:val="center"/>
            <w:hideMark/>
          </w:tcPr>
          <w:p w14:paraId="67778C4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7 200,00</w:t>
            </w:r>
          </w:p>
        </w:tc>
        <w:tc>
          <w:tcPr>
            <w:tcW w:w="1134" w:type="dxa"/>
            <w:tcBorders>
              <w:top w:val="nil"/>
              <w:left w:val="nil"/>
              <w:bottom w:val="single" w:sz="8" w:space="0" w:color="auto"/>
              <w:right w:val="single" w:sz="8" w:space="0" w:color="auto"/>
            </w:tcBorders>
            <w:shd w:val="clear" w:color="auto" w:fill="auto"/>
            <w:vAlign w:val="center"/>
            <w:hideMark/>
          </w:tcPr>
          <w:p w14:paraId="704C52C8"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5 400,00</w:t>
            </w:r>
          </w:p>
        </w:tc>
        <w:tc>
          <w:tcPr>
            <w:tcW w:w="1050" w:type="dxa"/>
            <w:tcBorders>
              <w:top w:val="nil"/>
              <w:left w:val="nil"/>
              <w:bottom w:val="single" w:sz="8" w:space="0" w:color="auto"/>
              <w:right w:val="single" w:sz="8" w:space="0" w:color="auto"/>
            </w:tcBorders>
            <w:shd w:val="clear" w:color="auto" w:fill="auto"/>
            <w:vAlign w:val="center"/>
            <w:hideMark/>
          </w:tcPr>
          <w:p w14:paraId="3B10BEA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5 400,00</w:t>
            </w:r>
          </w:p>
        </w:tc>
        <w:tc>
          <w:tcPr>
            <w:tcW w:w="1134" w:type="dxa"/>
            <w:tcBorders>
              <w:top w:val="nil"/>
              <w:left w:val="nil"/>
              <w:bottom w:val="single" w:sz="8" w:space="0" w:color="auto"/>
              <w:right w:val="single" w:sz="8" w:space="0" w:color="auto"/>
            </w:tcBorders>
            <w:shd w:val="clear" w:color="auto" w:fill="auto"/>
            <w:vAlign w:val="center"/>
            <w:hideMark/>
          </w:tcPr>
          <w:p w14:paraId="0C6F4AEA"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5 400,00</w:t>
            </w:r>
          </w:p>
        </w:tc>
        <w:tc>
          <w:tcPr>
            <w:tcW w:w="1018" w:type="dxa"/>
            <w:tcBorders>
              <w:top w:val="nil"/>
              <w:left w:val="nil"/>
              <w:bottom w:val="single" w:sz="8" w:space="0" w:color="auto"/>
              <w:right w:val="single" w:sz="8" w:space="0" w:color="auto"/>
            </w:tcBorders>
            <w:shd w:val="clear" w:color="auto" w:fill="auto"/>
            <w:vAlign w:val="center"/>
            <w:hideMark/>
          </w:tcPr>
          <w:p w14:paraId="2499AD9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3 000,00</w:t>
            </w:r>
          </w:p>
        </w:tc>
        <w:tc>
          <w:tcPr>
            <w:tcW w:w="965" w:type="dxa"/>
            <w:tcBorders>
              <w:top w:val="nil"/>
              <w:left w:val="nil"/>
              <w:bottom w:val="single" w:sz="8" w:space="0" w:color="auto"/>
              <w:right w:val="single" w:sz="8" w:space="0" w:color="auto"/>
            </w:tcBorders>
            <w:shd w:val="clear" w:color="auto" w:fill="auto"/>
            <w:vAlign w:val="center"/>
            <w:hideMark/>
          </w:tcPr>
          <w:p w14:paraId="36A5C86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2 100,00</w:t>
            </w:r>
          </w:p>
        </w:tc>
        <w:tc>
          <w:tcPr>
            <w:tcW w:w="1258" w:type="dxa"/>
            <w:tcBorders>
              <w:top w:val="nil"/>
              <w:left w:val="nil"/>
              <w:bottom w:val="single" w:sz="8" w:space="0" w:color="auto"/>
              <w:right w:val="single" w:sz="8" w:space="0" w:color="auto"/>
            </w:tcBorders>
            <w:shd w:val="clear" w:color="000000" w:fill="E2EFD9"/>
            <w:vAlign w:val="center"/>
            <w:hideMark/>
          </w:tcPr>
          <w:p w14:paraId="11071BD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30 000,00</w:t>
            </w:r>
          </w:p>
        </w:tc>
      </w:tr>
      <w:tr w:rsidR="00994DC5" w:rsidRPr="00994DC5" w14:paraId="17476590"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1818F9EB"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1138591B"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39BF252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500C91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3A2F7097"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8FF26C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7F80470F"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7732FA5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79B9D69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696AE8C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360E91DB"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29100D78"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7E18B5C" w14:textId="77777777" w:rsidR="00994DC5" w:rsidRPr="00994DC5" w:rsidRDefault="00994DC5" w:rsidP="00994DC5">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52AC2F4C"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329F5F83"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271FE375"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D65C232"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14:paraId="13D79E9B"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018" w:type="dxa"/>
            <w:tcBorders>
              <w:top w:val="nil"/>
              <w:left w:val="nil"/>
              <w:bottom w:val="single" w:sz="8" w:space="0" w:color="auto"/>
              <w:right w:val="single" w:sz="8" w:space="0" w:color="auto"/>
            </w:tcBorders>
            <w:shd w:val="clear" w:color="auto" w:fill="auto"/>
            <w:vAlign w:val="center"/>
            <w:hideMark/>
          </w:tcPr>
          <w:p w14:paraId="51EC5AC0"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73626BA9"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21C93286" w14:textId="77777777" w:rsidR="00994DC5" w:rsidRPr="00994DC5" w:rsidRDefault="00994DC5" w:rsidP="00994DC5">
            <w:pPr>
              <w:spacing w:before="0" w:after="0"/>
              <w:jc w:val="right"/>
              <w:rPr>
                <w:rFonts w:ascii="Calibri" w:hAnsi="Calibri" w:cs="Calibri"/>
                <w:color w:val="000000"/>
                <w:sz w:val="18"/>
                <w:szCs w:val="18"/>
              </w:rPr>
            </w:pPr>
            <w:r w:rsidRPr="00994DC5">
              <w:rPr>
                <w:rFonts w:ascii="Calibri" w:hAnsi="Calibri" w:cs="Calibri"/>
                <w:color w:val="000000"/>
                <w:sz w:val="18"/>
                <w:szCs w:val="18"/>
              </w:rPr>
              <w:t>0,00</w:t>
            </w:r>
          </w:p>
        </w:tc>
      </w:tr>
      <w:tr w:rsidR="00994DC5" w:rsidRPr="00994DC5" w14:paraId="2B838882"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67FE442A" w14:textId="77777777" w:rsidR="00994DC5" w:rsidRPr="00994DC5" w:rsidRDefault="00994DC5" w:rsidP="00994DC5">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2089F5A6" w14:textId="77777777" w:rsidR="00994DC5" w:rsidRPr="00994DC5" w:rsidRDefault="00994DC5" w:rsidP="00994DC5">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67A1947B" w14:textId="77777777" w:rsidR="00994DC5" w:rsidRPr="00994DC5" w:rsidRDefault="00994DC5" w:rsidP="00994DC5">
            <w:pPr>
              <w:spacing w:before="0" w:after="0"/>
              <w:jc w:val="right"/>
              <w:rPr>
                <w:rFonts w:ascii="Calibri" w:hAnsi="Calibri" w:cs="Calibri"/>
                <w:b/>
                <w:bCs/>
                <w:sz w:val="18"/>
                <w:szCs w:val="18"/>
              </w:rPr>
            </w:pPr>
            <w:r w:rsidRPr="00994DC5">
              <w:rPr>
                <w:rFonts w:ascii="Calibri" w:hAnsi="Calibri" w:cs="Calibri"/>
                <w:b/>
                <w:bCs/>
                <w:sz w:val="18"/>
                <w:szCs w:val="18"/>
              </w:rPr>
              <w:t>10 000,00</w:t>
            </w:r>
          </w:p>
        </w:tc>
        <w:tc>
          <w:tcPr>
            <w:tcW w:w="1050" w:type="dxa"/>
            <w:tcBorders>
              <w:top w:val="nil"/>
              <w:left w:val="nil"/>
              <w:bottom w:val="single" w:sz="8" w:space="0" w:color="auto"/>
              <w:right w:val="single" w:sz="8" w:space="0" w:color="auto"/>
            </w:tcBorders>
            <w:shd w:val="clear" w:color="000000" w:fill="E2EFD9"/>
            <w:vAlign w:val="center"/>
            <w:hideMark/>
          </w:tcPr>
          <w:p w14:paraId="3CCA0ED9" w14:textId="77777777" w:rsidR="00994DC5" w:rsidRPr="00994DC5" w:rsidRDefault="00994DC5" w:rsidP="00994DC5">
            <w:pPr>
              <w:spacing w:before="0" w:after="0"/>
              <w:jc w:val="right"/>
              <w:rPr>
                <w:rFonts w:ascii="Calibri" w:hAnsi="Calibri" w:cs="Calibri"/>
                <w:b/>
                <w:bCs/>
                <w:sz w:val="18"/>
                <w:szCs w:val="18"/>
              </w:rPr>
            </w:pPr>
            <w:r w:rsidRPr="00994DC5">
              <w:rPr>
                <w:rFonts w:ascii="Calibri" w:hAnsi="Calibri" w:cs="Calibri"/>
                <w:b/>
                <w:bCs/>
                <w:sz w:val="18"/>
                <w:szCs w:val="18"/>
              </w:rPr>
              <w:t>48 000,00</w:t>
            </w:r>
          </w:p>
        </w:tc>
        <w:tc>
          <w:tcPr>
            <w:tcW w:w="1134" w:type="dxa"/>
            <w:tcBorders>
              <w:top w:val="nil"/>
              <w:left w:val="nil"/>
              <w:bottom w:val="single" w:sz="8" w:space="0" w:color="auto"/>
              <w:right w:val="single" w:sz="8" w:space="0" w:color="auto"/>
            </w:tcBorders>
            <w:shd w:val="clear" w:color="000000" w:fill="E2EFD9"/>
            <w:vAlign w:val="center"/>
            <w:hideMark/>
          </w:tcPr>
          <w:p w14:paraId="2EA85E58" w14:textId="77777777" w:rsidR="00994DC5" w:rsidRPr="00994DC5" w:rsidRDefault="00994DC5" w:rsidP="00994DC5">
            <w:pPr>
              <w:spacing w:before="0" w:after="0"/>
              <w:jc w:val="right"/>
              <w:rPr>
                <w:rFonts w:ascii="Calibri" w:hAnsi="Calibri" w:cs="Calibri"/>
                <w:b/>
                <w:bCs/>
                <w:sz w:val="18"/>
                <w:szCs w:val="18"/>
              </w:rPr>
            </w:pPr>
            <w:r w:rsidRPr="00994DC5">
              <w:rPr>
                <w:rFonts w:ascii="Calibri" w:hAnsi="Calibri" w:cs="Calibri"/>
                <w:b/>
                <w:bCs/>
                <w:sz w:val="18"/>
                <w:szCs w:val="18"/>
              </w:rPr>
              <w:t>36 000,00</w:t>
            </w:r>
          </w:p>
        </w:tc>
        <w:tc>
          <w:tcPr>
            <w:tcW w:w="1050" w:type="dxa"/>
            <w:tcBorders>
              <w:top w:val="nil"/>
              <w:left w:val="nil"/>
              <w:bottom w:val="single" w:sz="8" w:space="0" w:color="auto"/>
              <w:right w:val="single" w:sz="8" w:space="0" w:color="auto"/>
            </w:tcBorders>
            <w:shd w:val="clear" w:color="000000" w:fill="E2EFD9"/>
            <w:vAlign w:val="center"/>
            <w:hideMark/>
          </w:tcPr>
          <w:p w14:paraId="0C3822B3" w14:textId="77777777" w:rsidR="00994DC5" w:rsidRPr="00994DC5" w:rsidRDefault="00994DC5" w:rsidP="00994DC5">
            <w:pPr>
              <w:spacing w:before="0" w:after="0"/>
              <w:jc w:val="right"/>
              <w:rPr>
                <w:rFonts w:ascii="Calibri" w:hAnsi="Calibri" w:cs="Calibri"/>
                <w:b/>
                <w:bCs/>
                <w:sz w:val="18"/>
                <w:szCs w:val="18"/>
              </w:rPr>
            </w:pPr>
            <w:r w:rsidRPr="00994DC5">
              <w:rPr>
                <w:rFonts w:ascii="Calibri" w:hAnsi="Calibri" w:cs="Calibri"/>
                <w:b/>
                <w:bCs/>
                <w:sz w:val="18"/>
                <w:szCs w:val="18"/>
              </w:rPr>
              <w:t>36 000,00</w:t>
            </w:r>
          </w:p>
        </w:tc>
        <w:tc>
          <w:tcPr>
            <w:tcW w:w="1134" w:type="dxa"/>
            <w:tcBorders>
              <w:top w:val="nil"/>
              <w:left w:val="nil"/>
              <w:bottom w:val="single" w:sz="8" w:space="0" w:color="auto"/>
              <w:right w:val="single" w:sz="8" w:space="0" w:color="auto"/>
            </w:tcBorders>
            <w:shd w:val="clear" w:color="000000" w:fill="E2EFD9"/>
            <w:vAlign w:val="center"/>
            <w:hideMark/>
          </w:tcPr>
          <w:p w14:paraId="6097E080" w14:textId="77777777" w:rsidR="00994DC5" w:rsidRPr="00994DC5" w:rsidRDefault="00994DC5" w:rsidP="00994DC5">
            <w:pPr>
              <w:spacing w:before="0" w:after="0"/>
              <w:jc w:val="right"/>
              <w:rPr>
                <w:rFonts w:ascii="Calibri" w:hAnsi="Calibri" w:cs="Calibri"/>
                <w:b/>
                <w:bCs/>
                <w:sz w:val="18"/>
                <w:szCs w:val="18"/>
              </w:rPr>
            </w:pPr>
            <w:r w:rsidRPr="00994DC5">
              <w:rPr>
                <w:rFonts w:ascii="Calibri" w:hAnsi="Calibri" w:cs="Calibri"/>
                <w:b/>
                <w:bCs/>
                <w:sz w:val="18"/>
                <w:szCs w:val="18"/>
              </w:rPr>
              <w:t>36 000,00</w:t>
            </w:r>
          </w:p>
        </w:tc>
        <w:tc>
          <w:tcPr>
            <w:tcW w:w="1018" w:type="dxa"/>
            <w:tcBorders>
              <w:top w:val="nil"/>
              <w:left w:val="nil"/>
              <w:bottom w:val="single" w:sz="8" w:space="0" w:color="auto"/>
              <w:right w:val="single" w:sz="8" w:space="0" w:color="auto"/>
            </w:tcBorders>
            <w:shd w:val="clear" w:color="000000" w:fill="E2EFD9"/>
            <w:vAlign w:val="center"/>
            <w:hideMark/>
          </w:tcPr>
          <w:p w14:paraId="3D8C8689" w14:textId="77777777" w:rsidR="00994DC5" w:rsidRPr="00994DC5" w:rsidRDefault="00994DC5" w:rsidP="00994DC5">
            <w:pPr>
              <w:spacing w:before="0" w:after="0"/>
              <w:jc w:val="right"/>
              <w:rPr>
                <w:rFonts w:ascii="Calibri" w:hAnsi="Calibri" w:cs="Calibri"/>
                <w:b/>
                <w:bCs/>
                <w:sz w:val="18"/>
                <w:szCs w:val="18"/>
              </w:rPr>
            </w:pPr>
            <w:r w:rsidRPr="00994DC5">
              <w:rPr>
                <w:rFonts w:ascii="Calibri" w:hAnsi="Calibri" w:cs="Calibri"/>
                <w:b/>
                <w:bCs/>
                <w:sz w:val="18"/>
                <w:szCs w:val="18"/>
              </w:rPr>
              <w:t>20 000,00</w:t>
            </w:r>
          </w:p>
        </w:tc>
        <w:tc>
          <w:tcPr>
            <w:tcW w:w="965" w:type="dxa"/>
            <w:tcBorders>
              <w:top w:val="nil"/>
              <w:left w:val="nil"/>
              <w:bottom w:val="single" w:sz="8" w:space="0" w:color="auto"/>
              <w:right w:val="single" w:sz="8" w:space="0" w:color="auto"/>
            </w:tcBorders>
            <w:shd w:val="clear" w:color="000000" w:fill="E2EFD9"/>
            <w:vAlign w:val="center"/>
            <w:hideMark/>
          </w:tcPr>
          <w:p w14:paraId="53120F28" w14:textId="77777777" w:rsidR="00994DC5" w:rsidRPr="00994DC5" w:rsidRDefault="00994DC5" w:rsidP="00994DC5">
            <w:pPr>
              <w:spacing w:before="0" w:after="0"/>
              <w:jc w:val="right"/>
              <w:rPr>
                <w:rFonts w:ascii="Calibri" w:hAnsi="Calibri" w:cs="Calibri"/>
                <w:b/>
                <w:bCs/>
                <w:sz w:val="18"/>
                <w:szCs w:val="18"/>
              </w:rPr>
            </w:pPr>
            <w:r w:rsidRPr="00994DC5">
              <w:rPr>
                <w:rFonts w:ascii="Calibri" w:hAnsi="Calibri" w:cs="Calibri"/>
                <w:b/>
                <w:bCs/>
                <w:sz w:val="18"/>
                <w:szCs w:val="18"/>
              </w:rPr>
              <w:t>14 000,00</w:t>
            </w:r>
          </w:p>
        </w:tc>
        <w:tc>
          <w:tcPr>
            <w:tcW w:w="1258" w:type="dxa"/>
            <w:tcBorders>
              <w:top w:val="nil"/>
              <w:left w:val="nil"/>
              <w:bottom w:val="single" w:sz="8" w:space="0" w:color="auto"/>
              <w:right w:val="single" w:sz="8" w:space="0" w:color="auto"/>
            </w:tcBorders>
            <w:shd w:val="clear" w:color="000000" w:fill="E2EFD9"/>
            <w:vAlign w:val="center"/>
            <w:hideMark/>
          </w:tcPr>
          <w:p w14:paraId="76DC661E" w14:textId="77777777" w:rsidR="00994DC5" w:rsidRPr="00994DC5" w:rsidRDefault="00994DC5" w:rsidP="00994DC5">
            <w:pPr>
              <w:spacing w:before="0" w:after="0"/>
              <w:jc w:val="right"/>
              <w:rPr>
                <w:rFonts w:ascii="Calibri" w:hAnsi="Calibri" w:cs="Calibri"/>
                <w:b/>
                <w:bCs/>
                <w:color w:val="000000"/>
                <w:sz w:val="18"/>
                <w:szCs w:val="18"/>
              </w:rPr>
            </w:pPr>
            <w:r w:rsidRPr="00994DC5">
              <w:rPr>
                <w:rFonts w:ascii="Calibri" w:hAnsi="Calibri" w:cs="Calibri"/>
                <w:b/>
                <w:bCs/>
                <w:color w:val="000000"/>
                <w:sz w:val="18"/>
                <w:szCs w:val="18"/>
              </w:rPr>
              <w:t>200 000,00</w:t>
            </w:r>
          </w:p>
        </w:tc>
      </w:tr>
      <w:tr w:rsidR="0026386D" w:rsidRPr="00994DC5" w14:paraId="433E5F0E" w14:textId="77777777" w:rsidTr="00FB021C">
        <w:trPr>
          <w:trHeight w:val="540"/>
        </w:trPr>
        <w:tc>
          <w:tcPr>
            <w:tcW w:w="2782" w:type="dxa"/>
            <w:gridSpan w:val="2"/>
            <w:vMerge w:val="restart"/>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7018A4B6" w14:textId="77777777" w:rsidR="0026386D" w:rsidRPr="00994DC5" w:rsidRDefault="0026386D" w:rsidP="0026386D">
            <w:pPr>
              <w:spacing w:before="0" w:after="0"/>
              <w:rPr>
                <w:rFonts w:ascii="Calibri" w:hAnsi="Calibri" w:cs="Calibri"/>
                <w:b/>
                <w:bCs/>
                <w:color w:val="000000"/>
                <w:sz w:val="18"/>
                <w:szCs w:val="18"/>
              </w:rPr>
            </w:pPr>
            <w:r w:rsidRPr="00994DC5">
              <w:rPr>
                <w:rFonts w:ascii="Calibri" w:hAnsi="Calibri" w:cs="Calibri"/>
                <w:b/>
                <w:bCs/>
                <w:color w:val="000000"/>
                <w:sz w:val="18"/>
                <w:szCs w:val="18"/>
              </w:rPr>
              <w:t>Iš viso vietos plėtros strategijai:</w:t>
            </w:r>
          </w:p>
        </w:tc>
        <w:tc>
          <w:tcPr>
            <w:tcW w:w="2028" w:type="dxa"/>
            <w:tcBorders>
              <w:top w:val="nil"/>
              <w:left w:val="nil"/>
              <w:bottom w:val="single" w:sz="8" w:space="0" w:color="auto"/>
              <w:right w:val="single" w:sz="8" w:space="0" w:color="auto"/>
            </w:tcBorders>
            <w:shd w:val="clear" w:color="auto" w:fill="auto"/>
            <w:vAlign w:val="center"/>
            <w:hideMark/>
          </w:tcPr>
          <w:p w14:paraId="7C73DF43"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Europos socialinio fondo + (ESF+) lėšos:</w:t>
            </w:r>
          </w:p>
        </w:tc>
        <w:tc>
          <w:tcPr>
            <w:tcW w:w="1134" w:type="dxa"/>
            <w:tcBorders>
              <w:top w:val="nil"/>
              <w:left w:val="nil"/>
              <w:bottom w:val="single" w:sz="8" w:space="0" w:color="auto"/>
              <w:right w:val="single" w:sz="8" w:space="0" w:color="auto"/>
            </w:tcBorders>
            <w:shd w:val="clear" w:color="auto" w:fill="auto"/>
            <w:vAlign w:val="center"/>
            <w:hideMark/>
          </w:tcPr>
          <w:p w14:paraId="04490501" w14:textId="6925CF75"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0051ADFD" w14:textId="664E07CC"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134 895,00</w:t>
            </w:r>
          </w:p>
        </w:tc>
        <w:tc>
          <w:tcPr>
            <w:tcW w:w="1134" w:type="dxa"/>
            <w:tcBorders>
              <w:top w:val="nil"/>
              <w:left w:val="nil"/>
              <w:bottom w:val="single" w:sz="8" w:space="0" w:color="auto"/>
              <w:right w:val="single" w:sz="8" w:space="0" w:color="auto"/>
            </w:tcBorders>
            <w:shd w:val="clear" w:color="auto" w:fill="auto"/>
            <w:vAlign w:val="center"/>
            <w:hideMark/>
          </w:tcPr>
          <w:p w14:paraId="588C8658" w14:textId="13EB7295"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190 612,50</w:t>
            </w:r>
          </w:p>
        </w:tc>
        <w:tc>
          <w:tcPr>
            <w:tcW w:w="1050" w:type="dxa"/>
            <w:tcBorders>
              <w:top w:val="nil"/>
              <w:left w:val="nil"/>
              <w:bottom w:val="single" w:sz="8" w:space="0" w:color="auto"/>
              <w:right w:val="single" w:sz="8" w:space="0" w:color="auto"/>
            </w:tcBorders>
            <w:shd w:val="clear" w:color="auto" w:fill="auto"/>
            <w:vAlign w:val="center"/>
            <w:hideMark/>
          </w:tcPr>
          <w:p w14:paraId="220ACA18" w14:textId="2E27C1E8"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208 207,50</w:t>
            </w:r>
          </w:p>
        </w:tc>
        <w:tc>
          <w:tcPr>
            <w:tcW w:w="1134" w:type="dxa"/>
            <w:tcBorders>
              <w:top w:val="nil"/>
              <w:left w:val="nil"/>
              <w:bottom w:val="single" w:sz="8" w:space="0" w:color="auto"/>
              <w:right w:val="single" w:sz="8" w:space="0" w:color="auto"/>
            </w:tcBorders>
            <w:shd w:val="clear" w:color="auto" w:fill="auto"/>
            <w:vAlign w:val="center"/>
            <w:hideMark/>
          </w:tcPr>
          <w:p w14:paraId="12F7C0B4" w14:textId="1F12EDA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149 557,50</w:t>
            </w:r>
          </w:p>
        </w:tc>
        <w:tc>
          <w:tcPr>
            <w:tcW w:w="1018" w:type="dxa"/>
            <w:tcBorders>
              <w:top w:val="nil"/>
              <w:left w:val="nil"/>
              <w:bottom w:val="single" w:sz="8" w:space="0" w:color="auto"/>
              <w:right w:val="single" w:sz="8" w:space="0" w:color="auto"/>
            </w:tcBorders>
            <w:shd w:val="clear" w:color="auto" w:fill="auto"/>
            <w:vAlign w:val="center"/>
            <w:hideMark/>
          </w:tcPr>
          <w:p w14:paraId="45A885E4" w14:textId="31C7ECF5"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6D25671F" w14:textId="19B1B86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4EF214A9" w14:textId="742FB88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683 272,50</w:t>
            </w:r>
          </w:p>
        </w:tc>
      </w:tr>
      <w:tr w:rsidR="0026386D" w:rsidRPr="00994DC5" w14:paraId="2BA1BBA9"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4AD17B2B"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16F0DB7"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Europos regioninės plėtros fondo (ERPF) lėšos:</w:t>
            </w:r>
          </w:p>
        </w:tc>
        <w:tc>
          <w:tcPr>
            <w:tcW w:w="1134" w:type="dxa"/>
            <w:tcBorders>
              <w:top w:val="nil"/>
              <w:left w:val="nil"/>
              <w:bottom w:val="single" w:sz="8" w:space="0" w:color="auto"/>
              <w:right w:val="single" w:sz="8" w:space="0" w:color="auto"/>
            </w:tcBorders>
            <w:shd w:val="clear" w:color="auto" w:fill="auto"/>
            <w:vAlign w:val="center"/>
            <w:hideMark/>
          </w:tcPr>
          <w:p w14:paraId="7C6E114D" w14:textId="45C0E4DD"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8 500,00</w:t>
            </w:r>
          </w:p>
        </w:tc>
        <w:tc>
          <w:tcPr>
            <w:tcW w:w="1050" w:type="dxa"/>
            <w:tcBorders>
              <w:top w:val="nil"/>
              <w:left w:val="nil"/>
              <w:bottom w:val="single" w:sz="8" w:space="0" w:color="auto"/>
              <w:right w:val="single" w:sz="8" w:space="0" w:color="auto"/>
            </w:tcBorders>
            <w:shd w:val="clear" w:color="auto" w:fill="auto"/>
            <w:vAlign w:val="center"/>
            <w:hideMark/>
          </w:tcPr>
          <w:p w14:paraId="259A9F6D" w14:textId="13BDF76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81 855,00</w:t>
            </w:r>
          </w:p>
        </w:tc>
        <w:tc>
          <w:tcPr>
            <w:tcW w:w="1134" w:type="dxa"/>
            <w:tcBorders>
              <w:top w:val="nil"/>
              <w:left w:val="nil"/>
              <w:bottom w:val="single" w:sz="8" w:space="0" w:color="auto"/>
              <w:right w:val="single" w:sz="8" w:space="0" w:color="auto"/>
            </w:tcBorders>
            <w:shd w:val="clear" w:color="auto" w:fill="auto"/>
            <w:vAlign w:val="center"/>
            <w:hideMark/>
          </w:tcPr>
          <w:p w14:paraId="37E2D42B" w14:textId="580D38F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71 655,00</w:t>
            </w:r>
          </w:p>
        </w:tc>
        <w:tc>
          <w:tcPr>
            <w:tcW w:w="1050" w:type="dxa"/>
            <w:tcBorders>
              <w:top w:val="nil"/>
              <w:left w:val="nil"/>
              <w:bottom w:val="single" w:sz="8" w:space="0" w:color="auto"/>
              <w:right w:val="single" w:sz="8" w:space="0" w:color="auto"/>
            </w:tcBorders>
            <w:shd w:val="clear" w:color="auto" w:fill="auto"/>
            <w:vAlign w:val="center"/>
            <w:hideMark/>
          </w:tcPr>
          <w:p w14:paraId="13F2389C" w14:textId="26E8694D"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71 655,00</w:t>
            </w:r>
          </w:p>
        </w:tc>
        <w:tc>
          <w:tcPr>
            <w:tcW w:w="1134" w:type="dxa"/>
            <w:tcBorders>
              <w:top w:val="nil"/>
              <w:left w:val="nil"/>
              <w:bottom w:val="single" w:sz="8" w:space="0" w:color="auto"/>
              <w:right w:val="single" w:sz="8" w:space="0" w:color="auto"/>
            </w:tcBorders>
            <w:shd w:val="clear" w:color="auto" w:fill="auto"/>
            <w:vAlign w:val="center"/>
            <w:hideMark/>
          </w:tcPr>
          <w:p w14:paraId="4E727AFC" w14:textId="08FEB92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71 655,00</w:t>
            </w:r>
          </w:p>
        </w:tc>
        <w:tc>
          <w:tcPr>
            <w:tcW w:w="1018" w:type="dxa"/>
            <w:tcBorders>
              <w:top w:val="nil"/>
              <w:left w:val="nil"/>
              <w:bottom w:val="single" w:sz="8" w:space="0" w:color="auto"/>
              <w:right w:val="single" w:sz="8" w:space="0" w:color="auto"/>
            </w:tcBorders>
            <w:shd w:val="clear" w:color="auto" w:fill="auto"/>
            <w:vAlign w:val="center"/>
            <w:hideMark/>
          </w:tcPr>
          <w:p w14:paraId="18E4E5DF" w14:textId="5A26286F"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17 000,00</w:t>
            </w:r>
          </w:p>
        </w:tc>
        <w:tc>
          <w:tcPr>
            <w:tcW w:w="965" w:type="dxa"/>
            <w:tcBorders>
              <w:top w:val="nil"/>
              <w:left w:val="nil"/>
              <w:bottom w:val="single" w:sz="8" w:space="0" w:color="auto"/>
              <w:right w:val="single" w:sz="8" w:space="0" w:color="auto"/>
            </w:tcBorders>
            <w:shd w:val="clear" w:color="auto" w:fill="auto"/>
            <w:vAlign w:val="center"/>
            <w:hideMark/>
          </w:tcPr>
          <w:p w14:paraId="20536B10" w14:textId="251B1DF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11 900,00</w:t>
            </w:r>
          </w:p>
        </w:tc>
        <w:tc>
          <w:tcPr>
            <w:tcW w:w="1258" w:type="dxa"/>
            <w:tcBorders>
              <w:top w:val="nil"/>
              <w:left w:val="nil"/>
              <w:bottom w:val="single" w:sz="8" w:space="0" w:color="auto"/>
              <w:right w:val="single" w:sz="8" w:space="0" w:color="auto"/>
            </w:tcBorders>
            <w:shd w:val="clear" w:color="000000" w:fill="E2EFD9"/>
            <w:vAlign w:val="center"/>
            <w:hideMark/>
          </w:tcPr>
          <w:p w14:paraId="3B3F107E" w14:textId="3C11905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334 220,00</w:t>
            </w:r>
          </w:p>
        </w:tc>
      </w:tr>
      <w:tr w:rsidR="0026386D" w:rsidRPr="00994DC5" w14:paraId="60E910DC"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76A91689"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4FD2854C"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LR Valstybės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5A509471" w14:textId="30FFA107"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1 500,00</w:t>
            </w:r>
          </w:p>
        </w:tc>
        <w:tc>
          <w:tcPr>
            <w:tcW w:w="1050" w:type="dxa"/>
            <w:tcBorders>
              <w:top w:val="nil"/>
              <w:left w:val="nil"/>
              <w:bottom w:val="single" w:sz="8" w:space="0" w:color="auto"/>
              <w:right w:val="single" w:sz="8" w:space="0" w:color="auto"/>
            </w:tcBorders>
            <w:shd w:val="clear" w:color="auto" w:fill="auto"/>
            <w:vAlign w:val="center"/>
            <w:hideMark/>
          </w:tcPr>
          <w:p w14:paraId="605B991A" w14:textId="4D8B9E8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38 250,00</w:t>
            </w:r>
          </w:p>
        </w:tc>
        <w:tc>
          <w:tcPr>
            <w:tcW w:w="1134" w:type="dxa"/>
            <w:tcBorders>
              <w:top w:val="nil"/>
              <w:left w:val="nil"/>
              <w:bottom w:val="single" w:sz="8" w:space="0" w:color="auto"/>
              <w:right w:val="single" w:sz="8" w:space="0" w:color="auto"/>
            </w:tcBorders>
            <w:shd w:val="clear" w:color="auto" w:fill="auto"/>
            <w:vAlign w:val="center"/>
            <w:hideMark/>
          </w:tcPr>
          <w:p w14:paraId="350D636C" w14:textId="5E72007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46 282,50</w:t>
            </w:r>
          </w:p>
        </w:tc>
        <w:tc>
          <w:tcPr>
            <w:tcW w:w="1050" w:type="dxa"/>
            <w:tcBorders>
              <w:top w:val="nil"/>
              <w:left w:val="nil"/>
              <w:bottom w:val="single" w:sz="8" w:space="0" w:color="auto"/>
              <w:right w:val="single" w:sz="8" w:space="0" w:color="auto"/>
            </w:tcBorders>
            <w:shd w:val="clear" w:color="auto" w:fill="auto"/>
            <w:vAlign w:val="center"/>
            <w:hideMark/>
          </w:tcPr>
          <w:p w14:paraId="5DABEC11" w14:textId="018FA0D1"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49 387,50</w:t>
            </w:r>
          </w:p>
        </w:tc>
        <w:tc>
          <w:tcPr>
            <w:tcW w:w="1134" w:type="dxa"/>
            <w:tcBorders>
              <w:top w:val="nil"/>
              <w:left w:val="nil"/>
              <w:bottom w:val="single" w:sz="8" w:space="0" w:color="auto"/>
              <w:right w:val="single" w:sz="8" w:space="0" w:color="auto"/>
            </w:tcBorders>
            <w:shd w:val="clear" w:color="auto" w:fill="auto"/>
            <w:vAlign w:val="center"/>
            <w:hideMark/>
          </w:tcPr>
          <w:p w14:paraId="278C2D1B" w14:textId="23780C38"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39 037,50</w:t>
            </w:r>
          </w:p>
        </w:tc>
        <w:tc>
          <w:tcPr>
            <w:tcW w:w="1018" w:type="dxa"/>
            <w:tcBorders>
              <w:top w:val="nil"/>
              <w:left w:val="nil"/>
              <w:bottom w:val="single" w:sz="8" w:space="0" w:color="auto"/>
              <w:right w:val="single" w:sz="8" w:space="0" w:color="auto"/>
            </w:tcBorders>
            <w:shd w:val="clear" w:color="auto" w:fill="auto"/>
            <w:vAlign w:val="center"/>
            <w:hideMark/>
          </w:tcPr>
          <w:p w14:paraId="47AB31FC" w14:textId="014BD1B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3 000,00</w:t>
            </w:r>
          </w:p>
        </w:tc>
        <w:tc>
          <w:tcPr>
            <w:tcW w:w="965" w:type="dxa"/>
            <w:tcBorders>
              <w:top w:val="nil"/>
              <w:left w:val="nil"/>
              <w:bottom w:val="single" w:sz="8" w:space="0" w:color="auto"/>
              <w:right w:val="single" w:sz="8" w:space="0" w:color="auto"/>
            </w:tcBorders>
            <w:shd w:val="clear" w:color="auto" w:fill="auto"/>
            <w:vAlign w:val="center"/>
            <w:hideMark/>
          </w:tcPr>
          <w:p w14:paraId="0DA96DD6" w14:textId="0054AD7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2 100,00</w:t>
            </w:r>
          </w:p>
        </w:tc>
        <w:tc>
          <w:tcPr>
            <w:tcW w:w="1258" w:type="dxa"/>
            <w:tcBorders>
              <w:top w:val="nil"/>
              <w:left w:val="nil"/>
              <w:bottom w:val="single" w:sz="8" w:space="0" w:color="auto"/>
              <w:right w:val="single" w:sz="8" w:space="0" w:color="auto"/>
            </w:tcBorders>
            <w:shd w:val="clear" w:color="000000" w:fill="E2EFD9"/>
            <w:vAlign w:val="center"/>
            <w:hideMark/>
          </w:tcPr>
          <w:p w14:paraId="37E763B0" w14:textId="7BE8A131"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179 557,50</w:t>
            </w:r>
          </w:p>
        </w:tc>
      </w:tr>
      <w:tr w:rsidR="0026386D" w:rsidRPr="00994DC5" w14:paraId="29060C02"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6838B17E"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61FE2C5A"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Savivaldybės biudžeto lėšos:</w:t>
            </w:r>
          </w:p>
        </w:tc>
        <w:tc>
          <w:tcPr>
            <w:tcW w:w="1134" w:type="dxa"/>
            <w:tcBorders>
              <w:top w:val="nil"/>
              <w:left w:val="nil"/>
              <w:bottom w:val="single" w:sz="8" w:space="0" w:color="auto"/>
              <w:right w:val="single" w:sz="8" w:space="0" w:color="auto"/>
            </w:tcBorders>
            <w:shd w:val="clear" w:color="auto" w:fill="auto"/>
            <w:vAlign w:val="center"/>
            <w:hideMark/>
          </w:tcPr>
          <w:p w14:paraId="6EF86304" w14:textId="1D0A444A"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49FB86FD" w14:textId="19E9EAFB"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89 250,00</w:t>
            </w:r>
          </w:p>
        </w:tc>
        <w:tc>
          <w:tcPr>
            <w:tcW w:w="1134" w:type="dxa"/>
            <w:tcBorders>
              <w:top w:val="nil"/>
              <w:left w:val="nil"/>
              <w:bottom w:val="single" w:sz="8" w:space="0" w:color="auto"/>
              <w:right w:val="single" w:sz="8" w:space="0" w:color="auto"/>
            </w:tcBorders>
            <w:shd w:val="clear" w:color="auto" w:fill="auto"/>
            <w:vAlign w:val="center"/>
            <w:hideMark/>
          </w:tcPr>
          <w:p w14:paraId="51767F89" w14:textId="18472613"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117 450,00</w:t>
            </w:r>
          </w:p>
        </w:tc>
        <w:tc>
          <w:tcPr>
            <w:tcW w:w="1050" w:type="dxa"/>
            <w:tcBorders>
              <w:top w:val="nil"/>
              <w:left w:val="nil"/>
              <w:bottom w:val="single" w:sz="8" w:space="0" w:color="auto"/>
              <w:right w:val="single" w:sz="8" w:space="0" w:color="auto"/>
            </w:tcBorders>
            <w:shd w:val="clear" w:color="auto" w:fill="auto"/>
            <w:vAlign w:val="center"/>
            <w:hideMark/>
          </w:tcPr>
          <w:p w14:paraId="4A078CA0" w14:textId="2F15312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125 250,00</w:t>
            </w:r>
          </w:p>
        </w:tc>
        <w:tc>
          <w:tcPr>
            <w:tcW w:w="1134" w:type="dxa"/>
            <w:tcBorders>
              <w:top w:val="nil"/>
              <w:left w:val="nil"/>
              <w:bottom w:val="single" w:sz="8" w:space="0" w:color="auto"/>
              <w:right w:val="single" w:sz="8" w:space="0" w:color="auto"/>
            </w:tcBorders>
            <w:shd w:val="clear" w:color="auto" w:fill="auto"/>
            <w:vAlign w:val="center"/>
            <w:hideMark/>
          </w:tcPr>
          <w:p w14:paraId="1EAAB882" w14:textId="08A650A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98 000,00</w:t>
            </w:r>
          </w:p>
        </w:tc>
        <w:tc>
          <w:tcPr>
            <w:tcW w:w="1018" w:type="dxa"/>
            <w:tcBorders>
              <w:top w:val="nil"/>
              <w:left w:val="nil"/>
              <w:bottom w:val="single" w:sz="8" w:space="0" w:color="auto"/>
              <w:right w:val="single" w:sz="8" w:space="0" w:color="auto"/>
            </w:tcBorders>
            <w:shd w:val="clear" w:color="auto" w:fill="auto"/>
            <w:vAlign w:val="center"/>
            <w:hideMark/>
          </w:tcPr>
          <w:p w14:paraId="167519A9" w14:textId="7AB68D18"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25663858" w14:textId="363E3EA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5D8C5A8A" w14:textId="38D46992"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429 950,00</w:t>
            </w:r>
          </w:p>
        </w:tc>
      </w:tr>
      <w:tr w:rsidR="0026386D" w:rsidRPr="00994DC5" w14:paraId="6FC44932"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680778F9"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auto" w:fill="auto"/>
            <w:vAlign w:val="center"/>
            <w:hideMark/>
          </w:tcPr>
          <w:p w14:paraId="01B8D6E8" w14:textId="77777777" w:rsidR="0026386D" w:rsidRPr="00994DC5" w:rsidRDefault="0026386D" w:rsidP="0026386D">
            <w:pPr>
              <w:spacing w:before="0" w:after="0"/>
              <w:rPr>
                <w:rFonts w:ascii="Calibri" w:hAnsi="Calibri" w:cs="Calibri"/>
                <w:color w:val="000000"/>
                <w:sz w:val="18"/>
                <w:szCs w:val="18"/>
              </w:rPr>
            </w:pPr>
            <w:r w:rsidRPr="00994DC5">
              <w:rPr>
                <w:rFonts w:ascii="Calibri" w:hAnsi="Calibri" w:cs="Calibri"/>
                <w:color w:val="000000"/>
                <w:sz w:val="18"/>
                <w:szCs w:val="18"/>
              </w:rPr>
              <w:t>Privačios lėšos:</w:t>
            </w:r>
          </w:p>
        </w:tc>
        <w:tc>
          <w:tcPr>
            <w:tcW w:w="1134" w:type="dxa"/>
            <w:tcBorders>
              <w:top w:val="nil"/>
              <w:left w:val="nil"/>
              <w:bottom w:val="single" w:sz="8" w:space="0" w:color="auto"/>
              <w:right w:val="single" w:sz="8" w:space="0" w:color="auto"/>
            </w:tcBorders>
            <w:shd w:val="clear" w:color="auto" w:fill="auto"/>
            <w:vAlign w:val="center"/>
            <w:hideMark/>
          </w:tcPr>
          <w:p w14:paraId="2B192BB8" w14:textId="64FE748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050" w:type="dxa"/>
            <w:tcBorders>
              <w:top w:val="nil"/>
              <w:left w:val="nil"/>
              <w:bottom w:val="single" w:sz="8" w:space="0" w:color="auto"/>
              <w:right w:val="single" w:sz="8" w:space="0" w:color="auto"/>
            </w:tcBorders>
            <w:shd w:val="clear" w:color="auto" w:fill="auto"/>
            <w:vAlign w:val="center"/>
            <w:hideMark/>
          </w:tcPr>
          <w:p w14:paraId="7FAEF67A" w14:textId="3F2EA639"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3 750,00</w:t>
            </w:r>
          </w:p>
        </w:tc>
        <w:tc>
          <w:tcPr>
            <w:tcW w:w="1134" w:type="dxa"/>
            <w:tcBorders>
              <w:top w:val="nil"/>
              <w:left w:val="nil"/>
              <w:bottom w:val="single" w:sz="8" w:space="0" w:color="auto"/>
              <w:right w:val="single" w:sz="8" w:space="0" w:color="auto"/>
            </w:tcBorders>
            <w:shd w:val="clear" w:color="auto" w:fill="auto"/>
            <w:vAlign w:val="center"/>
            <w:hideMark/>
          </w:tcPr>
          <w:p w14:paraId="7632A5D8" w14:textId="0191FD3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5 000,00</w:t>
            </w:r>
          </w:p>
        </w:tc>
        <w:tc>
          <w:tcPr>
            <w:tcW w:w="1050" w:type="dxa"/>
            <w:tcBorders>
              <w:top w:val="nil"/>
              <w:left w:val="nil"/>
              <w:bottom w:val="single" w:sz="8" w:space="0" w:color="auto"/>
              <w:right w:val="single" w:sz="8" w:space="0" w:color="auto"/>
            </w:tcBorders>
            <w:shd w:val="clear" w:color="auto" w:fill="auto"/>
            <w:vAlign w:val="center"/>
            <w:hideMark/>
          </w:tcPr>
          <w:p w14:paraId="101155AB" w14:textId="434A4B94"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6 500,00</w:t>
            </w:r>
          </w:p>
        </w:tc>
        <w:tc>
          <w:tcPr>
            <w:tcW w:w="1134" w:type="dxa"/>
            <w:tcBorders>
              <w:top w:val="nil"/>
              <w:left w:val="nil"/>
              <w:bottom w:val="single" w:sz="8" w:space="0" w:color="auto"/>
              <w:right w:val="single" w:sz="8" w:space="0" w:color="auto"/>
            </w:tcBorders>
            <w:shd w:val="clear" w:color="auto" w:fill="auto"/>
            <w:vAlign w:val="center"/>
            <w:hideMark/>
          </w:tcPr>
          <w:p w14:paraId="041040E4" w14:textId="4F2B0801"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2 750,00</w:t>
            </w:r>
          </w:p>
        </w:tc>
        <w:tc>
          <w:tcPr>
            <w:tcW w:w="1018" w:type="dxa"/>
            <w:tcBorders>
              <w:top w:val="nil"/>
              <w:left w:val="nil"/>
              <w:bottom w:val="single" w:sz="8" w:space="0" w:color="auto"/>
              <w:right w:val="single" w:sz="8" w:space="0" w:color="auto"/>
            </w:tcBorders>
            <w:shd w:val="clear" w:color="auto" w:fill="auto"/>
            <w:vAlign w:val="center"/>
            <w:hideMark/>
          </w:tcPr>
          <w:p w14:paraId="7E960E0A" w14:textId="42D240D0"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965" w:type="dxa"/>
            <w:tcBorders>
              <w:top w:val="nil"/>
              <w:left w:val="nil"/>
              <w:bottom w:val="single" w:sz="8" w:space="0" w:color="auto"/>
              <w:right w:val="single" w:sz="8" w:space="0" w:color="auto"/>
            </w:tcBorders>
            <w:shd w:val="clear" w:color="auto" w:fill="auto"/>
            <w:vAlign w:val="center"/>
            <w:hideMark/>
          </w:tcPr>
          <w:p w14:paraId="5DA5A412" w14:textId="72717A7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0,00</w:t>
            </w:r>
          </w:p>
        </w:tc>
        <w:tc>
          <w:tcPr>
            <w:tcW w:w="1258" w:type="dxa"/>
            <w:tcBorders>
              <w:top w:val="nil"/>
              <w:left w:val="nil"/>
              <w:bottom w:val="single" w:sz="8" w:space="0" w:color="auto"/>
              <w:right w:val="single" w:sz="8" w:space="0" w:color="auto"/>
            </w:tcBorders>
            <w:shd w:val="clear" w:color="000000" w:fill="E2EFD9"/>
            <w:vAlign w:val="center"/>
            <w:hideMark/>
          </w:tcPr>
          <w:p w14:paraId="36942BEB" w14:textId="592CB16E" w:rsidR="0026386D" w:rsidRPr="00994DC5" w:rsidRDefault="0026386D" w:rsidP="0026386D">
            <w:pPr>
              <w:spacing w:before="0" w:after="0"/>
              <w:jc w:val="right"/>
              <w:rPr>
                <w:rFonts w:ascii="Calibri" w:hAnsi="Calibri" w:cs="Calibri"/>
                <w:color w:val="000000"/>
                <w:sz w:val="18"/>
                <w:szCs w:val="18"/>
              </w:rPr>
            </w:pPr>
            <w:r>
              <w:rPr>
                <w:rFonts w:ascii="Calibri" w:hAnsi="Calibri" w:cs="Calibri"/>
                <w:color w:val="000000"/>
                <w:sz w:val="18"/>
                <w:szCs w:val="18"/>
              </w:rPr>
              <w:t>18 000,00</w:t>
            </w:r>
          </w:p>
        </w:tc>
      </w:tr>
      <w:tr w:rsidR="0026386D" w:rsidRPr="00994DC5" w14:paraId="24986C68" w14:textId="77777777" w:rsidTr="00FB021C">
        <w:trPr>
          <w:trHeight w:val="540"/>
        </w:trPr>
        <w:tc>
          <w:tcPr>
            <w:tcW w:w="2782" w:type="dxa"/>
            <w:gridSpan w:val="2"/>
            <w:vMerge/>
            <w:tcBorders>
              <w:top w:val="single" w:sz="8" w:space="0" w:color="auto"/>
              <w:left w:val="single" w:sz="8" w:space="0" w:color="auto"/>
              <w:bottom w:val="single" w:sz="8" w:space="0" w:color="000000"/>
              <w:right w:val="single" w:sz="8" w:space="0" w:color="000000"/>
            </w:tcBorders>
            <w:shd w:val="clear" w:color="auto" w:fill="E2EFD9" w:themeFill="accent6" w:themeFillTint="33"/>
            <w:vAlign w:val="center"/>
            <w:hideMark/>
          </w:tcPr>
          <w:p w14:paraId="5838E4CB" w14:textId="77777777" w:rsidR="0026386D" w:rsidRPr="00994DC5" w:rsidRDefault="0026386D" w:rsidP="0026386D">
            <w:pPr>
              <w:spacing w:before="0" w:after="0"/>
              <w:rPr>
                <w:rFonts w:ascii="Calibri" w:hAnsi="Calibri" w:cs="Calibri"/>
                <w:b/>
                <w:bCs/>
                <w:color w:val="000000"/>
                <w:sz w:val="18"/>
                <w:szCs w:val="18"/>
              </w:rPr>
            </w:pPr>
          </w:p>
        </w:tc>
        <w:tc>
          <w:tcPr>
            <w:tcW w:w="2028" w:type="dxa"/>
            <w:tcBorders>
              <w:top w:val="nil"/>
              <w:left w:val="nil"/>
              <w:bottom w:val="single" w:sz="8" w:space="0" w:color="auto"/>
              <w:right w:val="single" w:sz="8" w:space="0" w:color="auto"/>
            </w:tcBorders>
            <w:shd w:val="clear" w:color="000000" w:fill="E2EFD9"/>
            <w:vAlign w:val="center"/>
            <w:hideMark/>
          </w:tcPr>
          <w:p w14:paraId="19AE33AA" w14:textId="77777777" w:rsidR="0026386D" w:rsidRPr="00994DC5" w:rsidRDefault="0026386D" w:rsidP="0026386D">
            <w:pPr>
              <w:spacing w:before="0" w:after="0"/>
              <w:rPr>
                <w:rFonts w:ascii="Calibri" w:hAnsi="Calibri" w:cs="Calibri"/>
                <w:b/>
                <w:bCs/>
                <w:color w:val="000000"/>
                <w:sz w:val="18"/>
                <w:szCs w:val="18"/>
              </w:rPr>
            </w:pPr>
            <w:r w:rsidRPr="00994DC5">
              <w:rPr>
                <w:rFonts w:ascii="Calibri" w:hAnsi="Calibri" w:cs="Calibri"/>
                <w:b/>
                <w:bCs/>
                <w:color w:val="000000"/>
                <w:sz w:val="18"/>
                <w:szCs w:val="18"/>
              </w:rPr>
              <w:t>Viso, Eur:</w:t>
            </w:r>
          </w:p>
        </w:tc>
        <w:tc>
          <w:tcPr>
            <w:tcW w:w="1134" w:type="dxa"/>
            <w:tcBorders>
              <w:top w:val="nil"/>
              <w:left w:val="nil"/>
              <w:bottom w:val="single" w:sz="8" w:space="0" w:color="auto"/>
              <w:right w:val="single" w:sz="8" w:space="0" w:color="auto"/>
            </w:tcBorders>
            <w:shd w:val="clear" w:color="000000" w:fill="E2EFD9"/>
            <w:vAlign w:val="center"/>
            <w:hideMark/>
          </w:tcPr>
          <w:p w14:paraId="4B00B429" w14:textId="64A7DC71"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10 000,00</w:t>
            </w:r>
          </w:p>
        </w:tc>
        <w:tc>
          <w:tcPr>
            <w:tcW w:w="1050" w:type="dxa"/>
            <w:tcBorders>
              <w:top w:val="nil"/>
              <w:left w:val="nil"/>
              <w:bottom w:val="single" w:sz="8" w:space="0" w:color="auto"/>
              <w:right w:val="single" w:sz="8" w:space="0" w:color="auto"/>
            </w:tcBorders>
            <w:shd w:val="clear" w:color="000000" w:fill="E2EFD9"/>
            <w:vAlign w:val="center"/>
            <w:hideMark/>
          </w:tcPr>
          <w:p w14:paraId="750C5398" w14:textId="79F6BFDA"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348 000,00</w:t>
            </w:r>
          </w:p>
        </w:tc>
        <w:tc>
          <w:tcPr>
            <w:tcW w:w="1134" w:type="dxa"/>
            <w:tcBorders>
              <w:top w:val="nil"/>
              <w:left w:val="nil"/>
              <w:bottom w:val="single" w:sz="8" w:space="0" w:color="auto"/>
              <w:right w:val="single" w:sz="8" w:space="0" w:color="auto"/>
            </w:tcBorders>
            <w:shd w:val="clear" w:color="000000" w:fill="E2EFD9"/>
            <w:vAlign w:val="center"/>
            <w:hideMark/>
          </w:tcPr>
          <w:p w14:paraId="74EFF217" w14:textId="2DAC7538"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431 000,00</w:t>
            </w:r>
          </w:p>
        </w:tc>
        <w:tc>
          <w:tcPr>
            <w:tcW w:w="1050" w:type="dxa"/>
            <w:tcBorders>
              <w:top w:val="nil"/>
              <w:left w:val="nil"/>
              <w:bottom w:val="single" w:sz="8" w:space="0" w:color="auto"/>
              <w:right w:val="single" w:sz="8" w:space="0" w:color="auto"/>
            </w:tcBorders>
            <w:shd w:val="clear" w:color="000000" w:fill="E2EFD9"/>
            <w:vAlign w:val="center"/>
            <w:hideMark/>
          </w:tcPr>
          <w:p w14:paraId="34275092" w14:textId="101EFE66"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461 000,00</w:t>
            </w:r>
          </w:p>
        </w:tc>
        <w:tc>
          <w:tcPr>
            <w:tcW w:w="1134" w:type="dxa"/>
            <w:tcBorders>
              <w:top w:val="nil"/>
              <w:left w:val="nil"/>
              <w:bottom w:val="single" w:sz="8" w:space="0" w:color="auto"/>
              <w:right w:val="single" w:sz="8" w:space="0" w:color="auto"/>
            </w:tcBorders>
            <w:shd w:val="clear" w:color="000000" w:fill="E2EFD9"/>
            <w:vAlign w:val="center"/>
            <w:hideMark/>
          </w:tcPr>
          <w:p w14:paraId="634AC063" w14:textId="2A216F77"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361 000,00</w:t>
            </w:r>
          </w:p>
        </w:tc>
        <w:tc>
          <w:tcPr>
            <w:tcW w:w="1018" w:type="dxa"/>
            <w:tcBorders>
              <w:top w:val="nil"/>
              <w:left w:val="nil"/>
              <w:bottom w:val="single" w:sz="8" w:space="0" w:color="auto"/>
              <w:right w:val="single" w:sz="8" w:space="0" w:color="auto"/>
            </w:tcBorders>
            <w:shd w:val="clear" w:color="000000" w:fill="E2EFD9"/>
            <w:vAlign w:val="center"/>
            <w:hideMark/>
          </w:tcPr>
          <w:p w14:paraId="45C37D84" w14:textId="13DE86B1"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20 000,00</w:t>
            </w:r>
          </w:p>
        </w:tc>
        <w:tc>
          <w:tcPr>
            <w:tcW w:w="965" w:type="dxa"/>
            <w:tcBorders>
              <w:top w:val="nil"/>
              <w:left w:val="nil"/>
              <w:bottom w:val="single" w:sz="8" w:space="0" w:color="auto"/>
              <w:right w:val="single" w:sz="8" w:space="0" w:color="auto"/>
            </w:tcBorders>
            <w:shd w:val="clear" w:color="000000" w:fill="E2EFD9"/>
            <w:vAlign w:val="center"/>
            <w:hideMark/>
          </w:tcPr>
          <w:p w14:paraId="77B30BD7" w14:textId="2B09467D"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14 000,00</w:t>
            </w:r>
          </w:p>
        </w:tc>
        <w:tc>
          <w:tcPr>
            <w:tcW w:w="1258" w:type="dxa"/>
            <w:tcBorders>
              <w:top w:val="nil"/>
              <w:left w:val="nil"/>
              <w:bottom w:val="single" w:sz="8" w:space="0" w:color="auto"/>
              <w:right w:val="single" w:sz="8" w:space="0" w:color="auto"/>
            </w:tcBorders>
            <w:shd w:val="clear" w:color="000000" w:fill="E2EFD9"/>
            <w:vAlign w:val="center"/>
            <w:hideMark/>
          </w:tcPr>
          <w:p w14:paraId="2ADA1D9C" w14:textId="7EFD49F3" w:rsidR="0026386D" w:rsidRPr="00994DC5" w:rsidRDefault="0026386D" w:rsidP="0026386D">
            <w:pPr>
              <w:spacing w:before="0" w:after="0"/>
              <w:jc w:val="right"/>
              <w:rPr>
                <w:rFonts w:ascii="Calibri" w:hAnsi="Calibri" w:cs="Calibri"/>
                <w:b/>
                <w:bCs/>
                <w:color w:val="000000"/>
                <w:sz w:val="18"/>
                <w:szCs w:val="18"/>
              </w:rPr>
            </w:pPr>
            <w:r>
              <w:rPr>
                <w:rFonts w:ascii="Calibri" w:hAnsi="Calibri" w:cs="Calibri"/>
                <w:b/>
                <w:bCs/>
                <w:color w:val="000000"/>
                <w:sz w:val="18"/>
                <w:szCs w:val="18"/>
              </w:rPr>
              <w:t>1 645 000,00</w:t>
            </w:r>
          </w:p>
        </w:tc>
      </w:tr>
    </w:tbl>
    <w:p w14:paraId="38EC5610" w14:textId="0764131C" w:rsidR="00994DC5" w:rsidRPr="00994DC5" w:rsidRDefault="00994DC5" w:rsidP="00F211FB">
      <w:pPr>
        <w:rPr>
          <w:rFonts w:cstheme="minorHAnsi"/>
          <w:lang w:eastAsia="lt-LT"/>
        </w:rPr>
        <w:sectPr w:rsidR="00994DC5" w:rsidRPr="00994DC5" w:rsidSect="00F211FB">
          <w:pgSz w:w="15840" w:h="12240" w:orient="landscape"/>
          <w:pgMar w:top="1701" w:right="1134" w:bottom="760" w:left="1134" w:header="709" w:footer="709" w:gutter="0"/>
          <w:cols w:space="708"/>
          <w:titlePg/>
          <w:docGrid w:linePitch="360"/>
        </w:sectPr>
      </w:pPr>
    </w:p>
    <w:p w14:paraId="1DF4D2D4" w14:textId="77777777" w:rsidR="00F211FB" w:rsidRPr="00994DC5" w:rsidRDefault="00F211FB" w:rsidP="004A3228">
      <w:pPr>
        <w:pStyle w:val="Antrat1"/>
        <w:numPr>
          <w:ilvl w:val="0"/>
          <w:numId w:val="21"/>
        </w:numPr>
        <w:spacing w:before="120" w:after="120"/>
        <w:rPr>
          <w:rFonts w:cstheme="minorHAnsi"/>
          <w:lang w:eastAsia="lt-LT"/>
        </w:rPr>
      </w:pPr>
      <w:bookmarkStart w:id="26" w:name="_Toc130890241"/>
      <w:bookmarkStart w:id="27" w:name="_Toc132790520"/>
      <w:r w:rsidRPr="00994DC5">
        <w:rPr>
          <w:rFonts w:cstheme="minorHAnsi"/>
          <w:lang w:eastAsia="lt-LT"/>
        </w:rPr>
        <w:lastRenderedPageBreak/>
        <w:t>VIETOS PLĖTROS STRATEGIJOS VALDYMO, STEBĖSENOS IR VERTINIMO TVARKA, IŠ KURIOS BŪTŲ MATYTI VIETOS VEIKLOS GRUPĖS PAJĖGUMAS ĮGYVENDINTI STRATEGIJĄ</w:t>
      </w:r>
      <w:bookmarkEnd w:id="26"/>
      <w:bookmarkEnd w:id="27"/>
    </w:p>
    <w:p w14:paraId="5448CC15" w14:textId="77777777" w:rsidR="00F211FB" w:rsidRPr="00994DC5" w:rsidRDefault="00F211FB" w:rsidP="00F211FB">
      <w:pPr>
        <w:rPr>
          <w:lang w:eastAsia="lt-LT"/>
        </w:rPr>
      </w:pPr>
    </w:p>
    <w:p w14:paraId="07CA1CE5" w14:textId="77777777" w:rsidR="00F211FB" w:rsidRPr="00994DC5" w:rsidRDefault="00F211FB" w:rsidP="00F211FB">
      <w:pPr>
        <w:spacing w:line="259" w:lineRule="auto"/>
        <w:rPr>
          <w:rFonts w:cstheme="minorHAnsi"/>
          <w:b/>
          <w:bCs/>
          <w:color w:val="70AD47" w:themeColor="accent6"/>
          <w:lang w:eastAsia="lt-LT"/>
        </w:rPr>
      </w:pPr>
      <w:r w:rsidRPr="00994DC5">
        <w:rPr>
          <w:rFonts w:cstheme="minorHAnsi"/>
          <w:b/>
          <w:bCs/>
          <w:color w:val="70AD47" w:themeColor="accent6"/>
          <w:lang w:eastAsia="lt-LT"/>
        </w:rPr>
        <w:t>Už veiksmų, skirtų vietos plėtros strategijai įgyvendinti, atranką, strategijos įgyvendinimo koordinavimą ir stebėseną atsakingi miesto VVG organai</w:t>
      </w:r>
    </w:p>
    <w:p w14:paraId="6FC339CE" w14:textId="77777777" w:rsidR="00F211FB" w:rsidRPr="00994DC5" w:rsidRDefault="00F211FB" w:rsidP="00F211FB">
      <w:pPr>
        <w:pStyle w:val="Betarp"/>
        <w:spacing w:before="120" w:after="120"/>
        <w:jc w:val="both"/>
        <w:rPr>
          <w:lang w:val="lt-LT"/>
        </w:rPr>
      </w:pPr>
      <w:r w:rsidRPr="00994DC5">
        <w:rPr>
          <w:lang w:val="lt-LT"/>
        </w:rPr>
        <w:t xml:space="preserve">Rokiškio miesto vietos veiklos grupė yra atsakinga už vietos plėtros strategijos valdymo ir stebėsenos įgyvendinimą ir tvarką. Visos veiklos turi valdymo organą ir asmenis, kurie atsakingi už atitinkamo veiksmo įgyvendinimą. </w:t>
      </w:r>
    </w:p>
    <w:p w14:paraId="2F8D9204" w14:textId="77777777" w:rsidR="00F211FB" w:rsidRPr="00994DC5" w:rsidRDefault="00F211FB" w:rsidP="00F211FB">
      <w:pPr>
        <w:pStyle w:val="Betarp"/>
        <w:spacing w:before="120" w:after="120"/>
        <w:jc w:val="both"/>
        <w:rPr>
          <w:lang w:val="lt-LT"/>
        </w:rPr>
      </w:pPr>
      <w:r w:rsidRPr="00994DC5">
        <w:rPr>
          <w:lang w:val="lt-LT"/>
        </w:rPr>
        <w:t xml:space="preserve">Pagrindiniai Rokiškio miesto vietos veiklos grupės valdymo organai: </w:t>
      </w:r>
    </w:p>
    <w:p w14:paraId="652778CB" w14:textId="77777777" w:rsidR="00F211FB" w:rsidRPr="00994DC5" w:rsidRDefault="00F211FB" w:rsidP="004A3228">
      <w:pPr>
        <w:pStyle w:val="Betarp"/>
        <w:numPr>
          <w:ilvl w:val="0"/>
          <w:numId w:val="15"/>
        </w:numPr>
        <w:spacing w:before="120" w:after="120"/>
        <w:jc w:val="both"/>
        <w:rPr>
          <w:lang w:val="lt-LT"/>
        </w:rPr>
      </w:pPr>
      <w:r w:rsidRPr="00994DC5">
        <w:rPr>
          <w:lang w:val="lt-LT"/>
        </w:rPr>
        <w:t xml:space="preserve">Rokiškio miesto vietos veiklos grupės narių visuotinis susirinkimas (aukščiausias vietos veiklos grupės organas); </w:t>
      </w:r>
    </w:p>
    <w:p w14:paraId="3651FFAE" w14:textId="77777777" w:rsidR="00F211FB" w:rsidRPr="00994DC5" w:rsidRDefault="00F211FB" w:rsidP="004A3228">
      <w:pPr>
        <w:pStyle w:val="Betarp"/>
        <w:numPr>
          <w:ilvl w:val="0"/>
          <w:numId w:val="15"/>
        </w:numPr>
        <w:spacing w:before="120" w:after="120"/>
        <w:jc w:val="both"/>
        <w:rPr>
          <w:lang w:val="lt-LT"/>
        </w:rPr>
      </w:pPr>
      <w:r w:rsidRPr="00994DC5">
        <w:rPr>
          <w:lang w:val="lt-LT"/>
        </w:rPr>
        <w:t xml:space="preserve">Rokiškio miesto vietos veiklos grupės valdyba (kolegialus vietos veiklos grupės valdymo organas); </w:t>
      </w:r>
    </w:p>
    <w:p w14:paraId="02CA7A53" w14:textId="77777777" w:rsidR="00F211FB" w:rsidRPr="00994DC5" w:rsidRDefault="00F211FB" w:rsidP="004A3228">
      <w:pPr>
        <w:pStyle w:val="Betarp"/>
        <w:numPr>
          <w:ilvl w:val="0"/>
          <w:numId w:val="15"/>
        </w:numPr>
        <w:spacing w:before="120" w:after="120"/>
        <w:jc w:val="both"/>
        <w:rPr>
          <w:lang w:val="lt-LT"/>
        </w:rPr>
      </w:pPr>
      <w:r w:rsidRPr="00994DC5">
        <w:rPr>
          <w:lang w:val="lt-LT"/>
        </w:rPr>
        <w:t xml:space="preserve">Rokiškio miesto vietos veiklos grupės pirmininkas (vienasmenis vietos veiklos grupės valdymo organas). </w:t>
      </w:r>
    </w:p>
    <w:p w14:paraId="62284BCA" w14:textId="08044F98" w:rsidR="00F211FB" w:rsidRPr="00994DC5" w:rsidRDefault="00F211FB" w:rsidP="00F211FB">
      <w:pPr>
        <w:jc w:val="both"/>
      </w:pPr>
      <w:r w:rsidRPr="00994DC5">
        <w:t>Visi šie valdymo organai yra atsakingi už tinkamą strategijos įgyvendinimą. Norint užtikrinti sklandų ir kokybišką Rokiškio miesto strategijos įgyvendinimą į strategijos įgyvendinimą bus įtraukti Rokiškio miesto veiklos grupės darbuotojai (projektų vadovas – administratorius, finansininkas).</w:t>
      </w:r>
    </w:p>
    <w:p w14:paraId="3EF0700E" w14:textId="77777777" w:rsidR="00F211FB" w:rsidRPr="00994DC5" w:rsidRDefault="00F211FB" w:rsidP="00F211FB">
      <w:pPr>
        <w:jc w:val="both"/>
        <w:rPr>
          <w:color w:val="70AD47" w:themeColor="accent6"/>
        </w:rPr>
      </w:pPr>
      <w:r w:rsidRPr="00994DC5">
        <w:rPr>
          <w:color w:val="70AD47" w:themeColor="accent6"/>
        </w:rPr>
        <w:t>7.1. lentelė. Vietos plėtros strategijos įgyvendinimo ir koordinavimo sritys ir atsakingi asmenys</w:t>
      </w:r>
    </w:p>
    <w:tbl>
      <w:tblPr>
        <w:tblStyle w:val="GridTable6ColorfulAccent6"/>
        <w:tblW w:w="9889" w:type="dxa"/>
        <w:tblLook w:val="04A0" w:firstRow="1" w:lastRow="0" w:firstColumn="1" w:lastColumn="0" w:noHBand="0" w:noVBand="1"/>
      </w:tblPr>
      <w:tblGrid>
        <w:gridCol w:w="3794"/>
        <w:gridCol w:w="4007"/>
        <w:gridCol w:w="2088"/>
      </w:tblGrid>
      <w:tr w:rsidR="00F211FB" w:rsidRPr="00994DC5" w14:paraId="1DA2640E" w14:textId="77777777" w:rsidTr="00096F64">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E2EFD9" w:themeFill="accent6" w:themeFillTint="33"/>
            <w:noWrap/>
          </w:tcPr>
          <w:p w14:paraId="2907A39A" w14:textId="77777777" w:rsidR="00F211FB" w:rsidRPr="00994DC5" w:rsidRDefault="00F211FB" w:rsidP="00096F64">
            <w:pPr>
              <w:jc w:val="center"/>
              <w:rPr>
                <w:rFonts w:cstheme="minorHAnsi"/>
                <w:color w:val="auto"/>
                <w:sz w:val="20"/>
              </w:rPr>
            </w:pPr>
            <w:r w:rsidRPr="00994DC5">
              <w:rPr>
                <w:rFonts w:cstheme="minorHAnsi"/>
                <w:color w:val="auto"/>
                <w:sz w:val="20"/>
              </w:rPr>
              <w:t>Įsipareigojimai</w:t>
            </w:r>
          </w:p>
        </w:tc>
        <w:tc>
          <w:tcPr>
            <w:tcW w:w="4007" w:type="dxa"/>
            <w:shd w:val="clear" w:color="auto" w:fill="E2EFD9" w:themeFill="accent6" w:themeFillTint="33"/>
          </w:tcPr>
          <w:p w14:paraId="251C0E9C" w14:textId="77777777" w:rsidR="00F211FB" w:rsidRPr="00994DC5" w:rsidRDefault="00F211FB" w:rsidP="00096F64">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Valdymo organas</w:t>
            </w:r>
          </w:p>
        </w:tc>
        <w:tc>
          <w:tcPr>
            <w:tcW w:w="2088" w:type="dxa"/>
            <w:shd w:val="clear" w:color="auto" w:fill="E2EFD9" w:themeFill="accent6" w:themeFillTint="33"/>
          </w:tcPr>
          <w:p w14:paraId="40692AF9" w14:textId="77777777" w:rsidR="00F211FB" w:rsidRPr="00994DC5" w:rsidRDefault="00F211FB" w:rsidP="00096F64">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Atsakingas asmuo</w:t>
            </w:r>
          </w:p>
        </w:tc>
      </w:tr>
      <w:tr w:rsidR="00F211FB" w:rsidRPr="00994DC5" w14:paraId="21E7A207" w14:textId="77777777" w:rsidTr="00096F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79E53F81" w14:textId="77777777" w:rsidR="00F211FB" w:rsidRPr="00994DC5" w:rsidRDefault="00F211FB" w:rsidP="00096F64">
            <w:pPr>
              <w:rPr>
                <w:rFonts w:cstheme="minorHAnsi"/>
                <w:b w:val="0"/>
                <w:bCs w:val="0"/>
                <w:i/>
                <w:iCs/>
                <w:color w:val="auto"/>
                <w:sz w:val="20"/>
              </w:rPr>
            </w:pPr>
            <w:r w:rsidRPr="00994DC5">
              <w:rPr>
                <w:rFonts w:cstheme="minorHAnsi"/>
                <w:b w:val="0"/>
                <w:bCs w:val="0"/>
                <w:color w:val="auto"/>
                <w:sz w:val="20"/>
              </w:rPr>
              <w:t xml:space="preserve">Vietos plėtros strategijos administravimas </w:t>
            </w:r>
          </w:p>
        </w:tc>
        <w:tc>
          <w:tcPr>
            <w:tcW w:w="4007" w:type="dxa"/>
            <w:shd w:val="clear" w:color="auto" w:fill="FFFFFF" w:themeFill="background1"/>
            <w:noWrap/>
          </w:tcPr>
          <w:p w14:paraId="6AC23092"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pirmininkas </w:t>
            </w:r>
          </w:p>
        </w:tc>
        <w:tc>
          <w:tcPr>
            <w:tcW w:w="2088" w:type="dxa"/>
            <w:shd w:val="clear" w:color="auto" w:fill="FFFFFF" w:themeFill="background1"/>
            <w:noWrap/>
          </w:tcPr>
          <w:p w14:paraId="36CE42DB"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47788571" w14:textId="77777777" w:rsidTr="00096F64">
        <w:trPr>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4E3FB18C" w14:textId="77777777" w:rsidR="00F211FB" w:rsidRPr="00994DC5" w:rsidRDefault="00F211FB" w:rsidP="00096F64">
            <w:pPr>
              <w:rPr>
                <w:rFonts w:cstheme="minorHAnsi"/>
                <w:b w:val="0"/>
                <w:bCs w:val="0"/>
                <w:i/>
                <w:iCs/>
                <w:color w:val="auto"/>
                <w:sz w:val="20"/>
              </w:rPr>
            </w:pPr>
            <w:r w:rsidRPr="00994DC5">
              <w:rPr>
                <w:rFonts w:cstheme="minorHAnsi"/>
                <w:b w:val="0"/>
                <w:bCs w:val="0"/>
                <w:color w:val="auto"/>
                <w:sz w:val="20"/>
              </w:rPr>
              <w:t xml:space="preserve">Atitikimas Rokiškio miesto VVG tinkamumo požymiams </w:t>
            </w:r>
          </w:p>
        </w:tc>
        <w:tc>
          <w:tcPr>
            <w:tcW w:w="4007" w:type="dxa"/>
            <w:shd w:val="clear" w:color="auto" w:fill="FFFFFF" w:themeFill="background1"/>
            <w:noWrap/>
          </w:tcPr>
          <w:p w14:paraId="7C8B1AE0"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pirmininkas </w:t>
            </w:r>
          </w:p>
        </w:tc>
        <w:tc>
          <w:tcPr>
            <w:tcW w:w="2088" w:type="dxa"/>
            <w:shd w:val="clear" w:color="auto" w:fill="FFFFFF" w:themeFill="background1"/>
            <w:noWrap/>
          </w:tcPr>
          <w:p w14:paraId="7F930D77"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Darbuotojas</w:t>
            </w:r>
          </w:p>
        </w:tc>
      </w:tr>
      <w:tr w:rsidR="00F211FB" w:rsidRPr="00994DC5" w14:paraId="505C5BFC" w14:textId="77777777" w:rsidTr="00096F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75A41996" w14:textId="77777777" w:rsidR="00F211FB" w:rsidRPr="00994DC5" w:rsidRDefault="00F211FB" w:rsidP="00096F64">
            <w:pPr>
              <w:rPr>
                <w:rFonts w:cstheme="minorHAnsi"/>
                <w:b w:val="0"/>
                <w:bCs w:val="0"/>
                <w:i/>
                <w:iCs/>
                <w:color w:val="auto"/>
                <w:sz w:val="20"/>
              </w:rPr>
            </w:pPr>
            <w:r w:rsidRPr="00994DC5">
              <w:rPr>
                <w:rFonts w:cstheme="minorHAnsi"/>
                <w:b w:val="0"/>
                <w:bCs w:val="0"/>
                <w:color w:val="auto"/>
                <w:sz w:val="20"/>
              </w:rPr>
              <w:t xml:space="preserve">Nediskriminuojančių ir skaidrių vietos plėtros projektinių pasiūlymų atrankos kriterijų, vietos plėtros projektų atrankos procedūrų nustatymas </w:t>
            </w:r>
          </w:p>
        </w:tc>
        <w:tc>
          <w:tcPr>
            <w:tcW w:w="4007" w:type="dxa"/>
            <w:shd w:val="clear" w:color="auto" w:fill="FFFFFF" w:themeFill="background1"/>
            <w:noWrap/>
          </w:tcPr>
          <w:p w14:paraId="33769205"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visuotinis susirinkimas arba valdyba </w:t>
            </w:r>
          </w:p>
        </w:tc>
        <w:tc>
          <w:tcPr>
            <w:tcW w:w="2088" w:type="dxa"/>
            <w:shd w:val="clear" w:color="auto" w:fill="FFFFFF" w:themeFill="background1"/>
            <w:noWrap/>
          </w:tcPr>
          <w:p w14:paraId="66CC8D7A"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Rokiškio miesto vietos veiklos grupės pirmininkas ir darbuotojas</w:t>
            </w:r>
          </w:p>
        </w:tc>
      </w:tr>
      <w:tr w:rsidR="00F211FB" w:rsidRPr="00994DC5" w14:paraId="7EF1923B" w14:textId="77777777" w:rsidTr="00096F64">
        <w:trPr>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0241A426" w14:textId="77777777" w:rsidR="00F211FB" w:rsidRPr="00994DC5" w:rsidRDefault="00F211FB" w:rsidP="00096F64">
            <w:pPr>
              <w:rPr>
                <w:rFonts w:cstheme="minorHAnsi"/>
                <w:b w:val="0"/>
                <w:bCs w:val="0"/>
                <w:i/>
                <w:iCs/>
                <w:color w:val="auto"/>
                <w:sz w:val="20"/>
              </w:rPr>
            </w:pPr>
            <w:r w:rsidRPr="00994DC5">
              <w:rPr>
                <w:rFonts w:cstheme="minorHAnsi"/>
                <w:b w:val="0"/>
                <w:bCs w:val="0"/>
                <w:color w:val="auto"/>
                <w:sz w:val="20"/>
              </w:rPr>
              <w:t xml:space="preserve">Vietos plėtros projektų priėmimas bei vertinimas </w:t>
            </w:r>
          </w:p>
        </w:tc>
        <w:tc>
          <w:tcPr>
            <w:tcW w:w="4007" w:type="dxa"/>
            <w:shd w:val="clear" w:color="auto" w:fill="FFFFFF" w:themeFill="background1"/>
            <w:noWrap/>
          </w:tcPr>
          <w:p w14:paraId="2B42F1DD"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visuotinis susirinkimas arba valdyba </w:t>
            </w:r>
          </w:p>
        </w:tc>
        <w:tc>
          <w:tcPr>
            <w:tcW w:w="2088" w:type="dxa"/>
            <w:shd w:val="clear" w:color="auto" w:fill="FFFFFF" w:themeFill="background1"/>
            <w:noWrap/>
          </w:tcPr>
          <w:p w14:paraId="42457DA2"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0C2BD745" w14:textId="77777777" w:rsidTr="00096F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1483CE3C" w14:textId="77777777" w:rsidR="00F211FB" w:rsidRPr="00994DC5" w:rsidRDefault="00F211FB" w:rsidP="00096F64">
            <w:pPr>
              <w:rPr>
                <w:rFonts w:cstheme="minorHAnsi"/>
                <w:b w:val="0"/>
                <w:bCs w:val="0"/>
                <w:i/>
                <w:iCs/>
                <w:color w:val="auto"/>
                <w:sz w:val="20"/>
              </w:rPr>
            </w:pPr>
            <w:r w:rsidRPr="00994DC5">
              <w:rPr>
                <w:rFonts w:cstheme="minorHAnsi"/>
                <w:b w:val="0"/>
                <w:bCs w:val="0"/>
                <w:color w:val="auto"/>
                <w:sz w:val="20"/>
              </w:rPr>
              <w:t xml:space="preserve">Vietos plėtros strategijos tikslą ir uždavinius atitinkančių projektų atranka ir paramos sumos nustatymas </w:t>
            </w:r>
          </w:p>
        </w:tc>
        <w:tc>
          <w:tcPr>
            <w:tcW w:w="4007" w:type="dxa"/>
            <w:shd w:val="clear" w:color="auto" w:fill="FFFFFF" w:themeFill="background1"/>
            <w:noWrap/>
          </w:tcPr>
          <w:p w14:paraId="1F8B7D62"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visuotinis susirinkimas arba valdyba </w:t>
            </w:r>
          </w:p>
        </w:tc>
        <w:tc>
          <w:tcPr>
            <w:tcW w:w="2088" w:type="dxa"/>
            <w:shd w:val="clear" w:color="auto" w:fill="FFFFFF" w:themeFill="background1"/>
            <w:noWrap/>
          </w:tcPr>
          <w:p w14:paraId="4555EB2C"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370709B2" w14:textId="77777777" w:rsidTr="00096F64">
        <w:trPr>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08EE3535" w14:textId="77777777" w:rsidR="00F211FB" w:rsidRPr="00994DC5" w:rsidRDefault="00F211FB" w:rsidP="00096F64">
            <w:pPr>
              <w:rPr>
                <w:rFonts w:cstheme="minorHAnsi"/>
                <w:b w:val="0"/>
                <w:bCs w:val="0"/>
                <w:i/>
                <w:iCs/>
                <w:color w:val="auto"/>
                <w:sz w:val="20"/>
              </w:rPr>
            </w:pPr>
            <w:r w:rsidRPr="00994DC5">
              <w:rPr>
                <w:rFonts w:cstheme="minorHAnsi"/>
                <w:b w:val="0"/>
                <w:bCs w:val="0"/>
                <w:color w:val="auto"/>
                <w:sz w:val="20"/>
              </w:rPr>
              <w:t xml:space="preserve">Prioritetų suteikimas vietos plėtros projektams pagal bendro finansavimo indėlio dydį į vietos plėtros strategiją </w:t>
            </w:r>
          </w:p>
        </w:tc>
        <w:tc>
          <w:tcPr>
            <w:tcW w:w="4007" w:type="dxa"/>
            <w:shd w:val="clear" w:color="auto" w:fill="FFFFFF" w:themeFill="background1"/>
            <w:noWrap/>
          </w:tcPr>
          <w:p w14:paraId="357BDC24"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visuotinis susirinkimas arba valdyba </w:t>
            </w:r>
          </w:p>
        </w:tc>
        <w:tc>
          <w:tcPr>
            <w:tcW w:w="2088" w:type="dxa"/>
            <w:shd w:val="clear" w:color="auto" w:fill="FFFFFF" w:themeFill="background1"/>
            <w:noWrap/>
          </w:tcPr>
          <w:p w14:paraId="6BB91928"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66A7A403" w14:textId="77777777" w:rsidTr="00096F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240BB660" w14:textId="77777777" w:rsidR="00F211FB" w:rsidRPr="00994DC5" w:rsidRDefault="00F211FB" w:rsidP="00096F64">
            <w:pPr>
              <w:rPr>
                <w:rFonts w:cstheme="minorHAnsi"/>
                <w:b w:val="0"/>
                <w:bCs w:val="0"/>
                <w:i/>
                <w:iCs/>
                <w:color w:val="auto"/>
                <w:sz w:val="20"/>
              </w:rPr>
            </w:pPr>
            <w:r w:rsidRPr="00994DC5">
              <w:rPr>
                <w:rFonts w:cstheme="minorHAnsi"/>
                <w:b w:val="0"/>
                <w:bCs w:val="0"/>
                <w:color w:val="auto"/>
                <w:sz w:val="20"/>
              </w:rPr>
              <w:t xml:space="preserve">Kvietimo teikti vietos plėtros projektinius pasiūlymus parengimas ir paskelbimas </w:t>
            </w:r>
          </w:p>
        </w:tc>
        <w:tc>
          <w:tcPr>
            <w:tcW w:w="4007" w:type="dxa"/>
            <w:shd w:val="clear" w:color="auto" w:fill="FFFFFF" w:themeFill="background1"/>
            <w:noWrap/>
          </w:tcPr>
          <w:p w14:paraId="70604A01"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pirmininkas </w:t>
            </w:r>
          </w:p>
        </w:tc>
        <w:tc>
          <w:tcPr>
            <w:tcW w:w="2088" w:type="dxa"/>
            <w:shd w:val="clear" w:color="auto" w:fill="FFFFFF" w:themeFill="background1"/>
            <w:noWrap/>
          </w:tcPr>
          <w:p w14:paraId="3903ECFE"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5BF5CCC0" w14:textId="77777777" w:rsidTr="00096F64">
        <w:trPr>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484BFBD4" w14:textId="77777777" w:rsidR="00F211FB" w:rsidRPr="00994DC5" w:rsidRDefault="00F211FB" w:rsidP="00096F64">
            <w:pPr>
              <w:rPr>
                <w:rFonts w:cstheme="minorHAnsi"/>
                <w:b w:val="0"/>
                <w:bCs w:val="0"/>
                <w:color w:val="auto"/>
                <w:sz w:val="20"/>
              </w:rPr>
            </w:pPr>
            <w:r w:rsidRPr="00994DC5">
              <w:rPr>
                <w:rFonts w:cstheme="minorHAnsi"/>
                <w:b w:val="0"/>
                <w:bCs w:val="0"/>
                <w:color w:val="auto"/>
                <w:sz w:val="20"/>
              </w:rPr>
              <w:t xml:space="preserve">Siūlomų finansuotų vietos plėtros projektų </w:t>
            </w:r>
            <w:r w:rsidRPr="00994DC5">
              <w:rPr>
                <w:rFonts w:cstheme="minorHAnsi"/>
                <w:b w:val="0"/>
                <w:bCs w:val="0"/>
                <w:color w:val="auto"/>
                <w:sz w:val="20"/>
              </w:rPr>
              <w:lastRenderedPageBreak/>
              <w:t>sąrašo sudarymas ir tvirtinimas</w:t>
            </w:r>
          </w:p>
        </w:tc>
        <w:tc>
          <w:tcPr>
            <w:tcW w:w="4007" w:type="dxa"/>
            <w:shd w:val="clear" w:color="auto" w:fill="FFFFFF" w:themeFill="background1"/>
            <w:noWrap/>
          </w:tcPr>
          <w:p w14:paraId="2608CDB5"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lastRenderedPageBreak/>
              <w:t xml:space="preserve">Rokiškio miesto vietos veiklos grupės </w:t>
            </w:r>
            <w:r w:rsidRPr="00994DC5">
              <w:rPr>
                <w:rFonts w:cstheme="minorHAnsi"/>
                <w:color w:val="auto"/>
                <w:sz w:val="20"/>
              </w:rPr>
              <w:lastRenderedPageBreak/>
              <w:t>visuotinis susirinkimas arba valdyba</w:t>
            </w:r>
          </w:p>
        </w:tc>
        <w:tc>
          <w:tcPr>
            <w:tcW w:w="2088" w:type="dxa"/>
            <w:shd w:val="clear" w:color="auto" w:fill="FFFFFF" w:themeFill="background1"/>
            <w:noWrap/>
          </w:tcPr>
          <w:p w14:paraId="3AC85C7D" w14:textId="77777777" w:rsidR="00F211FB" w:rsidRPr="00994DC5" w:rsidRDefault="00F211FB" w:rsidP="00096F64">
            <w:pPr>
              <w:pStyle w:val="Betarp"/>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lt-LT"/>
              </w:rPr>
            </w:pPr>
            <w:r w:rsidRPr="00994DC5">
              <w:rPr>
                <w:rFonts w:asciiTheme="minorHAnsi" w:hAnsiTheme="minorHAnsi" w:cstheme="minorHAnsi"/>
                <w:color w:val="auto"/>
                <w:sz w:val="20"/>
                <w:szCs w:val="20"/>
                <w:lang w:val="lt-LT"/>
              </w:rPr>
              <w:lastRenderedPageBreak/>
              <w:t xml:space="preserve">Darbuotojas </w:t>
            </w:r>
          </w:p>
          <w:p w14:paraId="3391090B" w14:textId="77777777" w:rsidR="00F211FB" w:rsidRPr="00994DC5" w:rsidRDefault="00F211FB" w:rsidP="00096F64">
            <w:pPr>
              <w:pStyle w:val="Betar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lt-LT"/>
              </w:rPr>
            </w:pPr>
            <w:r w:rsidRPr="00994DC5">
              <w:rPr>
                <w:rFonts w:asciiTheme="minorHAnsi" w:hAnsiTheme="minorHAnsi" w:cstheme="minorHAnsi"/>
                <w:color w:val="auto"/>
                <w:sz w:val="20"/>
                <w:szCs w:val="20"/>
                <w:lang w:val="lt-LT"/>
              </w:rPr>
              <w:lastRenderedPageBreak/>
              <w:t xml:space="preserve">Finansininkas </w:t>
            </w:r>
          </w:p>
          <w:p w14:paraId="5E14B878" w14:textId="77777777" w:rsidR="00F211FB" w:rsidRPr="00994DC5" w:rsidRDefault="00F211FB" w:rsidP="00096F64">
            <w:pPr>
              <w:pStyle w:val="Betar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val="lt-LT"/>
              </w:rPr>
            </w:pPr>
            <w:r w:rsidRPr="00994DC5">
              <w:rPr>
                <w:rFonts w:asciiTheme="minorHAnsi" w:hAnsiTheme="minorHAnsi" w:cstheme="minorHAnsi"/>
                <w:color w:val="auto"/>
                <w:sz w:val="20"/>
                <w:szCs w:val="20"/>
                <w:lang w:val="lt-LT"/>
              </w:rPr>
              <w:t>Vertintojai</w:t>
            </w:r>
          </w:p>
        </w:tc>
      </w:tr>
      <w:tr w:rsidR="00F211FB" w:rsidRPr="00994DC5" w14:paraId="20DCB18D" w14:textId="77777777" w:rsidTr="00096F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7FBCD6EF" w14:textId="77777777" w:rsidR="00F211FB" w:rsidRPr="00994DC5" w:rsidRDefault="00F211FB" w:rsidP="00096F64">
            <w:pPr>
              <w:rPr>
                <w:rFonts w:cstheme="minorHAnsi"/>
                <w:b w:val="0"/>
                <w:bCs w:val="0"/>
                <w:color w:val="auto"/>
                <w:sz w:val="20"/>
              </w:rPr>
            </w:pPr>
            <w:r w:rsidRPr="00994DC5">
              <w:rPr>
                <w:rFonts w:cstheme="minorHAnsi"/>
                <w:b w:val="0"/>
                <w:bCs w:val="0"/>
                <w:color w:val="auto"/>
                <w:sz w:val="20"/>
              </w:rPr>
              <w:lastRenderedPageBreak/>
              <w:t xml:space="preserve">Metinės ir galutinės ataskaitos rengimas ir pateikimas </w:t>
            </w:r>
          </w:p>
        </w:tc>
        <w:tc>
          <w:tcPr>
            <w:tcW w:w="4007" w:type="dxa"/>
            <w:shd w:val="clear" w:color="auto" w:fill="FFFFFF" w:themeFill="background1"/>
            <w:noWrap/>
          </w:tcPr>
          <w:p w14:paraId="0A8E9254"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visuotinis susirinkimas </w:t>
            </w:r>
          </w:p>
        </w:tc>
        <w:tc>
          <w:tcPr>
            <w:tcW w:w="2088" w:type="dxa"/>
            <w:shd w:val="clear" w:color="auto" w:fill="FFFFFF" w:themeFill="background1"/>
            <w:noWrap/>
          </w:tcPr>
          <w:p w14:paraId="1A904B9A"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p w14:paraId="2CB1176E"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Projektų vykdytojai </w:t>
            </w:r>
          </w:p>
        </w:tc>
      </w:tr>
      <w:tr w:rsidR="00F211FB" w:rsidRPr="00994DC5" w14:paraId="3A0B8AC0" w14:textId="77777777" w:rsidTr="00096F64">
        <w:trPr>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4D9438DA" w14:textId="77777777" w:rsidR="00F211FB" w:rsidRPr="00994DC5" w:rsidRDefault="00F211FB" w:rsidP="00096F64">
            <w:pPr>
              <w:rPr>
                <w:rFonts w:cstheme="minorHAnsi"/>
                <w:b w:val="0"/>
                <w:bCs w:val="0"/>
                <w:color w:val="auto"/>
                <w:sz w:val="20"/>
              </w:rPr>
            </w:pPr>
            <w:r w:rsidRPr="00994DC5">
              <w:rPr>
                <w:rFonts w:cstheme="minorHAnsi"/>
                <w:b w:val="0"/>
                <w:bCs w:val="0"/>
                <w:color w:val="auto"/>
                <w:sz w:val="20"/>
              </w:rPr>
              <w:t xml:space="preserve">Vietos plėtros strategijos ir vietos plėtros projektų įgyvendinimas ir užtikrinimas </w:t>
            </w:r>
          </w:p>
        </w:tc>
        <w:tc>
          <w:tcPr>
            <w:tcW w:w="4007" w:type="dxa"/>
            <w:shd w:val="clear" w:color="auto" w:fill="FFFFFF" w:themeFill="background1"/>
            <w:noWrap/>
          </w:tcPr>
          <w:p w14:paraId="4A55D9BD"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pirmininkas </w:t>
            </w:r>
          </w:p>
        </w:tc>
        <w:tc>
          <w:tcPr>
            <w:tcW w:w="2088" w:type="dxa"/>
            <w:shd w:val="clear" w:color="auto" w:fill="FFFFFF" w:themeFill="background1"/>
            <w:noWrap/>
          </w:tcPr>
          <w:p w14:paraId="5A8EF9A1"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0BE8E755" w14:textId="77777777" w:rsidTr="00096F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67D6CBDA" w14:textId="77777777" w:rsidR="00F211FB" w:rsidRPr="00994DC5" w:rsidRDefault="00F211FB" w:rsidP="00096F64">
            <w:pPr>
              <w:rPr>
                <w:rFonts w:cstheme="minorHAnsi"/>
                <w:b w:val="0"/>
                <w:bCs w:val="0"/>
                <w:color w:val="auto"/>
                <w:sz w:val="20"/>
              </w:rPr>
            </w:pPr>
            <w:r w:rsidRPr="00994DC5">
              <w:rPr>
                <w:rFonts w:cstheme="minorHAnsi"/>
                <w:b w:val="0"/>
                <w:bCs w:val="0"/>
                <w:color w:val="auto"/>
                <w:sz w:val="20"/>
              </w:rPr>
              <w:t xml:space="preserve">Vietos plėtros strategijos ir vietos plėtros projektų įgyvendinimo stebėsenos vykdymas </w:t>
            </w:r>
          </w:p>
        </w:tc>
        <w:tc>
          <w:tcPr>
            <w:tcW w:w="4007" w:type="dxa"/>
            <w:shd w:val="clear" w:color="auto" w:fill="FFFFFF" w:themeFill="background1"/>
            <w:noWrap/>
          </w:tcPr>
          <w:p w14:paraId="36575DD0"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pirmininkas </w:t>
            </w:r>
          </w:p>
        </w:tc>
        <w:tc>
          <w:tcPr>
            <w:tcW w:w="2088" w:type="dxa"/>
            <w:shd w:val="clear" w:color="auto" w:fill="FFFFFF" w:themeFill="background1"/>
            <w:noWrap/>
          </w:tcPr>
          <w:p w14:paraId="50B6B274"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4A2F3DB9" w14:textId="77777777" w:rsidTr="00096F64">
        <w:trPr>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00FF5D88" w14:textId="77777777" w:rsidR="00F211FB" w:rsidRPr="00994DC5" w:rsidRDefault="00F211FB" w:rsidP="00096F64">
            <w:pPr>
              <w:rPr>
                <w:rFonts w:cstheme="minorHAnsi"/>
                <w:b w:val="0"/>
                <w:bCs w:val="0"/>
                <w:color w:val="auto"/>
                <w:sz w:val="20"/>
              </w:rPr>
            </w:pPr>
            <w:r w:rsidRPr="00994DC5">
              <w:rPr>
                <w:rFonts w:cstheme="minorHAnsi"/>
                <w:b w:val="0"/>
                <w:bCs w:val="0"/>
                <w:color w:val="auto"/>
                <w:sz w:val="20"/>
              </w:rPr>
              <w:t xml:space="preserve">Rokiškio miesto VVG sudėties, sprendimų, vietos plėtros projektų atrankos kriterijus, vietos plėtros projektų atrankos procedūrų ir įgyvendinamų vietos plėtros projektų viešinimas; </w:t>
            </w:r>
          </w:p>
        </w:tc>
        <w:tc>
          <w:tcPr>
            <w:tcW w:w="4007" w:type="dxa"/>
            <w:shd w:val="clear" w:color="auto" w:fill="FFFFFF" w:themeFill="background1"/>
            <w:noWrap/>
          </w:tcPr>
          <w:p w14:paraId="5FB3DFFA"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pirmininkas </w:t>
            </w:r>
          </w:p>
        </w:tc>
        <w:tc>
          <w:tcPr>
            <w:tcW w:w="2088" w:type="dxa"/>
            <w:shd w:val="clear" w:color="auto" w:fill="FFFFFF" w:themeFill="background1"/>
            <w:noWrap/>
          </w:tcPr>
          <w:p w14:paraId="12A47528" w14:textId="77777777" w:rsidR="00F211FB" w:rsidRPr="00994DC5" w:rsidRDefault="00F211FB" w:rsidP="00096F64">
            <w:pPr>
              <w:cnfStyle w:val="000000000000" w:firstRow="0" w:lastRow="0" w:firstColumn="0" w:lastColumn="0" w:oddVBand="0" w:evenVBand="0" w:oddHBand="0" w:evenHBand="0" w:firstRowFirstColumn="0" w:firstRowLastColumn="0" w:lastRowFirstColumn="0" w:lastRowLastColumn="0"/>
              <w:rPr>
                <w:rFonts w:cstheme="minorHAnsi"/>
                <w:color w:val="auto"/>
                <w:sz w:val="20"/>
              </w:rPr>
            </w:pPr>
            <w:r w:rsidRPr="00994DC5">
              <w:rPr>
                <w:rFonts w:cstheme="minorHAnsi"/>
                <w:color w:val="auto"/>
                <w:sz w:val="20"/>
              </w:rPr>
              <w:t xml:space="preserve">Darbuotojas </w:t>
            </w:r>
          </w:p>
        </w:tc>
      </w:tr>
      <w:tr w:rsidR="00F211FB" w:rsidRPr="00994DC5" w14:paraId="52FF057A" w14:textId="77777777" w:rsidTr="00096F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94" w:type="dxa"/>
            <w:shd w:val="clear" w:color="auto" w:fill="FFFFFF" w:themeFill="background1"/>
          </w:tcPr>
          <w:p w14:paraId="115FB2E8" w14:textId="77777777" w:rsidR="00F211FB" w:rsidRPr="00994DC5" w:rsidRDefault="00F211FB" w:rsidP="00096F64">
            <w:pPr>
              <w:rPr>
                <w:rFonts w:cstheme="minorHAnsi"/>
                <w:b w:val="0"/>
                <w:bCs w:val="0"/>
                <w:color w:val="auto"/>
                <w:sz w:val="20"/>
              </w:rPr>
            </w:pPr>
            <w:r w:rsidRPr="00994DC5">
              <w:rPr>
                <w:rFonts w:cstheme="minorHAnsi"/>
                <w:b w:val="0"/>
                <w:bCs w:val="0"/>
                <w:color w:val="auto"/>
                <w:sz w:val="20"/>
              </w:rPr>
              <w:t xml:space="preserve">Taisyklėse nurodytų Europos Sąjungos ir nacionalinių teisės aktų reikalavimų nepažeidimas </w:t>
            </w:r>
          </w:p>
        </w:tc>
        <w:tc>
          <w:tcPr>
            <w:tcW w:w="4007" w:type="dxa"/>
            <w:shd w:val="clear" w:color="auto" w:fill="FFFFFF" w:themeFill="background1"/>
            <w:noWrap/>
          </w:tcPr>
          <w:p w14:paraId="1F5F39D0" w14:textId="77777777" w:rsidR="00F211FB" w:rsidRPr="00994DC5" w:rsidRDefault="00F211FB" w:rsidP="00096F64">
            <w:pPr>
              <w:cnfStyle w:val="000000100000" w:firstRow="0" w:lastRow="0" w:firstColumn="0" w:lastColumn="0" w:oddVBand="0" w:evenVBand="0" w:oddHBand="1" w:evenHBand="0" w:firstRowFirstColumn="0" w:firstRowLastColumn="0" w:lastRowFirstColumn="0" w:lastRowLastColumn="0"/>
              <w:rPr>
                <w:rFonts w:cstheme="minorHAnsi"/>
                <w:color w:val="auto"/>
                <w:sz w:val="20"/>
              </w:rPr>
            </w:pPr>
            <w:r w:rsidRPr="00994DC5">
              <w:rPr>
                <w:rFonts w:cstheme="minorHAnsi"/>
                <w:color w:val="auto"/>
                <w:sz w:val="20"/>
              </w:rPr>
              <w:t xml:space="preserve">Rokiškio miesto vietos veiklos grupės visuotinis susirinkimas arba valdyba </w:t>
            </w:r>
          </w:p>
        </w:tc>
        <w:tc>
          <w:tcPr>
            <w:tcW w:w="2088" w:type="dxa"/>
            <w:shd w:val="clear" w:color="auto" w:fill="FFFFFF" w:themeFill="background1"/>
            <w:noWrap/>
          </w:tcPr>
          <w:p w14:paraId="233997A3" w14:textId="77777777" w:rsidR="00F211FB" w:rsidRPr="00994DC5" w:rsidRDefault="00F211FB" w:rsidP="00096F64">
            <w:pPr>
              <w:pStyle w:val="Betarp"/>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lt-LT"/>
              </w:rPr>
            </w:pPr>
            <w:r w:rsidRPr="00994DC5">
              <w:rPr>
                <w:rFonts w:asciiTheme="minorHAnsi" w:hAnsiTheme="minorHAnsi" w:cstheme="minorHAnsi"/>
                <w:color w:val="auto"/>
                <w:sz w:val="20"/>
                <w:szCs w:val="20"/>
                <w:lang w:val="lt-LT"/>
              </w:rPr>
              <w:t xml:space="preserve">Darbuotojas </w:t>
            </w:r>
          </w:p>
          <w:p w14:paraId="737B0F18" w14:textId="77777777" w:rsidR="00F211FB" w:rsidRPr="00994DC5" w:rsidRDefault="00F211FB" w:rsidP="00096F64">
            <w:pPr>
              <w:pStyle w:val="Betar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val="lt-LT"/>
              </w:rPr>
            </w:pPr>
            <w:r w:rsidRPr="00994DC5">
              <w:rPr>
                <w:rFonts w:asciiTheme="minorHAnsi" w:hAnsiTheme="minorHAnsi" w:cstheme="minorHAnsi"/>
                <w:color w:val="auto"/>
                <w:sz w:val="20"/>
                <w:szCs w:val="20"/>
                <w:lang w:val="lt-LT"/>
              </w:rPr>
              <w:t xml:space="preserve">Projektų vykdytojai Finansininkas </w:t>
            </w:r>
          </w:p>
        </w:tc>
      </w:tr>
    </w:tbl>
    <w:p w14:paraId="1C81F99B" w14:textId="77777777" w:rsidR="00F211FB" w:rsidRPr="00994DC5" w:rsidRDefault="00F211FB" w:rsidP="00F211FB">
      <w:pPr>
        <w:spacing w:line="259" w:lineRule="auto"/>
        <w:rPr>
          <w:sz w:val="23"/>
          <w:szCs w:val="23"/>
        </w:rPr>
      </w:pPr>
    </w:p>
    <w:p w14:paraId="41517272" w14:textId="7663EF21" w:rsidR="00F211FB" w:rsidRPr="00994DC5" w:rsidRDefault="00F211FB" w:rsidP="00F211FB">
      <w:pPr>
        <w:jc w:val="both"/>
        <w:rPr>
          <w:rFonts w:cstheme="minorHAnsi"/>
          <w:color w:val="70AD47" w:themeColor="accent6"/>
          <w:lang w:eastAsia="lt-LT"/>
        </w:rPr>
      </w:pPr>
      <w:r w:rsidRPr="00994DC5">
        <w:rPr>
          <w:rFonts w:cstheme="minorHAnsi"/>
          <w:b/>
          <w:bCs/>
          <w:color w:val="70AD47" w:themeColor="accent6"/>
          <w:lang w:eastAsia="lt-LT"/>
        </w:rPr>
        <w:t>Įgyvendinimo procedūra</w:t>
      </w:r>
      <w:r w:rsidRPr="00994DC5">
        <w:rPr>
          <w:rFonts w:cstheme="minorHAnsi"/>
          <w:color w:val="70AD47" w:themeColor="accent6"/>
          <w:lang w:eastAsia="lt-LT"/>
        </w:rPr>
        <w:t xml:space="preserve"> </w:t>
      </w:r>
    </w:p>
    <w:p w14:paraId="6CA04FA9" w14:textId="77777777" w:rsidR="00F211FB" w:rsidRPr="00994DC5" w:rsidRDefault="00F211FB" w:rsidP="00F211FB">
      <w:pPr>
        <w:spacing w:before="0" w:after="0"/>
        <w:jc w:val="both"/>
      </w:pPr>
      <w:r w:rsidRPr="00994DC5">
        <w:t>Nustatant vietos plėtros projektų administracinės atitikties, naudos ir kokybės kriterijus, bus užtikrinami Vietos plėtros strategijų rengimo ir atrankos taisyklių 4.5 p. reikalavimai, kuriuose nurodoma, jog juridinis asmuo vadovaujasi šiais principais: partnerystės ir atvirumo, lyčių lygybės, nediskriminavimo ir jaunimo dalyvavimo principais.</w:t>
      </w:r>
    </w:p>
    <w:p w14:paraId="5D1CF4D6" w14:textId="77777777" w:rsidR="00F211FB" w:rsidRPr="00994DC5" w:rsidRDefault="00F211FB" w:rsidP="00F211FB">
      <w:pPr>
        <w:spacing w:line="259" w:lineRule="auto"/>
        <w:jc w:val="both"/>
      </w:pPr>
      <w:r w:rsidRPr="00994DC5">
        <w:t xml:space="preserve">Rokiškio miesto vietos veiklos grupės veikla yra paremta </w:t>
      </w:r>
      <w:r w:rsidRPr="00E209B3">
        <w:rPr>
          <w:color w:val="70AD47" w:themeColor="accent6"/>
        </w:rPr>
        <w:t xml:space="preserve">partnerystės </w:t>
      </w:r>
      <w:r w:rsidRPr="00994DC5">
        <w:t>principu, leidžiančiu mobilizuoti skirtingų sričių partnerių (bendruomeninės organizacijos ir (ar) kitos nevyriausybinės organizacijos, asocijuotos verslo struktūros ir (ar) įmonės, vietos valdžios atstovai) žinias bei įgūdžius, todėl ir atrenkant veiksmų ir juos įgyvendinančių projektų vykdytojus, bus laikomasi šio principo.</w:t>
      </w:r>
    </w:p>
    <w:p w14:paraId="3AE9AC0E" w14:textId="75EAD1A4" w:rsidR="00F211FB" w:rsidRPr="00994DC5" w:rsidRDefault="00F211FB" w:rsidP="00F211FB">
      <w:pPr>
        <w:spacing w:line="259" w:lineRule="auto"/>
        <w:jc w:val="both"/>
      </w:pPr>
      <w:r w:rsidRPr="00994DC5">
        <w:t xml:space="preserve">Atrenkant veiksmų ir juos įgyvendinančių projektų vykdytojus bus užtikrinami </w:t>
      </w:r>
      <w:r w:rsidRPr="00E209B3">
        <w:rPr>
          <w:color w:val="70AD47" w:themeColor="accent6"/>
        </w:rPr>
        <w:t>lyčių lygybės, nediskriminavimo</w:t>
      </w:r>
      <w:r w:rsidR="00E209B3">
        <w:rPr>
          <w:color w:val="70AD47" w:themeColor="accent6"/>
        </w:rPr>
        <w:t>, jaunimo</w:t>
      </w:r>
      <w:r w:rsidRPr="00E209B3">
        <w:rPr>
          <w:color w:val="70AD47" w:themeColor="accent6"/>
        </w:rPr>
        <w:t xml:space="preserve"> </w:t>
      </w:r>
      <w:r w:rsidRPr="00E209B3">
        <w:t xml:space="preserve">principai. Kviečiant </w:t>
      </w:r>
      <w:r w:rsidRPr="00994DC5">
        <w:t xml:space="preserve">teikti vietos projektų paraiškas, bus siekiama užtikrinti </w:t>
      </w:r>
      <w:r w:rsidRPr="00E209B3">
        <w:rPr>
          <w:color w:val="70AD47" w:themeColor="accent6"/>
        </w:rPr>
        <w:t xml:space="preserve">skirtingų grupių atstovų dalyvavimą </w:t>
      </w:r>
      <w:r w:rsidRPr="00994DC5">
        <w:t xml:space="preserve">projektuose ir jų poreikių atitikimą. </w:t>
      </w:r>
    </w:p>
    <w:p w14:paraId="317A67A8" w14:textId="77777777" w:rsidR="00F211FB" w:rsidRPr="00994DC5" w:rsidRDefault="00F211FB" w:rsidP="00F211FB">
      <w:pPr>
        <w:pStyle w:val="Betarp"/>
        <w:rPr>
          <w:b/>
          <w:bCs/>
          <w:color w:val="70AD47" w:themeColor="accent6"/>
          <w:lang w:val="lt-LT"/>
        </w:rPr>
      </w:pPr>
      <w:r w:rsidRPr="00994DC5">
        <w:rPr>
          <w:b/>
          <w:bCs/>
          <w:color w:val="70AD47" w:themeColor="accent6"/>
          <w:lang w:val="lt-LT"/>
        </w:rPr>
        <w:t xml:space="preserve">Vietos plėtros strategijos valdymo ir stebėsenos tvarkos apibūdinimas </w:t>
      </w:r>
    </w:p>
    <w:p w14:paraId="3FE77850" w14:textId="77777777" w:rsidR="00F211FB" w:rsidRPr="00994DC5" w:rsidRDefault="00F211FB" w:rsidP="00F211FB">
      <w:pPr>
        <w:spacing w:line="259" w:lineRule="auto"/>
        <w:jc w:val="both"/>
        <w:rPr>
          <w:sz w:val="20"/>
        </w:rPr>
      </w:pPr>
      <w:r w:rsidRPr="00994DC5">
        <w:rPr>
          <w:szCs w:val="22"/>
        </w:rPr>
        <w:t>Už Rokiškio miesto vietos veiklos grupės vietos plėtros strategijos stebėseną yra atsakinga Rokiškio miesto vietos veiklos grupė. Rokiškio miesto vietos veiklos grupės pirmininkas organizuoja ir užtikrina, kad stebėsena būtų vykdoma, pagal šioje strategijos dalyje įvardintą tvarką. Lietuvos Respublikos vidaus reikalų ministerija yra atsakinga už vietos plėtros strategijos stebėsenos vykdymo koordinavimą.</w:t>
      </w:r>
    </w:p>
    <w:p w14:paraId="2DFF7E90" w14:textId="77777777" w:rsidR="00F211FB" w:rsidRPr="00994DC5" w:rsidRDefault="00F211FB" w:rsidP="00F211FB">
      <w:pPr>
        <w:spacing w:line="259" w:lineRule="auto"/>
      </w:pPr>
      <w:r w:rsidRPr="00994DC5">
        <w:t>Vietos plėtros strategijos įgyvendinimo priežiūros institucinė struktūra, funkcijos:</w:t>
      </w:r>
    </w:p>
    <w:p w14:paraId="3DA72A90" w14:textId="77777777" w:rsidR="00F211FB" w:rsidRPr="00994DC5" w:rsidRDefault="00F211FB" w:rsidP="004A3228">
      <w:pPr>
        <w:pStyle w:val="Sraopastraipa"/>
        <w:widowControl w:val="0"/>
        <w:numPr>
          <w:ilvl w:val="0"/>
          <w:numId w:val="30"/>
        </w:numPr>
        <w:spacing w:line="259" w:lineRule="auto"/>
        <w:ind w:left="714" w:hanging="357"/>
        <w:contextualSpacing w:val="0"/>
        <w:jc w:val="both"/>
      </w:pPr>
      <w:r w:rsidRPr="00994DC5">
        <w:rPr>
          <w:i/>
          <w:iCs/>
        </w:rPr>
        <w:t>Projekto vadovas, Finansininkas bei Rokiškio miesto vietos veiklos grupės pirmininkas:</w:t>
      </w:r>
      <w:r w:rsidRPr="00994DC5">
        <w:t xml:space="preserve"> Rokiškio miesto vietos plėtros strategijos priežiūros organizavimas, administravimas ir užtikrinimas. Metinės ir galutinės ataskaitos rengimas bei bendravimas su Lietuvos Respublikos vidaus reikalų ministerija.</w:t>
      </w:r>
    </w:p>
    <w:p w14:paraId="51189E65" w14:textId="77777777" w:rsidR="00F211FB" w:rsidRPr="00994DC5" w:rsidRDefault="00F211FB" w:rsidP="004A3228">
      <w:pPr>
        <w:pStyle w:val="Sraopastraipa"/>
        <w:widowControl w:val="0"/>
        <w:numPr>
          <w:ilvl w:val="0"/>
          <w:numId w:val="30"/>
        </w:numPr>
        <w:spacing w:line="259" w:lineRule="auto"/>
        <w:ind w:left="714" w:hanging="357"/>
        <w:contextualSpacing w:val="0"/>
        <w:jc w:val="both"/>
      </w:pPr>
      <w:r w:rsidRPr="00994DC5">
        <w:rPr>
          <w:i/>
          <w:iCs/>
        </w:rPr>
        <w:lastRenderedPageBreak/>
        <w:t>Rokiškio miesto vietos veiklos grupės visuotinis susirinkimas:</w:t>
      </w:r>
      <w:r w:rsidRPr="00994DC5">
        <w:t xml:space="preserve"> Metinės ir galutinės ataskaitos rengimas ir pateikimas, tvirtinimas.</w:t>
      </w:r>
    </w:p>
    <w:p w14:paraId="3881587E" w14:textId="77777777" w:rsidR="00F211FB" w:rsidRPr="00994DC5" w:rsidRDefault="00F211FB" w:rsidP="00F211FB">
      <w:pPr>
        <w:spacing w:line="259" w:lineRule="auto"/>
        <w:jc w:val="both"/>
      </w:pPr>
      <w:r w:rsidRPr="00994DC5">
        <w:t xml:space="preserve">Rokiškio miesto vietos veiklos grupės vietos plėtros strategijos projektų vykdytojai, atrinkti vietos plėtros projektų atrankos būdu, renka informaciją, reikalingą vietos plėtros strategijos įgyvendinimo metinių priežiūros ataskaitų parengimui, ją apdoroja, susistemina ir pateikia asmeniui, atsakingam už vietos plėtros strategijos priežiūrą </w:t>
      </w:r>
      <w:r w:rsidRPr="00994DC5">
        <w:rPr>
          <w:color w:val="70AD47" w:themeColor="accent6"/>
        </w:rPr>
        <w:t>iki einamųjų metų sausio 10 d.</w:t>
      </w:r>
      <w:r w:rsidRPr="00994DC5">
        <w:t xml:space="preserve"> </w:t>
      </w:r>
    </w:p>
    <w:p w14:paraId="552C9E68" w14:textId="529F6867" w:rsidR="00F211FB" w:rsidRPr="00994DC5" w:rsidRDefault="00F211FB" w:rsidP="00F211FB">
      <w:pPr>
        <w:spacing w:line="259" w:lineRule="auto"/>
        <w:jc w:val="both"/>
      </w:pPr>
      <w:r w:rsidRPr="00994DC5">
        <w:t>Kartą metuose rengiama metinė, o baigus įgyvendinti</w:t>
      </w:r>
      <w:r w:rsidR="00984A11">
        <w:t xml:space="preserve"> strategiją, galutinė ataskaitos</w:t>
      </w:r>
      <w:r w:rsidRPr="00994DC5">
        <w:t xml:space="preserve"> apie vietos plėtros strategijos vykdymą ir jos rezultatus.</w:t>
      </w:r>
    </w:p>
    <w:p w14:paraId="2BC5E44F" w14:textId="77777777" w:rsidR="00F211FB" w:rsidRPr="00994DC5" w:rsidRDefault="00F211FB" w:rsidP="00F211FB">
      <w:pPr>
        <w:spacing w:line="259" w:lineRule="auto"/>
        <w:jc w:val="both"/>
      </w:pPr>
      <w:r w:rsidRPr="00994DC5">
        <w:rPr>
          <w:color w:val="70AD47" w:themeColor="accent6"/>
        </w:rPr>
        <w:t>Metinė ataskaita yra parengiama iki einamųjų metų vasario 10 d.</w:t>
      </w:r>
      <w:r w:rsidRPr="00994DC5">
        <w:t xml:space="preserve"> Metinė/galutinė ataskaita yra tvirtinama Rokiškio miesto vietos veiklos grupės visuotinio narių susirinkimo. </w:t>
      </w:r>
    </w:p>
    <w:p w14:paraId="61D46D15" w14:textId="77777777" w:rsidR="00F211FB" w:rsidRPr="00994DC5" w:rsidRDefault="00F211FB" w:rsidP="00F211FB">
      <w:pPr>
        <w:spacing w:line="259" w:lineRule="auto"/>
        <w:jc w:val="both"/>
      </w:pPr>
      <w:r w:rsidRPr="00994DC5">
        <w:rPr>
          <w:color w:val="70AD47" w:themeColor="accent6"/>
        </w:rPr>
        <w:t>Metinė ataskaita privalo būti patvirtinta iki einamųjų metų kovo 10 d.</w:t>
      </w:r>
      <w:r w:rsidRPr="00994DC5">
        <w:t xml:space="preserve"> </w:t>
      </w:r>
    </w:p>
    <w:p w14:paraId="2D69BC49" w14:textId="77777777" w:rsidR="00F211FB" w:rsidRPr="00994DC5" w:rsidRDefault="00F211FB" w:rsidP="00F211FB">
      <w:pPr>
        <w:spacing w:line="259" w:lineRule="auto"/>
        <w:jc w:val="both"/>
        <w:rPr>
          <w:color w:val="70AD47" w:themeColor="accent6"/>
        </w:rPr>
      </w:pPr>
      <w:r w:rsidRPr="00994DC5">
        <w:rPr>
          <w:color w:val="70AD47" w:themeColor="accent6"/>
        </w:rPr>
        <w:t>Metinės ataskaitos kopiją ir jos patvirtinimą įrodančio dokumento kopiją</w:t>
      </w:r>
      <w:r w:rsidRPr="00994DC5">
        <w:t xml:space="preserve"> (visuotinio Rokiškio miesto vietos veiklos grupės narių susirinkimo arba valdybos, jeigu jai visuotinis narių susirinkimas yra suteikęs šią teisę, sprendimo, kuriuo patvirtinta metinė ataskaita) Rokiškio miesto vietos veiklos grupė pateikia Lietuvos Respublikos vidaus reikalų ministerijai ne vėliau kaip </w:t>
      </w:r>
      <w:r w:rsidRPr="00994DC5">
        <w:rPr>
          <w:color w:val="70AD47" w:themeColor="accent6"/>
        </w:rPr>
        <w:t>iki einamųjų metų balandžio 1 d.</w:t>
      </w:r>
    </w:p>
    <w:p w14:paraId="4C690773" w14:textId="77777777" w:rsidR="00F211FB" w:rsidRPr="00994DC5" w:rsidRDefault="00F211FB" w:rsidP="00F211FB">
      <w:pPr>
        <w:spacing w:line="259" w:lineRule="auto"/>
        <w:jc w:val="both"/>
      </w:pPr>
      <w:r w:rsidRPr="00994DC5">
        <w:t xml:space="preserve">Rokiškio miesto vietos veiklos grupei baigus įgyvendinti vietos plėtros strategiją asmuo, atsakingas už vietos plėtros strategijos priežiūrą Lietuvos Respublikos vidaus reikalų ministerijai pateikia </w:t>
      </w:r>
      <w:r w:rsidRPr="00994DC5">
        <w:rPr>
          <w:color w:val="70AD47" w:themeColor="accent6"/>
        </w:rPr>
        <w:t>galutinės ataskaitos kopiją ir jos patvirtinimą įrodančio dokumento kopiją</w:t>
      </w:r>
      <w:r w:rsidRPr="00994DC5">
        <w:t xml:space="preserve"> (visuotinio Rokiškio miesto vietos veiklos grupės narių susirinkimo sprendimo, kuriuo patvirtinta metinė ataskaita). Galutinė ataskaita Lietuvos Respublikos vidaus reikalų ministerijai pateikiama </w:t>
      </w:r>
      <w:r w:rsidRPr="00994DC5">
        <w:rPr>
          <w:color w:val="70AD47" w:themeColor="accent6"/>
        </w:rPr>
        <w:t>ne vėliau kaip per 3 mėnesius nuo vietos plėtros strategijos įgyvendinimo pabaigos.</w:t>
      </w:r>
      <w:r w:rsidRPr="00994DC5">
        <w:t xml:space="preserve"> </w:t>
      </w:r>
    </w:p>
    <w:p w14:paraId="744F92D4" w14:textId="0B603844" w:rsidR="00F211FB" w:rsidRPr="00994DC5" w:rsidRDefault="00F211FB" w:rsidP="00F211FB">
      <w:pPr>
        <w:spacing w:line="259" w:lineRule="auto"/>
        <w:jc w:val="both"/>
      </w:pPr>
      <w:r w:rsidRPr="00994DC5">
        <w:t>Asmuo, atsakingas už viet</w:t>
      </w:r>
      <w:r w:rsidR="00F14929">
        <w:t>os plėtros strategijos priežiūrą</w:t>
      </w:r>
      <w:r w:rsidRPr="00994DC5">
        <w:t xml:space="preserve"> bendrauja su Lietuvos Respublikos vidaus reikalų ministerija ir esant poreikiui teikia papildomą informaciją, susijusią su vietos plėtros strategijos įgyvendinimu.</w:t>
      </w:r>
    </w:p>
    <w:p w14:paraId="2BC0B6DE" w14:textId="77777777" w:rsidR="00F211FB" w:rsidRPr="00994DC5" w:rsidRDefault="00F211FB" w:rsidP="00F211FB">
      <w:pPr>
        <w:jc w:val="both"/>
        <w:rPr>
          <w:b/>
          <w:bCs/>
          <w:color w:val="70AD47" w:themeColor="accent6"/>
        </w:rPr>
      </w:pPr>
      <w:r w:rsidRPr="00994DC5">
        <w:rPr>
          <w:b/>
          <w:bCs/>
          <w:color w:val="70AD47" w:themeColor="accent6"/>
        </w:rPr>
        <w:t xml:space="preserve">Strategijos pakeitimų iniciavimo procedūra </w:t>
      </w:r>
    </w:p>
    <w:p w14:paraId="1B343333" w14:textId="77777777" w:rsidR="00F211FB" w:rsidRPr="00994DC5" w:rsidRDefault="00F211FB" w:rsidP="00F211FB">
      <w:pPr>
        <w:jc w:val="both"/>
        <w:rPr>
          <w:szCs w:val="22"/>
        </w:rPr>
      </w:pPr>
      <w:r w:rsidRPr="00994DC5">
        <w:rPr>
          <w:szCs w:val="22"/>
        </w:rPr>
        <w:t xml:space="preserve">Rokiškio miesto vietos veiklos grupė gali inicijuoti vietos plėtros strategijos keitimą. Vietos plėtros strategijos pakeitimus tvirtina visuotinis jos narių susirinkimas arba valdyba, jeigu jai visuotinis narių susirinkimas yra suteikęs šią teisę. Vietos plėtros strategijos keitimas turi būti raštu suderintas su Lietuvos Respublikos vidaus reikalų ministerija. </w:t>
      </w:r>
    </w:p>
    <w:p w14:paraId="3C9CE91E" w14:textId="77777777" w:rsidR="00F211FB" w:rsidRPr="00994DC5" w:rsidRDefault="00F211FB" w:rsidP="00F211FB">
      <w:pPr>
        <w:jc w:val="both"/>
        <w:rPr>
          <w:szCs w:val="22"/>
        </w:rPr>
      </w:pPr>
      <w:r w:rsidRPr="00994DC5">
        <w:rPr>
          <w:szCs w:val="22"/>
        </w:rPr>
        <w:t xml:space="preserve">Rokiškio miesto vietos veiklos grupė gali keisti vietos plėtros strategiją kai: </w:t>
      </w:r>
    </w:p>
    <w:p w14:paraId="6AA80993" w14:textId="77777777" w:rsidR="00F211FB" w:rsidRPr="00994DC5" w:rsidRDefault="00F211FB" w:rsidP="004A3228">
      <w:pPr>
        <w:pStyle w:val="Sraopastraipa"/>
        <w:widowControl w:val="0"/>
        <w:numPr>
          <w:ilvl w:val="0"/>
          <w:numId w:val="29"/>
        </w:numPr>
        <w:ind w:left="714" w:hanging="357"/>
        <w:contextualSpacing w:val="0"/>
        <w:jc w:val="both"/>
        <w:rPr>
          <w:szCs w:val="22"/>
        </w:rPr>
      </w:pPr>
      <w:r w:rsidRPr="00994DC5">
        <w:rPr>
          <w:szCs w:val="22"/>
        </w:rPr>
        <w:t xml:space="preserve">būtina keisti dėl teisės aktų, reglamentuojančių vietos plėtros strategijų įgyvendinimą, pakeitimų; </w:t>
      </w:r>
    </w:p>
    <w:p w14:paraId="4B8438E6" w14:textId="77777777" w:rsidR="00F211FB" w:rsidRPr="00994DC5" w:rsidRDefault="00F211FB" w:rsidP="004A3228">
      <w:pPr>
        <w:pStyle w:val="Sraopastraipa"/>
        <w:widowControl w:val="0"/>
        <w:numPr>
          <w:ilvl w:val="0"/>
          <w:numId w:val="29"/>
        </w:numPr>
        <w:ind w:left="714" w:hanging="357"/>
        <w:contextualSpacing w:val="0"/>
        <w:jc w:val="both"/>
        <w:rPr>
          <w:szCs w:val="22"/>
        </w:rPr>
      </w:pPr>
      <w:r w:rsidRPr="00994DC5">
        <w:rPr>
          <w:szCs w:val="22"/>
        </w:rPr>
        <w:t xml:space="preserve">būtina keisti suplanuotų lėšų paskirstymą tarp vietos plėtros strategijos uždavinių ir veiksmo sričių; </w:t>
      </w:r>
    </w:p>
    <w:p w14:paraId="2A87A9FF" w14:textId="77777777" w:rsidR="00F211FB" w:rsidRPr="00994DC5" w:rsidRDefault="00F211FB" w:rsidP="004A3228">
      <w:pPr>
        <w:pStyle w:val="Sraopastraipa"/>
        <w:widowControl w:val="0"/>
        <w:numPr>
          <w:ilvl w:val="0"/>
          <w:numId w:val="29"/>
        </w:numPr>
        <w:ind w:left="714" w:hanging="357"/>
        <w:contextualSpacing w:val="0"/>
        <w:jc w:val="both"/>
        <w:rPr>
          <w:szCs w:val="22"/>
        </w:rPr>
      </w:pPr>
      <w:r w:rsidRPr="00994DC5">
        <w:rPr>
          <w:szCs w:val="22"/>
        </w:rPr>
        <w:t xml:space="preserve">būtina keisti didžiausią galimą ES struktūrinių fondų ir valstybės biudžeto lėšų paramos sumą (toliau – paramos suma) vienam vietos plėtros strategijos veiksmui įgyvendinti pagal skirtingus vietos plėtros strategijos uždavinius; </w:t>
      </w:r>
    </w:p>
    <w:p w14:paraId="31915854" w14:textId="77777777" w:rsidR="00F211FB" w:rsidRPr="00994DC5" w:rsidRDefault="00F211FB" w:rsidP="004A3228">
      <w:pPr>
        <w:pStyle w:val="Sraopastraipa"/>
        <w:widowControl w:val="0"/>
        <w:numPr>
          <w:ilvl w:val="0"/>
          <w:numId w:val="29"/>
        </w:numPr>
        <w:ind w:left="714" w:hanging="357"/>
        <w:contextualSpacing w:val="0"/>
        <w:jc w:val="both"/>
        <w:rPr>
          <w:szCs w:val="22"/>
        </w:rPr>
      </w:pPr>
      <w:r w:rsidRPr="00994DC5">
        <w:rPr>
          <w:szCs w:val="22"/>
        </w:rPr>
        <w:t xml:space="preserve">būtina patikslinti vietos plėtros strategijos veiksmų sąrašą, siekiant įgyvendinti vietos plėtros strategijoje numatytus rodiklius. </w:t>
      </w:r>
    </w:p>
    <w:p w14:paraId="2FF66D4D" w14:textId="77777777" w:rsidR="00F211FB" w:rsidRPr="00994DC5" w:rsidRDefault="00F211FB" w:rsidP="00F211FB">
      <w:pPr>
        <w:spacing w:line="259" w:lineRule="auto"/>
        <w:jc w:val="both"/>
        <w:rPr>
          <w:szCs w:val="22"/>
        </w:rPr>
      </w:pPr>
      <w:r w:rsidRPr="00994DC5">
        <w:rPr>
          <w:szCs w:val="22"/>
        </w:rPr>
        <w:t xml:space="preserve">Lietuvos Respublikos vidaus reikalų ministerijai pateikiamas motyvuotas Rokiškio miesto vietos veiklos grupės prašymas/pakeitimas bei Rokiškio miesto vietos veiklos grupės visuotinio susirinkimo arba valdybos, jeigu jai visuotinis narių susirinkimas yra suteikęs šią teisę, protokolo kopiją. Kartu su prašymu/pakeitimu pateikiama visa pagrindžianti informacija ir dokumentai. Ministerija, gavusi vietos plėtros strategijos pakeitimą ir su šiuo </w:t>
      </w:r>
      <w:r w:rsidRPr="00994DC5">
        <w:rPr>
          <w:szCs w:val="22"/>
        </w:rPr>
        <w:lastRenderedPageBreak/>
        <w:t>pakeitimu susijusius dokumentus per 10 darbo dienų teikia Jungtiniam vietos plėtros strategijų atrankos komitetui motyvuotą siūlymą dėl pritarimo / nepritarimo vietos plėtros strategijos pakeitimui. Per 10 darbo dienų nuo siūlymo gavimo komitetas priima sprendimą dėl vietos plėtros strategijos pakeitimo. Komitetas įvertina, ar atlikus vietos plėtros strategijos pakeitimą vietos plėtros strategija duos tiek pat arba daugiau naudos ir ar efektyviau bus siekiama vietos plėtros strategijoje nustatyto tikslo įgyvendinimo. Jeigu nustatoma, kad dėl vietos plėtros strategijos pakeitimo Rokiškio miesto vietos veiklos grupė negalės pasiekti vietos plėtros strategijoje nustatyto tikslo (-ų) ir tolesnis vietos plėtros strategijos įgyvendinimas būtų neefektyvus, komitetas nepritaria vietos plėtros strategijos keitimui. Priėmus sprendimą dėl vietos plėtros strategijos pakeitimo parengiamas Lietuvos Respublikos vidaus reikalų ministro įsakymo, kuriuo patvirtintas vietos plėtros strategijų sąrašas, pakeitimo projektas ir pateikiamas Lietuvos Respublikos vidaus reikalų ministrui. Regioninės politikos departamentas per 5 darbo dienas nuo šio įsakymo patvirtinimo raštu informuoja Rokiškio miesto vietos veiklos grupę apie priimtą sprendimą.</w:t>
      </w:r>
    </w:p>
    <w:p w14:paraId="1BCBF433" w14:textId="77777777" w:rsidR="00F211FB" w:rsidRPr="00994DC5" w:rsidRDefault="00F211FB" w:rsidP="00F211FB"/>
    <w:p w14:paraId="3E385301" w14:textId="77777777" w:rsidR="00F211FB" w:rsidRPr="00994DC5" w:rsidRDefault="00F211FB" w:rsidP="00F211FB">
      <w:pPr>
        <w:overflowPunct w:val="0"/>
        <w:jc w:val="both"/>
        <w:rPr>
          <w:rFonts w:cstheme="minorHAnsi"/>
          <w:strike/>
          <w:color w:val="70AD47" w:themeColor="accent6"/>
        </w:rPr>
      </w:pPr>
    </w:p>
    <w:p w14:paraId="0CBB9CF5" w14:textId="77777777" w:rsidR="00F211FB" w:rsidRPr="00994DC5" w:rsidRDefault="00F211FB">
      <w:pPr>
        <w:spacing w:before="0" w:after="160" w:line="259" w:lineRule="auto"/>
      </w:pPr>
    </w:p>
    <w:sectPr w:rsidR="00F211FB" w:rsidRPr="00994DC5" w:rsidSect="00923543">
      <w:footerReference w:type="default" r:id="rId31"/>
      <w:pgSz w:w="12240" w:h="15840"/>
      <w:pgMar w:top="1134" w:right="76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1A2B3" w14:textId="77777777" w:rsidR="00667407" w:rsidRDefault="00667407" w:rsidP="00BC3B3B">
      <w:pPr>
        <w:spacing w:before="0" w:after="0"/>
      </w:pPr>
      <w:r>
        <w:separator/>
      </w:r>
    </w:p>
  </w:endnote>
  <w:endnote w:type="continuationSeparator" w:id="0">
    <w:p w14:paraId="6D415CBE" w14:textId="77777777" w:rsidR="00667407" w:rsidRDefault="00667407" w:rsidP="00BC3B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372093"/>
      <w:docPartObj>
        <w:docPartGallery w:val="Page Numbers (Bottom of Page)"/>
        <w:docPartUnique/>
      </w:docPartObj>
    </w:sdtPr>
    <w:sdtEndPr/>
    <w:sdtContent>
      <w:p w14:paraId="1DA5204F" w14:textId="3B43A81C" w:rsidR="00984A11" w:rsidRDefault="00984A11">
        <w:pPr>
          <w:pStyle w:val="Porat"/>
          <w:jc w:val="right"/>
        </w:pPr>
        <w:r>
          <w:fldChar w:fldCharType="begin"/>
        </w:r>
        <w:r>
          <w:instrText>PAGE   \* MERGEFORMAT</w:instrText>
        </w:r>
        <w:r>
          <w:fldChar w:fldCharType="separate"/>
        </w:r>
        <w:r w:rsidR="00D04DE6">
          <w:rPr>
            <w:noProof/>
          </w:rPr>
          <w:t>49</w:t>
        </w:r>
        <w:r>
          <w:fldChar w:fldCharType="end"/>
        </w:r>
      </w:p>
    </w:sdtContent>
  </w:sdt>
  <w:p w14:paraId="62D52EF8" w14:textId="77777777" w:rsidR="00984A11" w:rsidRDefault="00984A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100076"/>
      <w:docPartObj>
        <w:docPartGallery w:val="Page Numbers (Bottom of Page)"/>
        <w:docPartUnique/>
      </w:docPartObj>
    </w:sdtPr>
    <w:sdtEndPr/>
    <w:sdtContent>
      <w:p w14:paraId="0B98EF67" w14:textId="79D67A52" w:rsidR="00984A11" w:rsidRDefault="00984A11">
        <w:pPr>
          <w:pStyle w:val="Porat"/>
          <w:jc w:val="right"/>
        </w:pPr>
        <w:r>
          <w:fldChar w:fldCharType="begin"/>
        </w:r>
        <w:r>
          <w:instrText>PAGE   \* MERGEFORMAT</w:instrText>
        </w:r>
        <w:r>
          <w:fldChar w:fldCharType="separate"/>
        </w:r>
        <w:r w:rsidR="00D04DE6">
          <w:rPr>
            <w:noProof/>
          </w:rPr>
          <w:t>53</w:t>
        </w:r>
        <w:r>
          <w:fldChar w:fldCharType="end"/>
        </w:r>
      </w:p>
    </w:sdtContent>
  </w:sdt>
  <w:p w14:paraId="0524F36D" w14:textId="77777777" w:rsidR="00984A11" w:rsidRDefault="00984A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F4FC4" w14:textId="77777777" w:rsidR="00667407" w:rsidRDefault="00667407" w:rsidP="00BC3B3B">
      <w:pPr>
        <w:spacing w:before="0" w:after="0"/>
      </w:pPr>
      <w:r>
        <w:separator/>
      </w:r>
    </w:p>
  </w:footnote>
  <w:footnote w:type="continuationSeparator" w:id="0">
    <w:p w14:paraId="2F8E0530" w14:textId="77777777" w:rsidR="00667407" w:rsidRDefault="00667407" w:rsidP="00BC3B3B">
      <w:pPr>
        <w:spacing w:before="0" w:after="0"/>
      </w:pPr>
      <w:r>
        <w:continuationSeparator/>
      </w:r>
    </w:p>
  </w:footnote>
  <w:footnote w:id="1">
    <w:p w14:paraId="4AE99A62" w14:textId="77777777" w:rsidR="00984A11" w:rsidRPr="000134B4" w:rsidRDefault="00984A11">
      <w:pPr>
        <w:pStyle w:val="Puslapioinaostekstas"/>
        <w:rPr>
          <w:lang w:val="lt-LT"/>
        </w:rPr>
      </w:pPr>
      <w:r>
        <w:rPr>
          <w:rStyle w:val="Puslapioinaosnuoroda"/>
        </w:rPr>
        <w:footnoteRef/>
      </w:r>
      <w:r>
        <w:t xml:space="preserve"> </w:t>
      </w:r>
      <w:r w:rsidRPr="000134B4">
        <w:t>https://socmin.lrv.lt/lt/veiklos-sritys/socialine-integracija/neigaliuju-socialine-integracija/statistika-2?lang=lt</w:t>
      </w:r>
    </w:p>
  </w:footnote>
  <w:footnote w:id="2">
    <w:p w14:paraId="7ED46E79" w14:textId="77777777" w:rsidR="00984A11" w:rsidRPr="00C25E9B" w:rsidRDefault="00984A11" w:rsidP="00B958B0">
      <w:pPr>
        <w:pStyle w:val="Puslapioinaostekstas"/>
        <w:jc w:val="both"/>
        <w:rPr>
          <w:rFonts w:cstheme="minorHAnsi"/>
          <w:sz w:val="16"/>
          <w:szCs w:val="16"/>
          <w:lang w:val="lt-LT"/>
        </w:rPr>
      </w:pPr>
      <w:r w:rsidRPr="00C25E9B">
        <w:rPr>
          <w:rStyle w:val="Puslapioinaosnuoroda"/>
          <w:rFonts w:cstheme="minorHAnsi"/>
          <w:sz w:val="16"/>
          <w:szCs w:val="16"/>
          <w:lang w:val="lt-LT"/>
        </w:rPr>
        <w:footnoteRef/>
      </w:r>
      <w:r w:rsidRPr="00C25E9B">
        <w:rPr>
          <w:rFonts w:cstheme="minorHAnsi"/>
          <w:sz w:val="16"/>
          <w:szCs w:val="16"/>
          <w:lang w:val="lt-LT"/>
        </w:rPr>
        <w:t xml:space="preserve"> Pagal Lietuvos statistikos metraštį, </w:t>
      </w:r>
      <w:r w:rsidRPr="00C25E9B">
        <w:rPr>
          <w:rFonts w:cstheme="minorHAnsi"/>
          <w:i/>
          <w:sz w:val="16"/>
          <w:szCs w:val="16"/>
          <w:lang w:val="lt-LT"/>
        </w:rPr>
        <w:t>ikimokyklinis ugdymas</w:t>
      </w:r>
      <w:r w:rsidRPr="00C25E9B">
        <w:rPr>
          <w:rFonts w:cstheme="minorHAnsi"/>
          <w:sz w:val="16"/>
          <w:szCs w:val="16"/>
          <w:lang w:val="lt-LT"/>
        </w:rPr>
        <w:t xml:space="preserve"> teikiamas vaikui nuo gimimo iki jam pradedamas teikti priešmokyklinis arba pradinis ugdymas. Ikimokyklinio ugdymo programas vykdo lopšeliai–darželiai, darželiai, mokyklos–darželiai ir kitos mokyklos, laisvieji mokytojai ar kiti švietimo teikėjai.</w:t>
      </w:r>
    </w:p>
  </w:footnote>
  <w:footnote w:id="3">
    <w:p w14:paraId="369F2619" w14:textId="77777777" w:rsidR="00984A11" w:rsidRPr="00C25E9B" w:rsidRDefault="00984A11" w:rsidP="00944A2F">
      <w:pPr>
        <w:pStyle w:val="Puslapioinaostekstas"/>
        <w:jc w:val="both"/>
        <w:rPr>
          <w:sz w:val="16"/>
          <w:szCs w:val="16"/>
          <w:lang w:val="lt-LT"/>
        </w:rPr>
      </w:pPr>
      <w:r w:rsidRPr="00C25E9B">
        <w:rPr>
          <w:rStyle w:val="Puslapioinaosnuoroda"/>
          <w:sz w:val="16"/>
          <w:szCs w:val="16"/>
          <w:lang w:val="lt-LT"/>
        </w:rPr>
        <w:footnoteRef/>
      </w:r>
      <w:r w:rsidRPr="00C25E9B">
        <w:rPr>
          <w:sz w:val="16"/>
          <w:szCs w:val="16"/>
          <w:lang w:val="lt-LT"/>
        </w:rPr>
        <w:t xml:space="preserve"> Pagal Lietuvos statistikos metraštį, tiesioginė užsienio investicija (TUI) – tokia investicija, kurios pagrindu susiformuoja ilgalaikiai ekonominiai finansiniai santykiai ir interesai tarp tiesioginio užsienio investuotojo ir tiesioginio investavimo įmonės.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1C9"/>
    <w:multiLevelType w:val="multilevel"/>
    <w:tmpl w:val="D8F60F0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color w:val="70AD47" w:themeColor="accent6"/>
        <w:sz w:val="24"/>
        <w:szCs w:val="28"/>
      </w:rPr>
    </w:lvl>
    <w:lvl w:ilvl="2">
      <w:start w:val="1"/>
      <w:numFmt w:val="decimal"/>
      <w:isLgl/>
      <w:lvlText w:val="%1.%2.%3."/>
      <w:lvlJc w:val="left"/>
      <w:pPr>
        <w:ind w:left="1080" w:hanging="720"/>
      </w:pPr>
      <w:rPr>
        <w:rFonts w:hint="default"/>
        <w:b w:val="0"/>
        <w:bCs/>
        <w:color w:val="70AD47" w:themeColor="accent6"/>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1">
    <w:nsid w:val="05F06E65"/>
    <w:multiLevelType w:val="hybridMultilevel"/>
    <w:tmpl w:val="08CE0D5C"/>
    <w:lvl w:ilvl="0" w:tplc="F5126C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B1B5D"/>
    <w:multiLevelType w:val="hybridMultilevel"/>
    <w:tmpl w:val="D1F4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17C2A"/>
    <w:multiLevelType w:val="multilevel"/>
    <w:tmpl w:val="4D9A6976"/>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bCs w:val="0"/>
        <w:color w:val="70AD47" w:themeColor="accent6"/>
        <w:sz w:val="28"/>
        <w:szCs w:val="32"/>
      </w:rPr>
    </w:lvl>
    <w:lvl w:ilvl="2">
      <w:start w:val="1"/>
      <w:numFmt w:val="decimal"/>
      <w:isLgl/>
      <w:lvlText w:val="%1.%2.%3."/>
      <w:lvlJc w:val="left"/>
      <w:pPr>
        <w:ind w:left="1080" w:hanging="720"/>
      </w:pPr>
      <w:rPr>
        <w:rFonts w:hint="default"/>
        <w:b w:val="0"/>
        <w:bCs/>
        <w:sz w:val="24"/>
        <w:szCs w:val="28"/>
      </w:rPr>
    </w:lvl>
    <w:lvl w:ilvl="3">
      <w:start w:val="1"/>
      <w:numFmt w:val="decimal"/>
      <w:isLgl/>
      <w:lvlText w:val="%1.%2.%3.%4."/>
      <w:lvlJc w:val="left"/>
      <w:pPr>
        <w:ind w:left="1080" w:hanging="720"/>
      </w:pPr>
      <w:rPr>
        <w:rFonts w:hint="default"/>
        <w:b w:val="0"/>
        <w:bCs/>
        <w:color w:val="70AD47" w:themeColor="accent6"/>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4">
    <w:nsid w:val="0C3916ED"/>
    <w:multiLevelType w:val="hybridMultilevel"/>
    <w:tmpl w:val="57AC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1529C"/>
    <w:multiLevelType w:val="hybridMultilevel"/>
    <w:tmpl w:val="F842846C"/>
    <w:lvl w:ilvl="0" w:tplc="1D1E7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5561D"/>
    <w:multiLevelType w:val="hybridMultilevel"/>
    <w:tmpl w:val="C27A6588"/>
    <w:lvl w:ilvl="0" w:tplc="1D1E7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F634B"/>
    <w:multiLevelType w:val="hybridMultilevel"/>
    <w:tmpl w:val="06FE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B02A4"/>
    <w:multiLevelType w:val="multilevel"/>
    <w:tmpl w:val="2138E31A"/>
    <w:lvl w:ilvl="0">
      <w:start w:val="1"/>
      <w:numFmt w:val="decimal"/>
      <w:lvlText w:val="%1."/>
      <w:lvlJc w:val="left"/>
      <w:pPr>
        <w:ind w:left="720" w:hanging="360"/>
      </w:pPr>
    </w:lvl>
    <w:lvl w:ilvl="1">
      <w:start w:val="1"/>
      <w:numFmt w:val="decimal"/>
      <w:isLgl/>
      <w:lvlText w:val="%1.%2"/>
      <w:lvlJc w:val="left"/>
      <w:pPr>
        <w:ind w:left="1080" w:hanging="360"/>
      </w:pPr>
      <w:rPr>
        <w:rFonts w:ascii="Calibri" w:eastAsia="Calibri" w:hAnsi="Calibri" w:cs="Times New Roman" w:hint="default"/>
        <w:sz w:val="22"/>
      </w:rPr>
    </w:lvl>
    <w:lvl w:ilvl="2">
      <w:start w:val="1"/>
      <w:numFmt w:val="decimal"/>
      <w:isLgl/>
      <w:lvlText w:val="%1.%2.%3"/>
      <w:lvlJc w:val="left"/>
      <w:pPr>
        <w:ind w:left="1800" w:hanging="720"/>
      </w:pPr>
      <w:rPr>
        <w:rFonts w:ascii="Calibri" w:eastAsia="Calibri" w:hAnsi="Calibri" w:cs="Times New Roman" w:hint="default"/>
        <w:sz w:val="22"/>
      </w:rPr>
    </w:lvl>
    <w:lvl w:ilvl="3">
      <w:start w:val="1"/>
      <w:numFmt w:val="decimal"/>
      <w:isLgl/>
      <w:lvlText w:val="%1.%2.%3.%4"/>
      <w:lvlJc w:val="left"/>
      <w:pPr>
        <w:ind w:left="2160" w:hanging="720"/>
      </w:pPr>
      <w:rPr>
        <w:rFonts w:ascii="Calibri" w:eastAsia="Calibri" w:hAnsi="Calibri" w:cs="Times New Roman" w:hint="default"/>
        <w:sz w:val="22"/>
      </w:rPr>
    </w:lvl>
    <w:lvl w:ilvl="4">
      <w:start w:val="1"/>
      <w:numFmt w:val="decimal"/>
      <w:isLgl/>
      <w:lvlText w:val="%1.%2.%3.%4.%5"/>
      <w:lvlJc w:val="left"/>
      <w:pPr>
        <w:ind w:left="2880" w:hanging="1080"/>
      </w:pPr>
      <w:rPr>
        <w:rFonts w:ascii="Calibri" w:eastAsia="Calibri" w:hAnsi="Calibri" w:cs="Times New Roman" w:hint="default"/>
        <w:sz w:val="22"/>
      </w:rPr>
    </w:lvl>
    <w:lvl w:ilvl="5">
      <w:start w:val="1"/>
      <w:numFmt w:val="decimal"/>
      <w:isLgl/>
      <w:lvlText w:val="%1.%2.%3.%4.%5.%6"/>
      <w:lvlJc w:val="left"/>
      <w:pPr>
        <w:ind w:left="3240" w:hanging="1080"/>
      </w:pPr>
      <w:rPr>
        <w:rFonts w:ascii="Calibri" w:eastAsia="Calibri" w:hAnsi="Calibri" w:cs="Times New Roman" w:hint="default"/>
        <w:sz w:val="22"/>
      </w:rPr>
    </w:lvl>
    <w:lvl w:ilvl="6">
      <w:start w:val="1"/>
      <w:numFmt w:val="decimal"/>
      <w:isLgl/>
      <w:lvlText w:val="%1.%2.%3.%4.%5.%6.%7"/>
      <w:lvlJc w:val="left"/>
      <w:pPr>
        <w:ind w:left="3960" w:hanging="1440"/>
      </w:pPr>
      <w:rPr>
        <w:rFonts w:ascii="Calibri" w:eastAsia="Calibri" w:hAnsi="Calibri" w:cs="Times New Roman" w:hint="default"/>
        <w:sz w:val="22"/>
      </w:rPr>
    </w:lvl>
    <w:lvl w:ilvl="7">
      <w:start w:val="1"/>
      <w:numFmt w:val="decimal"/>
      <w:isLgl/>
      <w:lvlText w:val="%1.%2.%3.%4.%5.%6.%7.%8"/>
      <w:lvlJc w:val="left"/>
      <w:pPr>
        <w:ind w:left="4320" w:hanging="1440"/>
      </w:pPr>
      <w:rPr>
        <w:rFonts w:ascii="Calibri" w:eastAsia="Calibri" w:hAnsi="Calibri" w:cs="Times New Roman" w:hint="default"/>
        <w:sz w:val="22"/>
      </w:rPr>
    </w:lvl>
    <w:lvl w:ilvl="8">
      <w:start w:val="1"/>
      <w:numFmt w:val="decimal"/>
      <w:isLgl/>
      <w:lvlText w:val="%1.%2.%3.%4.%5.%6.%7.%8.%9"/>
      <w:lvlJc w:val="left"/>
      <w:pPr>
        <w:ind w:left="4680" w:hanging="1440"/>
      </w:pPr>
      <w:rPr>
        <w:rFonts w:ascii="Calibri" w:eastAsia="Calibri" w:hAnsi="Calibri" w:cs="Times New Roman" w:hint="default"/>
        <w:sz w:val="22"/>
      </w:rPr>
    </w:lvl>
  </w:abstractNum>
  <w:abstractNum w:abstractNumId="9">
    <w:nsid w:val="270C2AA9"/>
    <w:multiLevelType w:val="multilevel"/>
    <w:tmpl w:val="F00A61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632AEE"/>
    <w:multiLevelType w:val="hybridMultilevel"/>
    <w:tmpl w:val="5D78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84B8D"/>
    <w:multiLevelType w:val="hybridMultilevel"/>
    <w:tmpl w:val="F688402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nsid w:val="3D9D73E3"/>
    <w:multiLevelType w:val="hybridMultilevel"/>
    <w:tmpl w:val="5668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E34A7"/>
    <w:multiLevelType w:val="hybridMultilevel"/>
    <w:tmpl w:val="3448138C"/>
    <w:lvl w:ilvl="0" w:tplc="1D1E7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85F62"/>
    <w:multiLevelType w:val="hybridMultilevel"/>
    <w:tmpl w:val="F0C2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D1460"/>
    <w:multiLevelType w:val="hybridMultilevel"/>
    <w:tmpl w:val="E10078F0"/>
    <w:lvl w:ilvl="0" w:tplc="FFFFFFFF">
      <w:start w:val="12"/>
      <w:numFmt w:val="bullet"/>
      <w:lvlText w:val="-"/>
      <w:lvlJc w:val="left"/>
      <w:pPr>
        <w:ind w:left="720" w:hanging="360"/>
      </w:pPr>
      <w:rPr>
        <w:rFonts w:ascii="Arial" w:eastAsia="Times New Roman" w:hAnsi="Arial" w:cs="Aria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ABB3286"/>
    <w:multiLevelType w:val="hybridMultilevel"/>
    <w:tmpl w:val="F8941114"/>
    <w:lvl w:ilvl="0" w:tplc="1D1E7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84ED7"/>
    <w:multiLevelType w:val="hybridMultilevel"/>
    <w:tmpl w:val="88E4FEBE"/>
    <w:lvl w:ilvl="0" w:tplc="1D1E7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903C58"/>
    <w:multiLevelType w:val="hybridMultilevel"/>
    <w:tmpl w:val="5E48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2564B"/>
    <w:multiLevelType w:val="multilevel"/>
    <w:tmpl w:val="45C05020"/>
    <w:styleLink w:val="Esamassraas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color w:val="70AD47" w:themeColor="accent6"/>
        <w:sz w:val="24"/>
        <w:szCs w:val="28"/>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20">
    <w:nsid w:val="574A68AB"/>
    <w:multiLevelType w:val="multilevel"/>
    <w:tmpl w:val="F00A61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8FA431C"/>
    <w:multiLevelType w:val="hybridMultilevel"/>
    <w:tmpl w:val="5668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6C3BA2"/>
    <w:multiLevelType w:val="multilevel"/>
    <w:tmpl w:val="2578B838"/>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bCs w:val="0"/>
        <w:color w:val="70AD47" w:themeColor="accent6"/>
        <w:sz w:val="28"/>
        <w:szCs w:val="32"/>
      </w:rPr>
    </w:lvl>
    <w:lvl w:ilvl="2">
      <w:start w:val="1"/>
      <w:numFmt w:val="decimal"/>
      <w:isLgl/>
      <w:lvlText w:val="%1.%2.%3."/>
      <w:lvlJc w:val="left"/>
      <w:pPr>
        <w:ind w:left="1080" w:hanging="720"/>
      </w:pPr>
      <w:rPr>
        <w:rFonts w:hint="default"/>
        <w:b/>
        <w:sz w:val="24"/>
        <w:szCs w:val="28"/>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23">
    <w:nsid w:val="608237F5"/>
    <w:multiLevelType w:val="hybridMultilevel"/>
    <w:tmpl w:val="D4B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527787"/>
    <w:multiLevelType w:val="hybridMultilevel"/>
    <w:tmpl w:val="990C0DB2"/>
    <w:lvl w:ilvl="0" w:tplc="1D1E7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B7575"/>
    <w:multiLevelType w:val="hybridMultilevel"/>
    <w:tmpl w:val="CF9A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691638"/>
    <w:multiLevelType w:val="hybridMultilevel"/>
    <w:tmpl w:val="23FE3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85179"/>
    <w:multiLevelType w:val="multilevel"/>
    <w:tmpl w:val="9B7A2C06"/>
    <w:lvl w:ilvl="0">
      <w:start w:val="1"/>
      <w:numFmt w:val="decimal"/>
      <w:lvlText w:val="%1."/>
      <w:lvlJc w:val="left"/>
      <w:pPr>
        <w:ind w:left="720" w:hanging="360"/>
      </w:pPr>
      <w:rPr>
        <w:rFonts w:hint="default"/>
      </w:rPr>
    </w:lvl>
    <w:lvl w:ilvl="1">
      <w:start w:val="2"/>
      <w:numFmt w:val="decimal"/>
      <w:isLgl/>
      <w:lvlText w:val="%1.%2."/>
      <w:lvlJc w:val="left"/>
      <w:pPr>
        <w:ind w:left="1032" w:hanging="672"/>
      </w:pPr>
      <w:rPr>
        <w:rFonts w:hint="default"/>
        <w:color w:val="70AD47" w:themeColor="accent6"/>
        <w:sz w:val="22"/>
      </w:rPr>
    </w:lvl>
    <w:lvl w:ilvl="2">
      <w:start w:val="2"/>
      <w:numFmt w:val="decimal"/>
      <w:isLgl/>
      <w:lvlText w:val="%1.%2.%3."/>
      <w:lvlJc w:val="left"/>
      <w:pPr>
        <w:ind w:left="1080" w:hanging="720"/>
      </w:pPr>
      <w:rPr>
        <w:rFonts w:hint="default"/>
        <w:color w:val="70AD47" w:themeColor="accent6"/>
        <w:sz w:val="22"/>
      </w:rPr>
    </w:lvl>
    <w:lvl w:ilvl="3">
      <w:start w:val="1"/>
      <w:numFmt w:val="decimal"/>
      <w:isLgl/>
      <w:lvlText w:val="%1.%2.%3.%4."/>
      <w:lvlJc w:val="left"/>
      <w:pPr>
        <w:ind w:left="1080" w:hanging="720"/>
      </w:pPr>
      <w:rPr>
        <w:rFonts w:hint="default"/>
        <w:color w:val="70AD47" w:themeColor="accent6"/>
        <w:sz w:val="22"/>
      </w:rPr>
    </w:lvl>
    <w:lvl w:ilvl="4">
      <w:start w:val="1"/>
      <w:numFmt w:val="decimal"/>
      <w:isLgl/>
      <w:lvlText w:val="%1.%2.%3.%4.%5."/>
      <w:lvlJc w:val="left"/>
      <w:pPr>
        <w:ind w:left="1440" w:hanging="1080"/>
      </w:pPr>
      <w:rPr>
        <w:rFonts w:hint="default"/>
        <w:color w:val="70AD47" w:themeColor="accent6"/>
        <w:sz w:val="22"/>
      </w:rPr>
    </w:lvl>
    <w:lvl w:ilvl="5">
      <w:start w:val="1"/>
      <w:numFmt w:val="decimal"/>
      <w:isLgl/>
      <w:lvlText w:val="%1.%2.%3.%4.%5.%6."/>
      <w:lvlJc w:val="left"/>
      <w:pPr>
        <w:ind w:left="1440" w:hanging="1080"/>
      </w:pPr>
      <w:rPr>
        <w:rFonts w:hint="default"/>
        <w:color w:val="70AD47" w:themeColor="accent6"/>
        <w:sz w:val="22"/>
      </w:rPr>
    </w:lvl>
    <w:lvl w:ilvl="6">
      <w:start w:val="1"/>
      <w:numFmt w:val="decimal"/>
      <w:isLgl/>
      <w:lvlText w:val="%1.%2.%3.%4.%5.%6.%7."/>
      <w:lvlJc w:val="left"/>
      <w:pPr>
        <w:ind w:left="1440" w:hanging="1080"/>
      </w:pPr>
      <w:rPr>
        <w:rFonts w:hint="default"/>
        <w:color w:val="70AD47" w:themeColor="accent6"/>
        <w:sz w:val="22"/>
      </w:rPr>
    </w:lvl>
    <w:lvl w:ilvl="7">
      <w:start w:val="1"/>
      <w:numFmt w:val="decimal"/>
      <w:isLgl/>
      <w:lvlText w:val="%1.%2.%3.%4.%5.%6.%7.%8."/>
      <w:lvlJc w:val="left"/>
      <w:pPr>
        <w:ind w:left="1800" w:hanging="1440"/>
      </w:pPr>
      <w:rPr>
        <w:rFonts w:hint="default"/>
        <w:color w:val="70AD47" w:themeColor="accent6"/>
        <w:sz w:val="22"/>
      </w:rPr>
    </w:lvl>
    <w:lvl w:ilvl="8">
      <w:start w:val="1"/>
      <w:numFmt w:val="decimal"/>
      <w:isLgl/>
      <w:lvlText w:val="%1.%2.%3.%4.%5.%6.%7.%8.%9."/>
      <w:lvlJc w:val="left"/>
      <w:pPr>
        <w:ind w:left="1800" w:hanging="1440"/>
      </w:pPr>
      <w:rPr>
        <w:rFonts w:hint="default"/>
        <w:color w:val="70AD47" w:themeColor="accent6"/>
        <w:sz w:val="22"/>
      </w:rPr>
    </w:lvl>
  </w:abstractNum>
  <w:abstractNum w:abstractNumId="28">
    <w:nsid w:val="797A21C7"/>
    <w:multiLevelType w:val="hybridMultilevel"/>
    <w:tmpl w:val="F5BCB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450BB9"/>
    <w:multiLevelType w:val="hybridMultilevel"/>
    <w:tmpl w:val="D586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50E4D"/>
    <w:multiLevelType w:val="multilevel"/>
    <w:tmpl w:val="6BFE8D0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bCs w:val="0"/>
        <w:color w:val="70AD47" w:themeColor="accent6"/>
        <w:sz w:val="28"/>
        <w:szCs w:val="32"/>
      </w:rPr>
    </w:lvl>
    <w:lvl w:ilvl="2">
      <w:start w:val="1"/>
      <w:numFmt w:val="decimal"/>
      <w:isLgl/>
      <w:lvlText w:val="%1.%2.%3."/>
      <w:lvlJc w:val="left"/>
      <w:pPr>
        <w:ind w:left="1080" w:hanging="720"/>
      </w:pPr>
      <w:rPr>
        <w:rFonts w:hint="default"/>
        <w:b w:val="0"/>
        <w:bCs/>
        <w:sz w:val="24"/>
        <w:szCs w:val="28"/>
      </w:rPr>
    </w:lvl>
    <w:lvl w:ilvl="3">
      <w:start w:val="1"/>
      <w:numFmt w:val="decimal"/>
      <w:isLgl/>
      <w:lvlText w:val="%1.%2.%3.%4."/>
      <w:lvlJc w:val="left"/>
      <w:pPr>
        <w:ind w:left="1080" w:hanging="720"/>
      </w:pPr>
      <w:rPr>
        <w:rFonts w:hint="default"/>
        <w:b w:val="0"/>
        <w:bCs/>
        <w:i w:val="0"/>
        <w:iCs/>
        <w:color w:val="70AD47" w:themeColor="accent6"/>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31">
    <w:nsid w:val="7BA70622"/>
    <w:multiLevelType w:val="hybridMultilevel"/>
    <w:tmpl w:val="FA46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8"/>
  </w:num>
  <w:num w:numId="4">
    <w:abstractNumId w:val="25"/>
  </w:num>
  <w:num w:numId="5">
    <w:abstractNumId w:val="31"/>
  </w:num>
  <w:num w:numId="6">
    <w:abstractNumId w:val="18"/>
  </w:num>
  <w:num w:numId="7">
    <w:abstractNumId w:val="2"/>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3"/>
  </w:num>
  <w:num w:numId="12">
    <w:abstractNumId w:val="17"/>
  </w:num>
  <w:num w:numId="13">
    <w:abstractNumId w:val="27"/>
  </w:num>
  <w:num w:numId="14">
    <w:abstractNumId w:val="12"/>
  </w:num>
  <w:num w:numId="15">
    <w:abstractNumId w:val="15"/>
  </w:num>
  <w:num w:numId="16">
    <w:abstractNumId w:val="23"/>
  </w:num>
  <w:num w:numId="17">
    <w:abstractNumId w:val="29"/>
  </w:num>
  <w:num w:numId="18">
    <w:abstractNumId w:val="30"/>
  </w:num>
  <w:num w:numId="19">
    <w:abstractNumId w:val="4"/>
  </w:num>
  <w:num w:numId="20">
    <w:abstractNumId w:val="3"/>
  </w:num>
  <w:num w:numId="21">
    <w:abstractNumId w:val="22"/>
  </w:num>
  <w:num w:numId="22">
    <w:abstractNumId w:val="19"/>
  </w:num>
  <w:num w:numId="23">
    <w:abstractNumId w:val="7"/>
  </w:num>
  <w:num w:numId="24">
    <w:abstractNumId w:val="11"/>
  </w:num>
  <w:num w:numId="25">
    <w:abstractNumId w:val="5"/>
  </w:num>
  <w:num w:numId="26">
    <w:abstractNumId w:val="14"/>
  </w:num>
  <w:num w:numId="27">
    <w:abstractNumId w:val="10"/>
  </w:num>
  <w:num w:numId="28">
    <w:abstractNumId w:val="1"/>
  </w:num>
  <w:num w:numId="29">
    <w:abstractNumId w:val="16"/>
  </w:num>
  <w:num w:numId="30">
    <w:abstractNumId w:val="26"/>
  </w:num>
  <w:num w:numId="31">
    <w:abstractNumId w:val="21"/>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EC"/>
    <w:rsid w:val="000134B4"/>
    <w:rsid w:val="00014FF2"/>
    <w:rsid w:val="000159C0"/>
    <w:rsid w:val="00023E25"/>
    <w:rsid w:val="000240C8"/>
    <w:rsid w:val="000243F3"/>
    <w:rsid w:val="00024C8B"/>
    <w:rsid w:val="00043D6B"/>
    <w:rsid w:val="00062AE3"/>
    <w:rsid w:val="000718B8"/>
    <w:rsid w:val="00071CB3"/>
    <w:rsid w:val="00081712"/>
    <w:rsid w:val="0009407B"/>
    <w:rsid w:val="00096F64"/>
    <w:rsid w:val="000A6613"/>
    <w:rsid w:val="000C17A4"/>
    <w:rsid w:val="000C457C"/>
    <w:rsid w:val="000C4980"/>
    <w:rsid w:val="000C4EF7"/>
    <w:rsid w:val="000C52E0"/>
    <w:rsid w:val="000D0770"/>
    <w:rsid w:val="000D2F7D"/>
    <w:rsid w:val="000D5B37"/>
    <w:rsid w:val="000D7369"/>
    <w:rsid w:val="000D7B1D"/>
    <w:rsid w:val="000E095E"/>
    <w:rsid w:val="000F597E"/>
    <w:rsid w:val="00105772"/>
    <w:rsid w:val="001071AE"/>
    <w:rsid w:val="00125AA2"/>
    <w:rsid w:val="00130922"/>
    <w:rsid w:val="00131AFA"/>
    <w:rsid w:val="00140529"/>
    <w:rsid w:val="0014081D"/>
    <w:rsid w:val="001408E6"/>
    <w:rsid w:val="0014362D"/>
    <w:rsid w:val="001436F5"/>
    <w:rsid w:val="00144309"/>
    <w:rsid w:val="00144AA9"/>
    <w:rsid w:val="00146372"/>
    <w:rsid w:val="00146D3E"/>
    <w:rsid w:val="00150B12"/>
    <w:rsid w:val="001728E0"/>
    <w:rsid w:val="001811A7"/>
    <w:rsid w:val="00192AC0"/>
    <w:rsid w:val="001B0E21"/>
    <w:rsid w:val="001B4430"/>
    <w:rsid w:val="001B5E3A"/>
    <w:rsid w:val="001C2321"/>
    <w:rsid w:val="001D133D"/>
    <w:rsid w:val="001D3A1B"/>
    <w:rsid w:val="001D5441"/>
    <w:rsid w:val="001E17D9"/>
    <w:rsid w:val="001E560F"/>
    <w:rsid w:val="001F3A53"/>
    <w:rsid w:val="001F4039"/>
    <w:rsid w:val="001F6F7F"/>
    <w:rsid w:val="002117A3"/>
    <w:rsid w:val="00226B04"/>
    <w:rsid w:val="0022729F"/>
    <w:rsid w:val="00232ED9"/>
    <w:rsid w:val="002333BA"/>
    <w:rsid w:val="00234D35"/>
    <w:rsid w:val="00235B90"/>
    <w:rsid w:val="00240E43"/>
    <w:rsid w:val="00246F62"/>
    <w:rsid w:val="0026386D"/>
    <w:rsid w:val="00267B00"/>
    <w:rsid w:val="00275ED2"/>
    <w:rsid w:val="00291DEF"/>
    <w:rsid w:val="002931AF"/>
    <w:rsid w:val="0029405F"/>
    <w:rsid w:val="002B12E8"/>
    <w:rsid w:val="002B1D14"/>
    <w:rsid w:val="002B3037"/>
    <w:rsid w:val="002B7D15"/>
    <w:rsid w:val="002C4468"/>
    <w:rsid w:val="002D3160"/>
    <w:rsid w:val="002D6C53"/>
    <w:rsid w:val="002E4240"/>
    <w:rsid w:val="002F21DD"/>
    <w:rsid w:val="00303137"/>
    <w:rsid w:val="00305043"/>
    <w:rsid w:val="00307F21"/>
    <w:rsid w:val="00314B76"/>
    <w:rsid w:val="003201D1"/>
    <w:rsid w:val="00320954"/>
    <w:rsid w:val="00330223"/>
    <w:rsid w:val="0033797E"/>
    <w:rsid w:val="00340D0D"/>
    <w:rsid w:val="00347466"/>
    <w:rsid w:val="00354EAB"/>
    <w:rsid w:val="0035535F"/>
    <w:rsid w:val="00367360"/>
    <w:rsid w:val="0036798D"/>
    <w:rsid w:val="003742B3"/>
    <w:rsid w:val="00381FCC"/>
    <w:rsid w:val="003822DA"/>
    <w:rsid w:val="003869C4"/>
    <w:rsid w:val="00392DF8"/>
    <w:rsid w:val="00397260"/>
    <w:rsid w:val="003A47B1"/>
    <w:rsid w:val="003A7FAE"/>
    <w:rsid w:val="003D4963"/>
    <w:rsid w:val="003E6D9E"/>
    <w:rsid w:val="003F4BF5"/>
    <w:rsid w:val="00407F9F"/>
    <w:rsid w:val="00416FCC"/>
    <w:rsid w:val="004265C6"/>
    <w:rsid w:val="00426C0F"/>
    <w:rsid w:val="0043225D"/>
    <w:rsid w:val="004331DD"/>
    <w:rsid w:val="00434DC7"/>
    <w:rsid w:val="004500E0"/>
    <w:rsid w:val="0045121B"/>
    <w:rsid w:val="004528BF"/>
    <w:rsid w:val="00457962"/>
    <w:rsid w:val="004615DE"/>
    <w:rsid w:val="00476176"/>
    <w:rsid w:val="00483E15"/>
    <w:rsid w:val="00492194"/>
    <w:rsid w:val="00497426"/>
    <w:rsid w:val="004A0469"/>
    <w:rsid w:val="004A159A"/>
    <w:rsid w:val="004A3228"/>
    <w:rsid w:val="004A4E05"/>
    <w:rsid w:val="004D032C"/>
    <w:rsid w:val="004E176B"/>
    <w:rsid w:val="004E3315"/>
    <w:rsid w:val="004E57EF"/>
    <w:rsid w:val="004E7829"/>
    <w:rsid w:val="004F2847"/>
    <w:rsid w:val="0050017E"/>
    <w:rsid w:val="00500630"/>
    <w:rsid w:val="00506113"/>
    <w:rsid w:val="00512B9B"/>
    <w:rsid w:val="00520725"/>
    <w:rsid w:val="005212F6"/>
    <w:rsid w:val="005236C9"/>
    <w:rsid w:val="00525825"/>
    <w:rsid w:val="00526E00"/>
    <w:rsid w:val="005352D3"/>
    <w:rsid w:val="00541636"/>
    <w:rsid w:val="00542F31"/>
    <w:rsid w:val="005472FE"/>
    <w:rsid w:val="00550034"/>
    <w:rsid w:val="00550893"/>
    <w:rsid w:val="00551046"/>
    <w:rsid w:val="00560D32"/>
    <w:rsid w:val="00560F7E"/>
    <w:rsid w:val="005716EB"/>
    <w:rsid w:val="00572B6E"/>
    <w:rsid w:val="00573061"/>
    <w:rsid w:val="005766F4"/>
    <w:rsid w:val="00583B48"/>
    <w:rsid w:val="00584121"/>
    <w:rsid w:val="0058415D"/>
    <w:rsid w:val="00592DE2"/>
    <w:rsid w:val="00595531"/>
    <w:rsid w:val="00597710"/>
    <w:rsid w:val="005A4E80"/>
    <w:rsid w:val="005A6625"/>
    <w:rsid w:val="005C0F9E"/>
    <w:rsid w:val="005C6CE0"/>
    <w:rsid w:val="005C777C"/>
    <w:rsid w:val="005E3B62"/>
    <w:rsid w:val="005F5E71"/>
    <w:rsid w:val="005F624A"/>
    <w:rsid w:val="00623C1F"/>
    <w:rsid w:val="00627CC1"/>
    <w:rsid w:val="00630370"/>
    <w:rsid w:val="0063344B"/>
    <w:rsid w:val="006430B9"/>
    <w:rsid w:val="00644EFB"/>
    <w:rsid w:val="00661F4E"/>
    <w:rsid w:val="00667407"/>
    <w:rsid w:val="006729C4"/>
    <w:rsid w:val="00676753"/>
    <w:rsid w:val="00683B49"/>
    <w:rsid w:val="006A5B7A"/>
    <w:rsid w:val="006C2FDB"/>
    <w:rsid w:val="006C5329"/>
    <w:rsid w:val="006E326D"/>
    <w:rsid w:val="006E5803"/>
    <w:rsid w:val="006F0A92"/>
    <w:rsid w:val="006F4095"/>
    <w:rsid w:val="006F4209"/>
    <w:rsid w:val="006F535A"/>
    <w:rsid w:val="00704376"/>
    <w:rsid w:val="0070444C"/>
    <w:rsid w:val="0071653C"/>
    <w:rsid w:val="00717FE5"/>
    <w:rsid w:val="007232EB"/>
    <w:rsid w:val="00731C6B"/>
    <w:rsid w:val="00732E7B"/>
    <w:rsid w:val="00733D29"/>
    <w:rsid w:val="007522EC"/>
    <w:rsid w:val="0075276B"/>
    <w:rsid w:val="00757BEF"/>
    <w:rsid w:val="0076034C"/>
    <w:rsid w:val="00761572"/>
    <w:rsid w:val="00762293"/>
    <w:rsid w:val="0076277C"/>
    <w:rsid w:val="007731D4"/>
    <w:rsid w:val="0077441A"/>
    <w:rsid w:val="0077788B"/>
    <w:rsid w:val="007A694B"/>
    <w:rsid w:val="007B209D"/>
    <w:rsid w:val="007B24CB"/>
    <w:rsid w:val="007B2B78"/>
    <w:rsid w:val="007C003F"/>
    <w:rsid w:val="007E3C8D"/>
    <w:rsid w:val="007E4C31"/>
    <w:rsid w:val="007E5907"/>
    <w:rsid w:val="007F6462"/>
    <w:rsid w:val="00800EF0"/>
    <w:rsid w:val="008036A4"/>
    <w:rsid w:val="0081009E"/>
    <w:rsid w:val="008403C9"/>
    <w:rsid w:val="008450DE"/>
    <w:rsid w:val="00847D18"/>
    <w:rsid w:val="00852A89"/>
    <w:rsid w:val="008641A6"/>
    <w:rsid w:val="008663A9"/>
    <w:rsid w:val="00876039"/>
    <w:rsid w:val="00876CA0"/>
    <w:rsid w:val="0088061A"/>
    <w:rsid w:val="00882301"/>
    <w:rsid w:val="008839F3"/>
    <w:rsid w:val="008914B3"/>
    <w:rsid w:val="00894135"/>
    <w:rsid w:val="008954A2"/>
    <w:rsid w:val="008A01A5"/>
    <w:rsid w:val="008A1F4C"/>
    <w:rsid w:val="008C65DE"/>
    <w:rsid w:val="008D02B1"/>
    <w:rsid w:val="008D45AD"/>
    <w:rsid w:val="008E03EE"/>
    <w:rsid w:val="008E256C"/>
    <w:rsid w:val="008E4E9D"/>
    <w:rsid w:val="008E77FB"/>
    <w:rsid w:val="00903581"/>
    <w:rsid w:val="00920762"/>
    <w:rsid w:val="00923543"/>
    <w:rsid w:val="009242FB"/>
    <w:rsid w:val="00944A2F"/>
    <w:rsid w:val="00951450"/>
    <w:rsid w:val="00957BBD"/>
    <w:rsid w:val="009664AE"/>
    <w:rsid w:val="00984A11"/>
    <w:rsid w:val="00986FAE"/>
    <w:rsid w:val="00994DC5"/>
    <w:rsid w:val="009955BB"/>
    <w:rsid w:val="009A0488"/>
    <w:rsid w:val="009A3010"/>
    <w:rsid w:val="009C1252"/>
    <w:rsid w:val="009C50E7"/>
    <w:rsid w:val="009C619F"/>
    <w:rsid w:val="009C61F2"/>
    <w:rsid w:val="009E47DD"/>
    <w:rsid w:val="009E69CB"/>
    <w:rsid w:val="009F1E36"/>
    <w:rsid w:val="009F2813"/>
    <w:rsid w:val="00A07ADD"/>
    <w:rsid w:val="00A20FF9"/>
    <w:rsid w:val="00A225CE"/>
    <w:rsid w:val="00A24749"/>
    <w:rsid w:val="00A34D6F"/>
    <w:rsid w:val="00A4032E"/>
    <w:rsid w:val="00A43176"/>
    <w:rsid w:val="00A71A63"/>
    <w:rsid w:val="00A72051"/>
    <w:rsid w:val="00A76EC9"/>
    <w:rsid w:val="00A77F46"/>
    <w:rsid w:val="00A8652A"/>
    <w:rsid w:val="00A90D18"/>
    <w:rsid w:val="00AA013D"/>
    <w:rsid w:val="00AA0263"/>
    <w:rsid w:val="00AA41FD"/>
    <w:rsid w:val="00AA5B7E"/>
    <w:rsid w:val="00AA6066"/>
    <w:rsid w:val="00AB52A2"/>
    <w:rsid w:val="00AB6FD7"/>
    <w:rsid w:val="00AC4640"/>
    <w:rsid w:val="00AC68AD"/>
    <w:rsid w:val="00AC6C7B"/>
    <w:rsid w:val="00AE7598"/>
    <w:rsid w:val="00AF3935"/>
    <w:rsid w:val="00AF500A"/>
    <w:rsid w:val="00AF5F45"/>
    <w:rsid w:val="00B1354E"/>
    <w:rsid w:val="00B16441"/>
    <w:rsid w:val="00B165FE"/>
    <w:rsid w:val="00B267EA"/>
    <w:rsid w:val="00B3344E"/>
    <w:rsid w:val="00B35BE7"/>
    <w:rsid w:val="00B36A0A"/>
    <w:rsid w:val="00B42A00"/>
    <w:rsid w:val="00B431A9"/>
    <w:rsid w:val="00B52AC9"/>
    <w:rsid w:val="00B53E7E"/>
    <w:rsid w:val="00B611BC"/>
    <w:rsid w:val="00B74098"/>
    <w:rsid w:val="00B74C99"/>
    <w:rsid w:val="00B7576C"/>
    <w:rsid w:val="00B76261"/>
    <w:rsid w:val="00B7679B"/>
    <w:rsid w:val="00B906BB"/>
    <w:rsid w:val="00B958B0"/>
    <w:rsid w:val="00B97CE6"/>
    <w:rsid w:val="00BA01CB"/>
    <w:rsid w:val="00BA4161"/>
    <w:rsid w:val="00BA7A8C"/>
    <w:rsid w:val="00BB4623"/>
    <w:rsid w:val="00BB64AB"/>
    <w:rsid w:val="00BC1EE3"/>
    <w:rsid w:val="00BC3B3B"/>
    <w:rsid w:val="00BD0FBA"/>
    <w:rsid w:val="00BD2C79"/>
    <w:rsid w:val="00BD32B7"/>
    <w:rsid w:val="00BD5366"/>
    <w:rsid w:val="00BD5FBC"/>
    <w:rsid w:val="00BE0D7F"/>
    <w:rsid w:val="00BE64B0"/>
    <w:rsid w:val="00C011BC"/>
    <w:rsid w:val="00C01701"/>
    <w:rsid w:val="00C01D6F"/>
    <w:rsid w:val="00C04F63"/>
    <w:rsid w:val="00C07B5C"/>
    <w:rsid w:val="00C128DC"/>
    <w:rsid w:val="00C204C0"/>
    <w:rsid w:val="00C20610"/>
    <w:rsid w:val="00C2075E"/>
    <w:rsid w:val="00C25ADF"/>
    <w:rsid w:val="00C36DB2"/>
    <w:rsid w:val="00C470B0"/>
    <w:rsid w:val="00C47938"/>
    <w:rsid w:val="00C50BA0"/>
    <w:rsid w:val="00C54E52"/>
    <w:rsid w:val="00C65040"/>
    <w:rsid w:val="00C65246"/>
    <w:rsid w:val="00C71ABA"/>
    <w:rsid w:val="00C72ED9"/>
    <w:rsid w:val="00C743C9"/>
    <w:rsid w:val="00C774A0"/>
    <w:rsid w:val="00C91600"/>
    <w:rsid w:val="00C923BE"/>
    <w:rsid w:val="00C9255E"/>
    <w:rsid w:val="00CA2981"/>
    <w:rsid w:val="00CA51CD"/>
    <w:rsid w:val="00CB06F3"/>
    <w:rsid w:val="00CB2653"/>
    <w:rsid w:val="00CB6699"/>
    <w:rsid w:val="00CC1F11"/>
    <w:rsid w:val="00CC4834"/>
    <w:rsid w:val="00CC7557"/>
    <w:rsid w:val="00CD38F8"/>
    <w:rsid w:val="00CD4D36"/>
    <w:rsid w:val="00CD5895"/>
    <w:rsid w:val="00CD5E1E"/>
    <w:rsid w:val="00CE29E8"/>
    <w:rsid w:val="00CE44A0"/>
    <w:rsid w:val="00CE4812"/>
    <w:rsid w:val="00D01525"/>
    <w:rsid w:val="00D0162F"/>
    <w:rsid w:val="00D043D7"/>
    <w:rsid w:val="00D04DE6"/>
    <w:rsid w:val="00D05049"/>
    <w:rsid w:val="00D316FA"/>
    <w:rsid w:val="00D31C01"/>
    <w:rsid w:val="00D35754"/>
    <w:rsid w:val="00D45E01"/>
    <w:rsid w:val="00D50DDA"/>
    <w:rsid w:val="00D52E01"/>
    <w:rsid w:val="00D60AE8"/>
    <w:rsid w:val="00D65AEA"/>
    <w:rsid w:val="00D95933"/>
    <w:rsid w:val="00DB2483"/>
    <w:rsid w:val="00DC3EC7"/>
    <w:rsid w:val="00DC63EA"/>
    <w:rsid w:val="00DD69B1"/>
    <w:rsid w:val="00DE1BE0"/>
    <w:rsid w:val="00DE24BC"/>
    <w:rsid w:val="00DE5317"/>
    <w:rsid w:val="00DE629A"/>
    <w:rsid w:val="00DF1537"/>
    <w:rsid w:val="00DF66F6"/>
    <w:rsid w:val="00E000A4"/>
    <w:rsid w:val="00E00703"/>
    <w:rsid w:val="00E01A53"/>
    <w:rsid w:val="00E02768"/>
    <w:rsid w:val="00E209B3"/>
    <w:rsid w:val="00E2377E"/>
    <w:rsid w:val="00E33323"/>
    <w:rsid w:val="00E436BA"/>
    <w:rsid w:val="00E57166"/>
    <w:rsid w:val="00E77CD0"/>
    <w:rsid w:val="00E84E9F"/>
    <w:rsid w:val="00E85661"/>
    <w:rsid w:val="00EA1A63"/>
    <w:rsid w:val="00EA2367"/>
    <w:rsid w:val="00EA4635"/>
    <w:rsid w:val="00EB00B8"/>
    <w:rsid w:val="00EB10EB"/>
    <w:rsid w:val="00EB7420"/>
    <w:rsid w:val="00EC0698"/>
    <w:rsid w:val="00EC3491"/>
    <w:rsid w:val="00EC743A"/>
    <w:rsid w:val="00EE21EC"/>
    <w:rsid w:val="00EE6201"/>
    <w:rsid w:val="00EF1FA5"/>
    <w:rsid w:val="00EF2436"/>
    <w:rsid w:val="00EF4479"/>
    <w:rsid w:val="00F0407F"/>
    <w:rsid w:val="00F11032"/>
    <w:rsid w:val="00F116A9"/>
    <w:rsid w:val="00F14929"/>
    <w:rsid w:val="00F211FB"/>
    <w:rsid w:val="00F23B85"/>
    <w:rsid w:val="00F30E0C"/>
    <w:rsid w:val="00F31598"/>
    <w:rsid w:val="00F32789"/>
    <w:rsid w:val="00F375C9"/>
    <w:rsid w:val="00F44E53"/>
    <w:rsid w:val="00F5719B"/>
    <w:rsid w:val="00F60296"/>
    <w:rsid w:val="00F60B8A"/>
    <w:rsid w:val="00F61925"/>
    <w:rsid w:val="00F63D4F"/>
    <w:rsid w:val="00F66884"/>
    <w:rsid w:val="00F82081"/>
    <w:rsid w:val="00F952BE"/>
    <w:rsid w:val="00FB021C"/>
    <w:rsid w:val="00FC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7420"/>
    <w:pPr>
      <w:spacing w:before="120" w:after="120" w:line="240" w:lineRule="auto"/>
    </w:pPr>
    <w:rPr>
      <w:rFonts w:eastAsia="Times New Roman" w:cs="Times New Roman"/>
      <w:kern w:val="0"/>
      <w:szCs w:val="20"/>
      <w:lang w:val="lt-LT"/>
      <w14:ligatures w14:val="none"/>
    </w:rPr>
  </w:style>
  <w:style w:type="paragraph" w:styleId="Antrat1">
    <w:name w:val="heading 1"/>
    <w:basedOn w:val="prastasis"/>
    <w:next w:val="prastasis"/>
    <w:link w:val="Antrat1Diagrama"/>
    <w:uiPriority w:val="9"/>
    <w:qFormat/>
    <w:rsid w:val="00347466"/>
    <w:pPr>
      <w:keepNext/>
      <w:keepLines/>
      <w:spacing w:before="240" w:after="240"/>
      <w:jc w:val="both"/>
      <w:outlineLvl w:val="0"/>
    </w:pPr>
    <w:rPr>
      <w:rFonts w:eastAsiaTheme="majorEastAsia" w:cstheme="majorBidi"/>
      <w:color w:val="538135" w:themeColor="accent6" w:themeShade="BF"/>
      <w:sz w:val="26"/>
      <w:szCs w:val="32"/>
    </w:rPr>
  </w:style>
  <w:style w:type="paragraph" w:styleId="Antrat2">
    <w:name w:val="heading 2"/>
    <w:basedOn w:val="prastasis"/>
    <w:next w:val="prastasis"/>
    <w:link w:val="Antrat2Diagrama"/>
    <w:uiPriority w:val="9"/>
    <w:unhideWhenUsed/>
    <w:qFormat/>
    <w:rsid w:val="00347466"/>
    <w:pPr>
      <w:keepNext/>
      <w:keepLines/>
      <w:spacing w:before="40" w:after="0"/>
      <w:outlineLvl w:val="1"/>
    </w:pPr>
    <w:rPr>
      <w:rFonts w:asciiTheme="majorHAnsi" w:eastAsiaTheme="majorEastAsia" w:hAnsiTheme="majorHAnsi" w:cstheme="majorBidi"/>
      <w:b/>
      <w:color w:val="70AD47" w:themeColor="accent6"/>
      <w:sz w:val="26"/>
      <w:szCs w:val="26"/>
    </w:rPr>
  </w:style>
  <w:style w:type="paragraph" w:styleId="Antrat3">
    <w:name w:val="heading 3"/>
    <w:basedOn w:val="prastasis"/>
    <w:next w:val="prastasis"/>
    <w:link w:val="Antrat3Diagrama"/>
    <w:uiPriority w:val="9"/>
    <w:unhideWhenUsed/>
    <w:qFormat/>
    <w:rsid w:val="00944A2F"/>
    <w:pPr>
      <w:keepNext/>
      <w:keepLines/>
      <w:spacing w:before="360" w:after="240"/>
      <w:outlineLvl w:val="2"/>
    </w:pPr>
    <w:rPr>
      <w:rFonts w:asciiTheme="majorHAnsi" w:eastAsiaTheme="majorEastAsia" w:hAnsiTheme="majorHAnsi" w:cstheme="majorBidi"/>
      <w:color w:val="92D05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etai,List Paragr1,ERP-List Paragraph,List Paragraph1,List Paragraph11,List Paragraph21,Lentele,List Paragraph2,Table of contents numbered,Bullet EY,lp1,Bullet 1,Use Case List Paragraph,Numbering,List Paragraph111"/>
    <w:basedOn w:val="prastasis"/>
    <w:link w:val="SraopastraipaDiagrama"/>
    <w:uiPriority w:val="34"/>
    <w:qFormat/>
    <w:rsid w:val="00EE21EC"/>
    <w:pPr>
      <w:ind w:left="720"/>
      <w:contextualSpacing/>
    </w:pPr>
  </w:style>
  <w:style w:type="character" w:customStyle="1" w:styleId="Antrat1Diagrama">
    <w:name w:val="Antraštė 1 Diagrama"/>
    <w:basedOn w:val="Numatytasispastraiposriftas"/>
    <w:link w:val="Antrat1"/>
    <w:uiPriority w:val="9"/>
    <w:rsid w:val="00347466"/>
    <w:rPr>
      <w:rFonts w:eastAsiaTheme="majorEastAsia" w:cstheme="majorBidi"/>
      <w:color w:val="538135" w:themeColor="accent6" w:themeShade="BF"/>
      <w:kern w:val="0"/>
      <w:sz w:val="26"/>
      <w:szCs w:val="32"/>
      <w:lang w:val="lt-LT"/>
      <w14:ligatures w14:val="none"/>
    </w:rPr>
  </w:style>
  <w:style w:type="paragraph" w:styleId="Turinioantrat">
    <w:name w:val="TOC Heading"/>
    <w:basedOn w:val="Antrat1"/>
    <w:next w:val="prastasis"/>
    <w:uiPriority w:val="39"/>
    <w:unhideWhenUsed/>
    <w:qFormat/>
    <w:rsid w:val="00EE21EC"/>
    <w:pPr>
      <w:spacing w:line="259" w:lineRule="auto"/>
      <w:outlineLvl w:val="9"/>
    </w:pPr>
    <w:rPr>
      <w:lang w:val="en-US"/>
    </w:rPr>
  </w:style>
  <w:style w:type="paragraph" w:styleId="Turinys1">
    <w:name w:val="toc 1"/>
    <w:basedOn w:val="prastasis"/>
    <w:next w:val="prastasis"/>
    <w:autoRedefine/>
    <w:uiPriority w:val="39"/>
    <w:unhideWhenUsed/>
    <w:rsid w:val="00EE21EC"/>
    <w:pPr>
      <w:spacing w:after="100"/>
    </w:pPr>
  </w:style>
  <w:style w:type="character" w:styleId="Hipersaitas">
    <w:name w:val="Hyperlink"/>
    <w:basedOn w:val="Numatytasispastraiposriftas"/>
    <w:uiPriority w:val="99"/>
    <w:unhideWhenUsed/>
    <w:rsid w:val="00EE21EC"/>
    <w:rPr>
      <w:color w:val="0563C1" w:themeColor="hyperlink"/>
      <w:u w:val="single"/>
    </w:rPr>
  </w:style>
  <w:style w:type="paragraph" w:styleId="Antrats">
    <w:name w:val="header"/>
    <w:basedOn w:val="prastasis"/>
    <w:link w:val="AntratsDiagrama"/>
    <w:uiPriority w:val="99"/>
    <w:unhideWhenUsed/>
    <w:rsid w:val="00BC3B3B"/>
    <w:pPr>
      <w:tabs>
        <w:tab w:val="center" w:pos="4680"/>
        <w:tab w:val="right" w:pos="9360"/>
      </w:tabs>
      <w:spacing w:before="0" w:after="0"/>
    </w:pPr>
  </w:style>
  <w:style w:type="character" w:customStyle="1" w:styleId="AntratsDiagrama">
    <w:name w:val="Antraštės Diagrama"/>
    <w:basedOn w:val="Numatytasispastraiposriftas"/>
    <w:link w:val="Antrats"/>
    <w:uiPriority w:val="99"/>
    <w:rsid w:val="00BC3B3B"/>
    <w:rPr>
      <w:rFonts w:ascii="Arial" w:eastAsia="Times New Roman" w:hAnsi="Arial" w:cs="Times New Roman"/>
      <w:kern w:val="0"/>
      <w:szCs w:val="20"/>
      <w:lang w:val="lt-LT"/>
      <w14:ligatures w14:val="none"/>
    </w:rPr>
  </w:style>
  <w:style w:type="paragraph" w:styleId="Porat">
    <w:name w:val="footer"/>
    <w:basedOn w:val="prastasis"/>
    <w:link w:val="PoratDiagrama"/>
    <w:uiPriority w:val="99"/>
    <w:unhideWhenUsed/>
    <w:rsid w:val="00BC3B3B"/>
    <w:pPr>
      <w:tabs>
        <w:tab w:val="center" w:pos="4680"/>
        <w:tab w:val="right" w:pos="9360"/>
      </w:tabs>
      <w:spacing w:before="0" w:after="0"/>
    </w:pPr>
  </w:style>
  <w:style w:type="character" w:customStyle="1" w:styleId="PoratDiagrama">
    <w:name w:val="Poraštė Diagrama"/>
    <w:basedOn w:val="Numatytasispastraiposriftas"/>
    <w:link w:val="Porat"/>
    <w:uiPriority w:val="99"/>
    <w:rsid w:val="00BC3B3B"/>
    <w:rPr>
      <w:rFonts w:ascii="Arial" w:eastAsia="Times New Roman" w:hAnsi="Arial" w:cs="Times New Roman"/>
      <w:kern w:val="0"/>
      <w:szCs w:val="20"/>
      <w:lang w:val="lt-LT"/>
      <w14:ligatures w14:val="none"/>
    </w:rPr>
  </w:style>
  <w:style w:type="paragraph" w:customStyle="1" w:styleId="Default">
    <w:name w:val="Default"/>
    <w:rsid w:val="00EC349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uslapioinaostekstas">
    <w:name w:val="footnote text"/>
    <w:aliases w:val="Diagrama"/>
    <w:basedOn w:val="prastasis"/>
    <w:link w:val="PuslapioinaostekstasDiagrama"/>
    <w:uiPriority w:val="99"/>
    <w:unhideWhenUsed/>
    <w:rsid w:val="00EB7420"/>
    <w:pPr>
      <w:spacing w:before="0" w:after="0"/>
    </w:pPr>
    <w:rPr>
      <w:rFonts w:eastAsiaTheme="minorEastAsia" w:cstheme="minorBidi"/>
      <w:sz w:val="20"/>
      <w:lang w:val="en-US"/>
    </w:rPr>
  </w:style>
  <w:style w:type="character" w:customStyle="1" w:styleId="PuslapioinaostekstasDiagrama">
    <w:name w:val="Puslapio išnašos tekstas Diagrama"/>
    <w:aliases w:val="Diagrama Diagrama"/>
    <w:basedOn w:val="Numatytasispastraiposriftas"/>
    <w:link w:val="Puslapioinaostekstas"/>
    <w:uiPriority w:val="99"/>
    <w:rsid w:val="00EB7420"/>
    <w:rPr>
      <w:rFonts w:eastAsiaTheme="minorEastAsia"/>
      <w:kern w:val="0"/>
      <w:sz w:val="20"/>
      <w:szCs w:val="20"/>
      <w14:ligatures w14:val="none"/>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EB7420"/>
    <w:rPr>
      <w:vertAlign w:val="superscript"/>
    </w:rPr>
  </w:style>
  <w:style w:type="table" w:styleId="Lentelstinklelis">
    <w:name w:val="Table Grid"/>
    <w:basedOn w:val="prastojilentel"/>
    <w:uiPriority w:val="39"/>
    <w:rsid w:val="0001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1parykinimas1">
    <w:name w:val="4 tinklelio lentelė - 1 paryškinimas1"/>
    <w:basedOn w:val="prastojilentel"/>
    <w:uiPriority w:val="49"/>
    <w:rsid w:val="000159C0"/>
    <w:pPr>
      <w:spacing w:after="0" w:line="240" w:lineRule="auto"/>
    </w:pPr>
    <w:rPr>
      <w:rFonts w:eastAsiaTheme="minorEastAsia"/>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
    <w:name w:val="Grid Table 4 Accent 6"/>
    <w:basedOn w:val="prastojilentel"/>
    <w:uiPriority w:val="49"/>
    <w:rsid w:val="009664A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prastojilentel"/>
    <w:uiPriority w:val="51"/>
    <w:rsid w:val="009664A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db-item">
    <w:name w:val="sdb-item"/>
    <w:basedOn w:val="prastasis"/>
    <w:rsid w:val="005766F4"/>
    <w:pPr>
      <w:spacing w:before="100" w:beforeAutospacing="1" w:after="100" w:afterAutospacing="1"/>
    </w:pPr>
    <w:rPr>
      <w:rFonts w:ascii="Times New Roman" w:hAnsi="Times New Roman"/>
      <w:sz w:val="24"/>
      <w:szCs w:val="24"/>
      <w:lang w:val="en-US"/>
    </w:rPr>
  </w:style>
  <w:style w:type="paragraph" w:customStyle="1" w:styleId="header-item">
    <w:name w:val="header-item"/>
    <w:basedOn w:val="prastasis"/>
    <w:rsid w:val="005766F4"/>
    <w:pPr>
      <w:spacing w:before="100" w:beforeAutospacing="1" w:after="100" w:afterAutospacing="1"/>
    </w:pPr>
    <w:rPr>
      <w:rFonts w:ascii="Times New Roman" w:hAnsi="Times New Roman"/>
      <w:sz w:val="24"/>
      <w:szCs w:val="24"/>
      <w:lang w:val="en-US"/>
    </w:rPr>
  </w:style>
  <w:style w:type="paragraph" w:customStyle="1" w:styleId="ng-binding">
    <w:name w:val="ng-binding"/>
    <w:basedOn w:val="prastasis"/>
    <w:rsid w:val="005766F4"/>
    <w:pPr>
      <w:spacing w:before="100" w:beforeAutospacing="1" w:after="100" w:afterAutospacing="1"/>
    </w:pPr>
    <w:rPr>
      <w:rFonts w:ascii="Times New Roman" w:hAnsi="Times New Roman"/>
      <w:sz w:val="24"/>
      <w:szCs w:val="24"/>
      <w:lang w:val="en-US"/>
    </w:rPr>
  </w:style>
  <w:style w:type="character" w:customStyle="1" w:styleId="ng-binding1">
    <w:name w:val="ng-binding1"/>
    <w:basedOn w:val="Numatytasispastraiposriftas"/>
    <w:rsid w:val="005766F4"/>
  </w:style>
  <w:style w:type="table" w:customStyle="1" w:styleId="ListTable3Accent6">
    <w:name w:val="List Table 3 Accent 6"/>
    <w:basedOn w:val="prastojilentel"/>
    <w:uiPriority w:val="48"/>
    <w:rsid w:val="00DE629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prastojilentel"/>
    <w:uiPriority w:val="50"/>
    <w:rsid w:val="00F375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Antrat2Diagrama">
    <w:name w:val="Antraštė 2 Diagrama"/>
    <w:basedOn w:val="Numatytasispastraiposriftas"/>
    <w:link w:val="Antrat2"/>
    <w:uiPriority w:val="9"/>
    <w:rsid w:val="00347466"/>
    <w:rPr>
      <w:rFonts w:asciiTheme="majorHAnsi" w:eastAsiaTheme="majorEastAsia" w:hAnsiTheme="majorHAnsi" w:cstheme="majorBidi"/>
      <w:b/>
      <w:color w:val="70AD47" w:themeColor="accent6"/>
      <w:kern w:val="0"/>
      <w:sz w:val="26"/>
      <w:szCs w:val="26"/>
      <w:lang w:val="lt-LT"/>
      <w14:ligatures w14:val="none"/>
    </w:rPr>
  </w:style>
  <w:style w:type="character" w:customStyle="1" w:styleId="Antrat3Diagrama">
    <w:name w:val="Antraštė 3 Diagrama"/>
    <w:basedOn w:val="Numatytasispastraiposriftas"/>
    <w:link w:val="Antrat3"/>
    <w:uiPriority w:val="9"/>
    <w:rsid w:val="00944A2F"/>
    <w:rPr>
      <w:rFonts w:asciiTheme="majorHAnsi" w:eastAsiaTheme="majorEastAsia" w:hAnsiTheme="majorHAnsi" w:cstheme="majorBidi"/>
      <w:color w:val="92D050"/>
      <w:kern w:val="0"/>
      <w:sz w:val="24"/>
      <w:szCs w:val="24"/>
      <w:lang w:val="lt-LT"/>
      <w14:ligatures w14:val="none"/>
    </w:rPr>
  </w:style>
  <w:style w:type="character" w:customStyle="1" w:styleId="SraopastraipaDiagrama">
    <w:name w:val="Sąrašo pastraipa Diagrama"/>
    <w:aliases w:val="List Paragraph Red Diagrama,Buletai Diagrama,List Paragr1 Diagrama,ERP-List Paragraph Diagrama,List Paragraph1 Diagrama,List Paragraph11 Diagrama,List Paragraph21 Diagrama,Lentele Diagrama,List Paragraph2 Diagrama,lp1 Diagrama"/>
    <w:link w:val="Sraopastraipa"/>
    <w:uiPriority w:val="34"/>
    <w:locked/>
    <w:rsid w:val="00944A2F"/>
    <w:rPr>
      <w:rFonts w:eastAsia="Times New Roman" w:cs="Times New Roman"/>
      <w:kern w:val="0"/>
      <w:szCs w:val="20"/>
      <w:lang w:val="lt-LT"/>
      <w14:ligatures w14:val="none"/>
    </w:rPr>
  </w:style>
  <w:style w:type="numbering" w:customStyle="1" w:styleId="Esamassraas1">
    <w:name w:val="Esamas sąrašas1"/>
    <w:uiPriority w:val="99"/>
    <w:rsid w:val="00944A2F"/>
    <w:pPr>
      <w:numPr>
        <w:numId w:val="22"/>
      </w:numPr>
    </w:pPr>
  </w:style>
  <w:style w:type="paragraph" w:styleId="Turinys2">
    <w:name w:val="toc 2"/>
    <w:basedOn w:val="prastasis"/>
    <w:next w:val="prastasis"/>
    <w:autoRedefine/>
    <w:uiPriority w:val="39"/>
    <w:unhideWhenUsed/>
    <w:rsid w:val="00483E15"/>
    <w:pPr>
      <w:spacing w:after="100"/>
      <w:ind w:left="220"/>
    </w:pPr>
  </w:style>
  <w:style w:type="paragraph" w:styleId="Turinys3">
    <w:name w:val="toc 3"/>
    <w:basedOn w:val="prastasis"/>
    <w:next w:val="prastasis"/>
    <w:autoRedefine/>
    <w:uiPriority w:val="39"/>
    <w:unhideWhenUsed/>
    <w:rsid w:val="00483E15"/>
    <w:pPr>
      <w:spacing w:after="100"/>
      <w:ind w:left="440"/>
    </w:pPr>
  </w:style>
  <w:style w:type="character" w:customStyle="1" w:styleId="lrzxr">
    <w:name w:val="lrzxr"/>
    <w:basedOn w:val="Numatytasispastraiposriftas"/>
    <w:rsid w:val="00F0407F"/>
  </w:style>
  <w:style w:type="character" w:styleId="Grietas">
    <w:name w:val="Strong"/>
    <w:basedOn w:val="Numatytasispastraiposriftas"/>
    <w:uiPriority w:val="22"/>
    <w:qFormat/>
    <w:rsid w:val="001E560F"/>
    <w:rPr>
      <w:b/>
      <w:bCs/>
    </w:rPr>
  </w:style>
  <w:style w:type="character" w:styleId="Perirtashipersaitas">
    <w:name w:val="FollowedHyperlink"/>
    <w:basedOn w:val="Numatytasispastraiposriftas"/>
    <w:uiPriority w:val="99"/>
    <w:semiHidden/>
    <w:unhideWhenUsed/>
    <w:rsid w:val="00F211FB"/>
    <w:rPr>
      <w:color w:val="800080"/>
      <w:u w:val="single"/>
    </w:rPr>
  </w:style>
  <w:style w:type="paragraph" w:customStyle="1" w:styleId="msonormal0">
    <w:name w:val="msonormal"/>
    <w:basedOn w:val="prastasis"/>
    <w:rsid w:val="00F211FB"/>
    <w:pPr>
      <w:widowControl w:val="0"/>
      <w:spacing w:before="100" w:beforeAutospacing="1" w:after="100" w:afterAutospacing="1"/>
    </w:pPr>
    <w:rPr>
      <w:rFonts w:ascii="Times New Roman" w:eastAsia="Calibri" w:hAnsi="Times New Roman"/>
      <w:sz w:val="24"/>
      <w:szCs w:val="24"/>
      <w:lang w:val="en-US"/>
      <w14:ligatures w14:val="standardContextual"/>
    </w:rPr>
  </w:style>
  <w:style w:type="paragraph" w:customStyle="1" w:styleId="font5">
    <w:name w:val="font5"/>
    <w:basedOn w:val="prastasis"/>
    <w:rsid w:val="00F211FB"/>
    <w:pPr>
      <w:widowControl w:val="0"/>
      <w:spacing w:before="100" w:beforeAutospacing="1" w:after="100" w:afterAutospacing="1"/>
    </w:pPr>
    <w:rPr>
      <w:rFonts w:ascii="Calibri" w:eastAsia="Calibri" w:hAnsi="Calibri" w:cs="Calibri"/>
      <w:b/>
      <w:bCs/>
      <w:color w:val="000000"/>
      <w:sz w:val="18"/>
      <w:szCs w:val="18"/>
      <w:lang w:val="en-US"/>
      <w14:ligatures w14:val="standardContextual"/>
    </w:rPr>
  </w:style>
  <w:style w:type="paragraph" w:customStyle="1" w:styleId="font6">
    <w:name w:val="font6"/>
    <w:basedOn w:val="prastasis"/>
    <w:rsid w:val="00F211FB"/>
    <w:pPr>
      <w:widowControl w:val="0"/>
      <w:spacing w:before="100" w:beforeAutospacing="1" w:after="100" w:afterAutospacing="1"/>
    </w:pPr>
    <w:rPr>
      <w:rFonts w:ascii="Times New Roman" w:eastAsia="Calibri" w:hAnsi="Times New Roman"/>
      <w:b/>
      <w:bCs/>
      <w:color w:val="000000"/>
      <w:sz w:val="18"/>
      <w:szCs w:val="18"/>
      <w:lang w:val="en-US"/>
      <w14:ligatures w14:val="standardContextual"/>
    </w:rPr>
  </w:style>
  <w:style w:type="paragraph" w:customStyle="1" w:styleId="xl65">
    <w:name w:val="xl65"/>
    <w:basedOn w:val="prastasis"/>
    <w:rsid w:val="00F211FB"/>
    <w:pPr>
      <w:widowControl w:val="0"/>
      <w:spacing w:before="100" w:beforeAutospacing="1" w:after="100" w:afterAutospacing="1"/>
    </w:pPr>
    <w:rPr>
      <w:rFonts w:ascii="Times New Roman" w:eastAsia="Calibri" w:hAnsi="Times New Roman"/>
      <w:sz w:val="18"/>
      <w:szCs w:val="18"/>
      <w:lang w:val="en-US"/>
      <w14:ligatures w14:val="standardContextual"/>
    </w:rPr>
  </w:style>
  <w:style w:type="paragraph" w:customStyle="1" w:styleId="xl66">
    <w:name w:val="xl66"/>
    <w:basedOn w:val="prastasis"/>
    <w:rsid w:val="00F211FB"/>
    <w:pPr>
      <w:widowControl w:val="0"/>
      <w:pBdr>
        <w:top w:val="single" w:sz="8" w:space="0" w:color="auto"/>
        <w:left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67">
    <w:name w:val="xl67"/>
    <w:basedOn w:val="prastasis"/>
    <w:rsid w:val="00F211FB"/>
    <w:pPr>
      <w:widowControl w:val="0"/>
      <w:pBdr>
        <w:top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68">
    <w:name w:val="xl68"/>
    <w:basedOn w:val="prastasis"/>
    <w:rsid w:val="00F211FB"/>
    <w:pPr>
      <w:widowControl w:val="0"/>
      <w:pBdr>
        <w:top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69">
    <w:name w:val="xl69"/>
    <w:basedOn w:val="prastasis"/>
    <w:rsid w:val="00F211FB"/>
    <w:pPr>
      <w:widowControl w:val="0"/>
      <w:pBdr>
        <w:top w:val="single" w:sz="8" w:space="0" w:color="auto"/>
        <w:left w:val="single" w:sz="8" w:space="18" w:color="auto"/>
        <w:bottom w:val="single" w:sz="8" w:space="0" w:color="auto"/>
      </w:pBdr>
      <w:shd w:val="clear" w:color="000000" w:fill="E2EFD9"/>
      <w:spacing w:before="100" w:beforeAutospacing="1" w:after="100" w:afterAutospacing="1"/>
      <w:ind w:firstLineChars="200" w:firstLine="200"/>
      <w:textAlignment w:val="center"/>
    </w:pPr>
    <w:rPr>
      <w:rFonts w:ascii="Times New Roman" w:eastAsia="Calibri" w:hAnsi="Times New Roman"/>
      <w:b/>
      <w:bCs/>
      <w:sz w:val="18"/>
      <w:szCs w:val="18"/>
      <w:lang w:val="en-US"/>
      <w14:ligatures w14:val="standardContextual"/>
    </w:rPr>
  </w:style>
  <w:style w:type="paragraph" w:customStyle="1" w:styleId="xl70">
    <w:name w:val="xl70"/>
    <w:basedOn w:val="prastasis"/>
    <w:rsid w:val="00F211FB"/>
    <w:pPr>
      <w:widowControl w:val="0"/>
      <w:pBdr>
        <w:top w:val="single" w:sz="8" w:space="0" w:color="auto"/>
        <w:bottom w:val="single" w:sz="8" w:space="0" w:color="auto"/>
      </w:pBdr>
      <w:shd w:val="clear" w:color="000000" w:fill="E2EFD9"/>
      <w:spacing w:before="100" w:beforeAutospacing="1" w:after="100" w:afterAutospacing="1"/>
      <w:ind w:firstLineChars="200" w:firstLine="200"/>
      <w:textAlignment w:val="center"/>
    </w:pPr>
    <w:rPr>
      <w:rFonts w:ascii="Times New Roman" w:eastAsia="Calibri" w:hAnsi="Times New Roman"/>
      <w:b/>
      <w:bCs/>
      <w:sz w:val="18"/>
      <w:szCs w:val="18"/>
      <w:lang w:val="en-US"/>
      <w14:ligatures w14:val="standardContextual"/>
    </w:rPr>
  </w:style>
  <w:style w:type="paragraph" w:customStyle="1" w:styleId="xl71">
    <w:name w:val="xl71"/>
    <w:basedOn w:val="prastasis"/>
    <w:rsid w:val="00F211FB"/>
    <w:pPr>
      <w:widowControl w:val="0"/>
      <w:pBdr>
        <w:top w:val="single" w:sz="8" w:space="0" w:color="auto"/>
        <w:bottom w:val="single" w:sz="8" w:space="0" w:color="auto"/>
        <w:right w:val="single" w:sz="8" w:space="0" w:color="auto"/>
      </w:pBdr>
      <w:shd w:val="clear" w:color="000000" w:fill="E2EFD9"/>
      <w:spacing w:before="100" w:beforeAutospacing="1" w:after="100" w:afterAutospacing="1"/>
      <w:ind w:firstLineChars="200" w:firstLine="200"/>
      <w:textAlignment w:val="center"/>
    </w:pPr>
    <w:rPr>
      <w:rFonts w:ascii="Times New Roman" w:eastAsia="Calibri" w:hAnsi="Times New Roman"/>
      <w:b/>
      <w:bCs/>
      <w:sz w:val="18"/>
      <w:szCs w:val="18"/>
      <w:lang w:val="en-US"/>
      <w14:ligatures w14:val="standardContextual"/>
    </w:rPr>
  </w:style>
  <w:style w:type="paragraph" w:customStyle="1" w:styleId="xl72">
    <w:name w:val="xl72"/>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73">
    <w:name w:val="xl73"/>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74">
    <w:name w:val="xl74"/>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75">
    <w:name w:val="xl75"/>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76">
    <w:name w:val="xl76"/>
    <w:basedOn w:val="prastasis"/>
    <w:rsid w:val="00F211FB"/>
    <w:pPr>
      <w:widowControl w:val="0"/>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77">
    <w:name w:val="xl77"/>
    <w:basedOn w:val="prastasis"/>
    <w:rsid w:val="00F211FB"/>
    <w:pPr>
      <w:widowControl w:val="0"/>
      <w:pBdr>
        <w:bottom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78">
    <w:name w:val="xl78"/>
    <w:basedOn w:val="prastasis"/>
    <w:rsid w:val="00F211FB"/>
    <w:pPr>
      <w:widowControl w:val="0"/>
      <w:pBdr>
        <w:bottom w:val="single" w:sz="8" w:space="0" w:color="auto"/>
        <w:right w:val="single" w:sz="8" w:space="0" w:color="auto"/>
      </w:pBdr>
      <w:spacing w:before="100" w:beforeAutospacing="1" w:after="100" w:afterAutospacing="1"/>
      <w:jc w:val="right"/>
      <w:textAlignment w:val="center"/>
    </w:pPr>
    <w:rPr>
      <w:rFonts w:ascii="Times New Roman" w:eastAsia="Calibri" w:hAnsi="Times New Roman"/>
      <w:sz w:val="18"/>
      <w:szCs w:val="18"/>
      <w:lang w:val="en-US"/>
      <w14:ligatures w14:val="standardContextual"/>
    </w:rPr>
  </w:style>
  <w:style w:type="paragraph" w:customStyle="1" w:styleId="xl79">
    <w:name w:val="xl79"/>
    <w:basedOn w:val="prastasis"/>
    <w:rsid w:val="00F211FB"/>
    <w:pPr>
      <w:widowControl w:val="0"/>
      <w:pBdr>
        <w:bottom w:val="single" w:sz="8" w:space="0" w:color="auto"/>
        <w:right w:val="single" w:sz="8" w:space="0" w:color="auto"/>
      </w:pBdr>
      <w:shd w:val="clear" w:color="000000" w:fill="E2EFD9"/>
      <w:spacing w:before="100" w:beforeAutospacing="1" w:after="100" w:afterAutospacing="1"/>
      <w:jc w:val="right"/>
      <w:textAlignment w:val="center"/>
    </w:pPr>
    <w:rPr>
      <w:rFonts w:ascii="Times New Roman" w:eastAsia="Calibri" w:hAnsi="Times New Roman"/>
      <w:sz w:val="18"/>
      <w:szCs w:val="18"/>
      <w:lang w:val="en-US"/>
      <w14:ligatures w14:val="standardContextual"/>
    </w:rPr>
  </w:style>
  <w:style w:type="paragraph" w:customStyle="1" w:styleId="xl80">
    <w:name w:val="xl80"/>
    <w:basedOn w:val="prastasis"/>
    <w:rsid w:val="00F211FB"/>
    <w:pPr>
      <w:widowControl w:val="0"/>
      <w:pBdr>
        <w:left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81">
    <w:name w:val="xl81"/>
    <w:basedOn w:val="prastasis"/>
    <w:rsid w:val="00F211FB"/>
    <w:pPr>
      <w:widowControl w:val="0"/>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82">
    <w:name w:val="xl82"/>
    <w:basedOn w:val="prastasis"/>
    <w:rsid w:val="00F211FB"/>
    <w:pPr>
      <w:widowControl w:val="0"/>
      <w:pBdr>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3">
    <w:name w:val="xl83"/>
    <w:basedOn w:val="prastasis"/>
    <w:rsid w:val="00F211FB"/>
    <w:pPr>
      <w:widowControl w:val="0"/>
      <w:pBdr>
        <w:bottom w:val="single" w:sz="8" w:space="0" w:color="auto"/>
        <w:right w:val="single" w:sz="8" w:space="0" w:color="auto"/>
      </w:pBdr>
      <w:shd w:val="clear" w:color="000000" w:fill="E2EFD9"/>
      <w:spacing w:before="100" w:beforeAutospacing="1" w:after="100" w:afterAutospacing="1"/>
      <w:jc w:val="right"/>
      <w:textAlignment w:val="center"/>
    </w:pPr>
    <w:rPr>
      <w:rFonts w:ascii="Times New Roman" w:eastAsia="Calibri" w:hAnsi="Times New Roman"/>
      <w:b/>
      <w:bCs/>
      <w:color w:val="000000"/>
      <w:sz w:val="18"/>
      <w:szCs w:val="18"/>
      <w:lang w:val="en-US"/>
      <w14:ligatures w14:val="standardContextual"/>
    </w:rPr>
  </w:style>
  <w:style w:type="paragraph" w:customStyle="1" w:styleId="xl84">
    <w:name w:val="xl84"/>
    <w:basedOn w:val="prastasis"/>
    <w:rsid w:val="00F211FB"/>
    <w:pPr>
      <w:widowControl w:val="0"/>
      <w:pBdr>
        <w:top w:val="single" w:sz="8" w:space="0" w:color="auto"/>
        <w:lef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5">
    <w:name w:val="xl85"/>
    <w:basedOn w:val="prastasis"/>
    <w:rsid w:val="00F211FB"/>
    <w:pPr>
      <w:widowControl w:val="0"/>
      <w:pBdr>
        <w:top w:val="single" w:sz="8" w:space="0" w:color="auto"/>
        <w:righ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6">
    <w:name w:val="xl86"/>
    <w:basedOn w:val="prastasis"/>
    <w:rsid w:val="00F211FB"/>
    <w:pPr>
      <w:widowControl w:val="0"/>
      <w:pBdr>
        <w:lef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7">
    <w:name w:val="xl87"/>
    <w:basedOn w:val="prastasis"/>
    <w:rsid w:val="00F211FB"/>
    <w:pPr>
      <w:widowControl w:val="0"/>
      <w:pBdr>
        <w:righ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8">
    <w:name w:val="xl88"/>
    <w:basedOn w:val="prastasis"/>
    <w:rsid w:val="00F211FB"/>
    <w:pPr>
      <w:widowControl w:val="0"/>
      <w:pBdr>
        <w:left w:val="single" w:sz="8" w:space="0" w:color="auto"/>
        <w:bottom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9">
    <w:name w:val="xl89"/>
    <w:basedOn w:val="prastasis"/>
    <w:rsid w:val="00F211FB"/>
    <w:pPr>
      <w:widowControl w:val="0"/>
      <w:pBdr>
        <w:bottom w:val="single" w:sz="8" w:space="0" w:color="auto"/>
        <w:righ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0">
    <w:name w:val="xl90"/>
    <w:basedOn w:val="prastasis"/>
    <w:rsid w:val="00F211FB"/>
    <w:pPr>
      <w:widowControl w:val="0"/>
      <w:pBdr>
        <w:top w:val="single" w:sz="8" w:space="0" w:color="auto"/>
        <w:lef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1">
    <w:name w:val="xl91"/>
    <w:basedOn w:val="prastasis"/>
    <w:rsid w:val="00F211FB"/>
    <w:pPr>
      <w:widowControl w:val="0"/>
      <w:pBdr>
        <w:top w:val="single" w:sz="8" w:space="0" w:color="auto"/>
        <w:righ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2">
    <w:name w:val="xl92"/>
    <w:basedOn w:val="prastasis"/>
    <w:rsid w:val="00F211FB"/>
    <w:pPr>
      <w:widowControl w:val="0"/>
      <w:pBdr>
        <w:lef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3">
    <w:name w:val="xl93"/>
    <w:basedOn w:val="prastasis"/>
    <w:rsid w:val="00F211FB"/>
    <w:pPr>
      <w:widowControl w:val="0"/>
      <w:pBdr>
        <w:righ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4">
    <w:name w:val="xl94"/>
    <w:basedOn w:val="prastasis"/>
    <w:rsid w:val="00F211FB"/>
    <w:pPr>
      <w:widowControl w:val="0"/>
      <w:pBdr>
        <w:left w:val="single" w:sz="8" w:space="0" w:color="auto"/>
        <w:bottom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5">
    <w:name w:val="xl95"/>
    <w:basedOn w:val="prastasis"/>
    <w:rsid w:val="00F211FB"/>
    <w:pPr>
      <w:widowControl w:val="0"/>
      <w:pBdr>
        <w:bottom w:val="single" w:sz="8" w:space="0" w:color="auto"/>
        <w:righ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6">
    <w:name w:val="xl96"/>
    <w:basedOn w:val="prastasis"/>
    <w:rsid w:val="00F211FB"/>
    <w:pPr>
      <w:widowControl w:val="0"/>
      <w:pBdr>
        <w:top w:val="single" w:sz="8" w:space="0" w:color="auto"/>
        <w:left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7">
    <w:name w:val="xl97"/>
    <w:basedOn w:val="prastasis"/>
    <w:rsid w:val="00F211FB"/>
    <w:pPr>
      <w:widowControl w:val="0"/>
      <w:pBdr>
        <w:top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8">
    <w:name w:val="xl98"/>
    <w:basedOn w:val="prastasis"/>
    <w:rsid w:val="00F211FB"/>
    <w:pPr>
      <w:widowControl w:val="0"/>
      <w:pBdr>
        <w:top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9">
    <w:name w:val="xl99"/>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100">
    <w:name w:val="xl100"/>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101">
    <w:name w:val="xl101"/>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102">
    <w:name w:val="xl102"/>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103">
    <w:name w:val="xl103"/>
    <w:basedOn w:val="prastasis"/>
    <w:rsid w:val="00F211FB"/>
    <w:pPr>
      <w:widowControl w:val="0"/>
      <w:pBdr>
        <w:top w:val="single" w:sz="8" w:space="0" w:color="auto"/>
        <w:lef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4">
    <w:name w:val="xl104"/>
    <w:basedOn w:val="prastasis"/>
    <w:rsid w:val="00F211FB"/>
    <w:pPr>
      <w:widowControl w:val="0"/>
      <w:pBdr>
        <w:top w:val="single" w:sz="8" w:space="0" w:color="auto"/>
        <w:righ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5">
    <w:name w:val="xl105"/>
    <w:basedOn w:val="prastasis"/>
    <w:rsid w:val="00F211FB"/>
    <w:pPr>
      <w:widowControl w:val="0"/>
      <w:pBdr>
        <w:lef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6">
    <w:name w:val="xl106"/>
    <w:basedOn w:val="prastasis"/>
    <w:rsid w:val="00F211FB"/>
    <w:pPr>
      <w:widowControl w:val="0"/>
      <w:pBdr>
        <w:righ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7">
    <w:name w:val="xl107"/>
    <w:basedOn w:val="prastasis"/>
    <w:rsid w:val="00F211FB"/>
    <w:pPr>
      <w:widowControl w:val="0"/>
      <w:pBdr>
        <w:left w:val="single" w:sz="8" w:space="0" w:color="auto"/>
        <w:bottom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8">
    <w:name w:val="xl108"/>
    <w:basedOn w:val="prastasis"/>
    <w:rsid w:val="00F211FB"/>
    <w:pPr>
      <w:widowControl w:val="0"/>
      <w:pBdr>
        <w:bottom w:val="single" w:sz="8" w:space="0" w:color="auto"/>
        <w:righ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9">
    <w:name w:val="xl109"/>
    <w:basedOn w:val="prastasis"/>
    <w:rsid w:val="00F211FB"/>
    <w:pPr>
      <w:widowControl w:val="0"/>
      <w:pBdr>
        <w:bottom w:val="single" w:sz="8" w:space="0" w:color="auto"/>
        <w:right w:val="single" w:sz="8" w:space="0" w:color="auto"/>
      </w:pBdr>
      <w:shd w:val="clear" w:color="000000" w:fill="E2EFD9"/>
      <w:spacing w:before="100" w:beforeAutospacing="1" w:after="100" w:afterAutospacing="1"/>
      <w:jc w:val="right"/>
      <w:textAlignment w:val="center"/>
    </w:pPr>
    <w:rPr>
      <w:rFonts w:ascii="Times New Roman" w:eastAsia="Calibri" w:hAnsi="Times New Roman"/>
      <w:b/>
      <w:bCs/>
      <w:sz w:val="18"/>
      <w:szCs w:val="18"/>
      <w:lang w:val="en-US"/>
      <w14:ligatures w14:val="standardContextual"/>
    </w:rPr>
  </w:style>
  <w:style w:type="paragraph" w:styleId="Betarp">
    <w:name w:val="No Spacing"/>
    <w:uiPriority w:val="1"/>
    <w:qFormat/>
    <w:rsid w:val="00F211FB"/>
    <w:pPr>
      <w:widowControl w:val="0"/>
      <w:spacing w:after="0" w:line="240" w:lineRule="auto"/>
    </w:pPr>
    <w:rPr>
      <w:rFonts w:ascii="Calibri" w:eastAsia="Calibri" w:hAnsi="Calibri" w:cs="Times New Roman"/>
      <w:kern w:val="0"/>
    </w:rPr>
  </w:style>
  <w:style w:type="paragraph" w:styleId="Debesliotekstas">
    <w:name w:val="Balloon Text"/>
    <w:basedOn w:val="prastasis"/>
    <w:link w:val="DebesliotekstasDiagrama"/>
    <w:uiPriority w:val="99"/>
    <w:semiHidden/>
    <w:unhideWhenUsed/>
    <w:rsid w:val="00762293"/>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2293"/>
    <w:rPr>
      <w:rFonts w:ascii="Tahoma" w:eastAsia="Times New Roman" w:hAnsi="Tahoma" w:cs="Tahoma"/>
      <w:kern w:val="0"/>
      <w:sz w:val="16"/>
      <w:szCs w:val="16"/>
      <w:lang w:val="lt-L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7420"/>
    <w:pPr>
      <w:spacing w:before="120" w:after="120" w:line="240" w:lineRule="auto"/>
    </w:pPr>
    <w:rPr>
      <w:rFonts w:eastAsia="Times New Roman" w:cs="Times New Roman"/>
      <w:kern w:val="0"/>
      <w:szCs w:val="20"/>
      <w:lang w:val="lt-LT"/>
      <w14:ligatures w14:val="none"/>
    </w:rPr>
  </w:style>
  <w:style w:type="paragraph" w:styleId="Antrat1">
    <w:name w:val="heading 1"/>
    <w:basedOn w:val="prastasis"/>
    <w:next w:val="prastasis"/>
    <w:link w:val="Antrat1Diagrama"/>
    <w:uiPriority w:val="9"/>
    <w:qFormat/>
    <w:rsid w:val="00347466"/>
    <w:pPr>
      <w:keepNext/>
      <w:keepLines/>
      <w:spacing w:before="240" w:after="240"/>
      <w:jc w:val="both"/>
      <w:outlineLvl w:val="0"/>
    </w:pPr>
    <w:rPr>
      <w:rFonts w:eastAsiaTheme="majorEastAsia" w:cstheme="majorBidi"/>
      <w:color w:val="538135" w:themeColor="accent6" w:themeShade="BF"/>
      <w:sz w:val="26"/>
      <w:szCs w:val="32"/>
    </w:rPr>
  </w:style>
  <w:style w:type="paragraph" w:styleId="Antrat2">
    <w:name w:val="heading 2"/>
    <w:basedOn w:val="prastasis"/>
    <w:next w:val="prastasis"/>
    <w:link w:val="Antrat2Diagrama"/>
    <w:uiPriority w:val="9"/>
    <w:unhideWhenUsed/>
    <w:qFormat/>
    <w:rsid w:val="00347466"/>
    <w:pPr>
      <w:keepNext/>
      <w:keepLines/>
      <w:spacing w:before="40" w:after="0"/>
      <w:outlineLvl w:val="1"/>
    </w:pPr>
    <w:rPr>
      <w:rFonts w:asciiTheme="majorHAnsi" w:eastAsiaTheme="majorEastAsia" w:hAnsiTheme="majorHAnsi" w:cstheme="majorBidi"/>
      <w:b/>
      <w:color w:val="70AD47" w:themeColor="accent6"/>
      <w:sz w:val="26"/>
      <w:szCs w:val="26"/>
    </w:rPr>
  </w:style>
  <w:style w:type="paragraph" w:styleId="Antrat3">
    <w:name w:val="heading 3"/>
    <w:basedOn w:val="prastasis"/>
    <w:next w:val="prastasis"/>
    <w:link w:val="Antrat3Diagrama"/>
    <w:uiPriority w:val="9"/>
    <w:unhideWhenUsed/>
    <w:qFormat/>
    <w:rsid w:val="00944A2F"/>
    <w:pPr>
      <w:keepNext/>
      <w:keepLines/>
      <w:spacing w:before="360" w:after="240"/>
      <w:outlineLvl w:val="2"/>
    </w:pPr>
    <w:rPr>
      <w:rFonts w:asciiTheme="majorHAnsi" w:eastAsiaTheme="majorEastAsia" w:hAnsiTheme="majorHAnsi" w:cstheme="majorBidi"/>
      <w:color w:val="92D05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etai,List Paragr1,ERP-List Paragraph,List Paragraph1,List Paragraph11,List Paragraph21,Lentele,List Paragraph2,Table of contents numbered,Bullet EY,lp1,Bullet 1,Use Case List Paragraph,Numbering,List Paragraph111"/>
    <w:basedOn w:val="prastasis"/>
    <w:link w:val="SraopastraipaDiagrama"/>
    <w:uiPriority w:val="34"/>
    <w:qFormat/>
    <w:rsid w:val="00EE21EC"/>
    <w:pPr>
      <w:ind w:left="720"/>
      <w:contextualSpacing/>
    </w:pPr>
  </w:style>
  <w:style w:type="character" w:customStyle="1" w:styleId="Antrat1Diagrama">
    <w:name w:val="Antraštė 1 Diagrama"/>
    <w:basedOn w:val="Numatytasispastraiposriftas"/>
    <w:link w:val="Antrat1"/>
    <w:uiPriority w:val="9"/>
    <w:rsid w:val="00347466"/>
    <w:rPr>
      <w:rFonts w:eastAsiaTheme="majorEastAsia" w:cstheme="majorBidi"/>
      <w:color w:val="538135" w:themeColor="accent6" w:themeShade="BF"/>
      <w:kern w:val="0"/>
      <w:sz w:val="26"/>
      <w:szCs w:val="32"/>
      <w:lang w:val="lt-LT"/>
      <w14:ligatures w14:val="none"/>
    </w:rPr>
  </w:style>
  <w:style w:type="paragraph" w:styleId="Turinioantrat">
    <w:name w:val="TOC Heading"/>
    <w:basedOn w:val="Antrat1"/>
    <w:next w:val="prastasis"/>
    <w:uiPriority w:val="39"/>
    <w:unhideWhenUsed/>
    <w:qFormat/>
    <w:rsid w:val="00EE21EC"/>
    <w:pPr>
      <w:spacing w:line="259" w:lineRule="auto"/>
      <w:outlineLvl w:val="9"/>
    </w:pPr>
    <w:rPr>
      <w:lang w:val="en-US"/>
    </w:rPr>
  </w:style>
  <w:style w:type="paragraph" w:styleId="Turinys1">
    <w:name w:val="toc 1"/>
    <w:basedOn w:val="prastasis"/>
    <w:next w:val="prastasis"/>
    <w:autoRedefine/>
    <w:uiPriority w:val="39"/>
    <w:unhideWhenUsed/>
    <w:rsid w:val="00EE21EC"/>
    <w:pPr>
      <w:spacing w:after="100"/>
    </w:pPr>
  </w:style>
  <w:style w:type="character" w:styleId="Hipersaitas">
    <w:name w:val="Hyperlink"/>
    <w:basedOn w:val="Numatytasispastraiposriftas"/>
    <w:uiPriority w:val="99"/>
    <w:unhideWhenUsed/>
    <w:rsid w:val="00EE21EC"/>
    <w:rPr>
      <w:color w:val="0563C1" w:themeColor="hyperlink"/>
      <w:u w:val="single"/>
    </w:rPr>
  </w:style>
  <w:style w:type="paragraph" w:styleId="Antrats">
    <w:name w:val="header"/>
    <w:basedOn w:val="prastasis"/>
    <w:link w:val="AntratsDiagrama"/>
    <w:uiPriority w:val="99"/>
    <w:unhideWhenUsed/>
    <w:rsid w:val="00BC3B3B"/>
    <w:pPr>
      <w:tabs>
        <w:tab w:val="center" w:pos="4680"/>
        <w:tab w:val="right" w:pos="9360"/>
      </w:tabs>
      <w:spacing w:before="0" w:after="0"/>
    </w:pPr>
  </w:style>
  <w:style w:type="character" w:customStyle="1" w:styleId="AntratsDiagrama">
    <w:name w:val="Antraštės Diagrama"/>
    <w:basedOn w:val="Numatytasispastraiposriftas"/>
    <w:link w:val="Antrats"/>
    <w:uiPriority w:val="99"/>
    <w:rsid w:val="00BC3B3B"/>
    <w:rPr>
      <w:rFonts w:ascii="Arial" w:eastAsia="Times New Roman" w:hAnsi="Arial" w:cs="Times New Roman"/>
      <w:kern w:val="0"/>
      <w:szCs w:val="20"/>
      <w:lang w:val="lt-LT"/>
      <w14:ligatures w14:val="none"/>
    </w:rPr>
  </w:style>
  <w:style w:type="paragraph" w:styleId="Porat">
    <w:name w:val="footer"/>
    <w:basedOn w:val="prastasis"/>
    <w:link w:val="PoratDiagrama"/>
    <w:uiPriority w:val="99"/>
    <w:unhideWhenUsed/>
    <w:rsid w:val="00BC3B3B"/>
    <w:pPr>
      <w:tabs>
        <w:tab w:val="center" w:pos="4680"/>
        <w:tab w:val="right" w:pos="9360"/>
      </w:tabs>
      <w:spacing w:before="0" w:after="0"/>
    </w:pPr>
  </w:style>
  <w:style w:type="character" w:customStyle="1" w:styleId="PoratDiagrama">
    <w:name w:val="Poraštė Diagrama"/>
    <w:basedOn w:val="Numatytasispastraiposriftas"/>
    <w:link w:val="Porat"/>
    <w:uiPriority w:val="99"/>
    <w:rsid w:val="00BC3B3B"/>
    <w:rPr>
      <w:rFonts w:ascii="Arial" w:eastAsia="Times New Roman" w:hAnsi="Arial" w:cs="Times New Roman"/>
      <w:kern w:val="0"/>
      <w:szCs w:val="20"/>
      <w:lang w:val="lt-LT"/>
      <w14:ligatures w14:val="none"/>
    </w:rPr>
  </w:style>
  <w:style w:type="paragraph" w:customStyle="1" w:styleId="Default">
    <w:name w:val="Default"/>
    <w:rsid w:val="00EC349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uslapioinaostekstas">
    <w:name w:val="footnote text"/>
    <w:aliases w:val="Diagrama"/>
    <w:basedOn w:val="prastasis"/>
    <w:link w:val="PuslapioinaostekstasDiagrama"/>
    <w:uiPriority w:val="99"/>
    <w:unhideWhenUsed/>
    <w:rsid w:val="00EB7420"/>
    <w:pPr>
      <w:spacing w:before="0" w:after="0"/>
    </w:pPr>
    <w:rPr>
      <w:rFonts w:eastAsiaTheme="minorEastAsia" w:cstheme="minorBidi"/>
      <w:sz w:val="20"/>
      <w:lang w:val="en-US"/>
    </w:rPr>
  </w:style>
  <w:style w:type="character" w:customStyle="1" w:styleId="PuslapioinaostekstasDiagrama">
    <w:name w:val="Puslapio išnašos tekstas Diagrama"/>
    <w:aliases w:val="Diagrama Diagrama"/>
    <w:basedOn w:val="Numatytasispastraiposriftas"/>
    <w:link w:val="Puslapioinaostekstas"/>
    <w:uiPriority w:val="99"/>
    <w:rsid w:val="00EB7420"/>
    <w:rPr>
      <w:rFonts w:eastAsiaTheme="minorEastAsia"/>
      <w:kern w:val="0"/>
      <w:sz w:val="20"/>
      <w:szCs w:val="20"/>
      <w14:ligatures w14:val="none"/>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EB7420"/>
    <w:rPr>
      <w:vertAlign w:val="superscript"/>
    </w:rPr>
  </w:style>
  <w:style w:type="table" w:styleId="Lentelstinklelis">
    <w:name w:val="Table Grid"/>
    <w:basedOn w:val="prastojilentel"/>
    <w:uiPriority w:val="39"/>
    <w:rsid w:val="0001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tinkleliolentel-1parykinimas1">
    <w:name w:val="4 tinklelio lentelė - 1 paryškinimas1"/>
    <w:basedOn w:val="prastojilentel"/>
    <w:uiPriority w:val="49"/>
    <w:rsid w:val="000159C0"/>
    <w:pPr>
      <w:spacing w:after="0" w:line="240" w:lineRule="auto"/>
    </w:pPr>
    <w:rPr>
      <w:rFonts w:eastAsiaTheme="minorEastAsia"/>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
    <w:name w:val="Grid Table 4 Accent 6"/>
    <w:basedOn w:val="prastojilentel"/>
    <w:uiPriority w:val="49"/>
    <w:rsid w:val="009664A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
    <w:name w:val="Grid Table 6 Colorful Accent 6"/>
    <w:basedOn w:val="prastojilentel"/>
    <w:uiPriority w:val="51"/>
    <w:rsid w:val="009664A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db-item">
    <w:name w:val="sdb-item"/>
    <w:basedOn w:val="prastasis"/>
    <w:rsid w:val="005766F4"/>
    <w:pPr>
      <w:spacing w:before="100" w:beforeAutospacing="1" w:after="100" w:afterAutospacing="1"/>
    </w:pPr>
    <w:rPr>
      <w:rFonts w:ascii="Times New Roman" w:hAnsi="Times New Roman"/>
      <w:sz w:val="24"/>
      <w:szCs w:val="24"/>
      <w:lang w:val="en-US"/>
    </w:rPr>
  </w:style>
  <w:style w:type="paragraph" w:customStyle="1" w:styleId="header-item">
    <w:name w:val="header-item"/>
    <w:basedOn w:val="prastasis"/>
    <w:rsid w:val="005766F4"/>
    <w:pPr>
      <w:spacing w:before="100" w:beforeAutospacing="1" w:after="100" w:afterAutospacing="1"/>
    </w:pPr>
    <w:rPr>
      <w:rFonts w:ascii="Times New Roman" w:hAnsi="Times New Roman"/>
      <w:sz w:val="24"/>
      <w:szCs w:val="24"/>
      <w:lang w:val="en-US"/>
    </w:rPr>
  </w:style>
  <w:style w:type="paragraph" w:customStyle="1" w:styleId="ng-binding">
    <w:name w:val="ng-binding"/>
    <w:basedOn w:val="prastasis"/>
    <w:rsid w:val="005766F4"/>
    <w:pPr>
      <w:spacing w:before="100" w:beforeAutospacing="1" w:after="100" w:afterAutospacing="1"/>
    </w:pPr>
    <w:rPr>
      <w:rFonts w:ascii="Times New Roman" w:hAnsi="Times New Roman"/>
      <w:sz w:val="24"/>
      <w:szCs w:val="24"/>
      <w:lang w:val="en-US"/>
    </w:rPr>
  </w:style>
  <w:style w:type="character" w:customStyle="1" w:styleId="ng-binding1">
    <w:name w:val="ng-binding1"/>
    <w:basedOn w:val="Numatytasispastraiposriftas"/>
    <w:rsid w:val="005766F4"/>
  </w:style>
  <w:style w:type="table" w:customStyle="1" w:styleId="ListTable3Accent6">
    <w:name w:val="List Table 3 Accent 6"/>
    <w:basedOn w:val="prastojilentel"/>
    <w:uiPriority w:val="48"/>
    <w:rsid w:val="00DE629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prastojilentel"/>
    <w:uiPriority w:val="50"/>
    <w:rsid w:val="00F375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Antrat2Diagrama">
    <w:name w:val="Antraštė 2 Diagrama"/>
    <w:basedOn w:val="Numatytasispastraiposriftas"/>
    <w:link w:val="Antrat2"/>
    <w:uiPriority w:val="9"/>
    <w:rsid w:val="00347466"/>
    <w:rPr>
      <w:rFonts w:asciiTheme="majorHAnsi" w:eastAsiaTheme="majorEastAsia" w:hAnsiTheme="majorHAnsi" w:cstheme="majorBidi"/>
      <w:b/>
      <w:color w:val="70AD47" w:themeColor="accent6"/>
      <w:kern w:val="0"/>
      <w:sz w:val="26"/>
      <w:szCs w:val="26"/>
      <w:lang w:val="lt-LT"/>
      <w14:ligatures w14:val="none"/>
    </w:rPr>
  </w:style>
  <w:style w:type="character" w:customStyle="1" w:styleId="Antrat3Diagrama">
    <w:name w:val="Antraštė 3 Diagrama"/>
    <w:basedOn w:val="Numatytasispastraiposriftas"/>
    <w:link w:val="Antrat3"/>
    <w:uiPriority w:val="9"/>
    <w:rsid w:val="00944A2F"/>
    <w:rPr>
      <w:rFonts w:asciiTheme="majorHAnsi" w:eastAsiaTheme="majorEastAsia" w:hAnsiTheme="majorHAnsi" w:cstheme="majorBidi"/>
      <w:color w:val="92D050"/>
      <w:kern w:val="0"/>
      <w:sz w:val="24"/>
      <w:szCs w:val="24"/>
      <w:lang w:val="lt-LT"/>
      <w14:ligatures w14:val="none"/>
    </w:rPr>
  </w:style>
  <w:style w:type="character" w:customStyle="1" w:styleId="SraopastraipaDiagrama">
    <w:name w:val="Sąrašo pastraipa Diagrama"/>
    <w:aliases w:val="List Paragraph Red Diagrama,Buletai Diagrama,List Paragr1 Diagrama,ERP-List Paragraph Diagrama,List Paragraph1 Diagrama,List Paragraph11 Diagrama,List Paragraph21 Diagrama,Lentele Diagrama,List Paragraph2 Diagrama,lp1 Diagrama"/>
    <w:link w:val="Sraopastraipa"/>
    <w:uiPriority w:val="34"/>
    <w:locked/>
    <w:rsid w:val="00944A2F"/>
    <w:rPr>
      <w:rFonts w:eastAsia="Times New Roman" w:cs="Times New Roman"/>
      <w:kern w:val="0"/>
      <w:szCs w:val="20"/>
      <w:lang w:val="lt-LT"/>
      <w14:ligatures w14:val="none"/>
    </w:rPr>
  </w:style>
  <w:style w:type="numbering" w:customStyle="1" w:styleId="Esamassraas1">
    <w:name w:val="Esamas sąrašas1"/>
    <w:uiPriority w:val="99"/>
    <w:rsid w:val="00944A2F"/>
    <w:pPr>
      <w:numPr>
        <w:numId w:val="22"/>
      </w:numPr>
    </w:pPr>
  </w:style>
  <w:style w:type="paragraph" w:styleId="Turinys2">
    <w:name w:val="toc 2"/>
    <w:basedOn w:val="prastasis"/>
    <w:next w:val="prastasis"/>
    <w:autoRedefine/>
    <w:uiPriority w:val="39"/>
    <w:unhideWhenUsed/>
    <w:rsid w:val="00483E15"/>
    <w:pPr>
      <w:spacing w:after="100"/>
      <w:ind w:left="220"/>
    </w:pPr>
  </w:style>
  <w:style w:type="paragraph" w:styleId="Turinys3">
    <w:name w:val="toc 3"/>
    <w:basedOn w:val="prastasis"/>
    <w:next w:val="prastasis"/>
    <w:autoRedefine/>
    <w:uiPriority w:val="39"/>
    <w:unhideWhenUsed/>
    <w:rsid w:val="00483E15"/>
    <w:pPr>
      <w:spacing w:after="100"/>
      <w:ind w:left="440"/>
    </w:pPr>
  </w:style>
  <w:style w:type="character" w:customStyle="1" w:styleId="lrzxr">
    <w:name w:val="lrzxr"/>
    <w:basedOn w:val="Numatytasispastraiposriftas"/>
    <w:rsid w:val="00F0407F"/>
  </w:style>
  <w:style w:type="character" w:styleId="Grietas">
    <w:name w:val="Strong"/>
    <w:basedOn w:val="Numatytasispastraiposriftas"/>
    <w:uiPriority w:val="22"/>
    <w:qFormat/>
    <w:rsid w:val="001E560F"/>
    <w:rPr>
      <w:b/>
      <w:bCs/>
    </w:rPr>
  </w:style>
  <w:style w:type="character" w:styleId="Perirtashipersaitas">
    <w:name w:val="FollowedHyperlink"/>
    <w:basedOn w:val="Numatytasispastraiposriftas"/>
    <w:uiPriority w:val="99"/>
    <w:semiHidden/>
    <w:unhideWhenUsed/>
    <w:rsid w:val="00F211FB"/>
    <w:rPr>
      <w:color w:val="800080"/>
      <w:u w:val="single"/>
    </w:rPr>
  </w:style>
  <w:style w:type="paragraph" w:customStyle="1" w:styleId="msonormal0">
    <w:name w:val="msonormal"/>
    <w:basedOn w:val="prastasis"/>
    <w:rsid w:val="00F211FB"/>
    <w:pPr>
      <w:widowControl w:val="0"/>
      <w:spacing w:before="100" w:beforeAutospacing="1" w:after="100" w:afterAutospacing="1"/>
    </w:pPr>
    <w:rPr>
      <w:rFonts w:ascii="Times New Roman" w:eastAsia="Calibri" w:hAnsi="Times New Roman"/>
      <w:sz w:val="24"/>
      <w:szCs w:val="24"/>
      <w:lang w:val="en-US"/>
      <w14:ligatures w14:val="standardContextual"/>
    </w:rPr>
  </w:style>
  <w:style w:type="paragraph" w:customStyle="1" w:styleId="font5">
    <w:name w:val="font5"/>
    <w:basedOn w:val="prastasis"/>
    <w:rsid w:val="00F211FB"/>
    <w:pPr>
      <w:widowControl w:val="0"/>
      <w:spacing w:before="100" w:beforeAutospacing="1" w:after="100" w:afterAutospacing="1"/>
    </w:pPr>
    <w:rPr>
      <w:rFonts w:ascii="Calibri" w:eastAsia="Calibri" w:hAnsi="Calibri" w:cs="Calibri"/>
      <w:b/>
      <w:bCs/>
      <w:color w:val="000000"/>
      <w:sz w:val="18"/>
      <w:szCs w:val="18"/>
      <w:lang w:val="en-US"/>
      <w14:ligatures w14:val="standardContextual"/>
    </w:rPr>
  </w:style>
  <w:style w:type="paragraph" w:customStyle="1" w:styleId="font6">
    <w:name w:val="font6"/>
    <w:basedOn w:val="prastasis"/>
    <w:rsid w:val="00F211FB"/>
    <w:pPr>
      <w:widowControl w:val="0"/>
      <w:spacing w:before="100" w:beforeAutospacing="1" w:after="100" w:afterAutospacing="1"/>
    </w:pPr>
    <w:rPr>
      <w:rFonts w:ascii="Times New Roman" w:eastAsia="Calibri" w:hAnsi="Times New Roman"/>
      <w:b/>
      <w:bCs/>
      <w:color w:val="000000"/>
      <w:sz w:val="18"/>
      <w:szCs w:val="18"/>
      <w:lang w:val="en-US"/>
      <w14:ligatures w14:val="standardContextual"/>
    </w:rPr>
  </w:style>
  <w:style w:type="paragraph" w:customStyle="1" w:styleId="xl65">
    <w:name w:val="xl65"/>
    <w:basedOn w:val="prastasis"/>
    <w:rsid w:val="00F211FB"/>
    <w:pPr>
      <w:widowControl w:val="0"/>
      <w:spacing w:before="100" w:beforeAutospacing="1" w:after="100" w:afterAutospacing="1"/>
    </w:pPr>
    <w:rPr>
      <w:rFonts w:ascii="Times New Roman" w:eastAsia="Calibri" w:hAnsi="Times New Roman"/>
      <w:sz w:val="18"/>
      <w:szCs w:val="18"/>
      <w:lang w:val="en-US"/>
      <w14:ligatures w14:val="standardContextual"/>
    </w:rPr>
  </w:style>
  <w:style w:type="paragraph" w:customStyle="1" w:styleId="xl66">
    <w:name w:val="xl66"/>
    <w:basedOn w:val="prastasis"/>
    <w:rsid w:val="00F211FB"/>
    <w:pPr>
      <w:widowControl w:val="0"/>
      <w:pBdr>
        <w:top w:val="single" w:sz="8" w:space="0" w:color="auto"/>
        <w:left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67">
    <w:name w:val="xl67"/>
    <w:basedOn w:val="prastasis"/>
    <w:rsid w:val="00F211FB"/>
    <w:pPr>
      <w:widowControl w:val="0"/>
      <w:pBdr>
        <w:top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68">
    <w:name w:val="xl68"/>
    <w:basedOn w:val="prastasis"/>
    <w:rsid w:val="00F211FB"/>
    <w:pPr>
      <w:widowControl w:val="0"/>
      <w:pBdr>
        <w:top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69">
    <w:name w:val="xl69"/>
    <w:basedOn w:val="prastasis"/>
    <w:rsid w:val="00F211FB"/>
    <w:pPr>
      <w:widowControl w:val="0"/>
      <w:pBdr>
        <w:top w:val="single" w:sz="8" w:space="0" w:color="auto"/>
        <w:left w:val="single" w:sz="8" w:space="18" w:color="auto"/>
        <w:bottom w:val="single" w:sz="8" w:space="0" w:color="auto"/>
      </w:pBdr>
      <w:shd w:val="clear" w:color="000000" w:fill="E2EFD9"/>
      <w:spacing w:before="100" w:beforeAutospacing="1" w:after="100" w:afterAutospacing="1"/>
      <w:ind w:firstLineChars="200" w:firstLine="200"/>
      <w:textAlignment w:val="center"/>
    </w:pPr>
    <w:rPr>
      <w:rFonts w:ascii="Times New Roman" w:eastAsia="Calibri" w:hAnsi="Times New Roman"/>
      <w:b/>
      <w:bCs/>
      <w:sz w:val="18"/>
      <w:szCs w:val="18"/>
      <w:lang w:val="en-US"/>
      <w14:ligatures w14:val="standardContextual"/>
    </w:rPr>
  </w:style>
  <w:style w:type="paragraph" w:customStyle="1" w:styleId="xl70">
    <w:name w:val="xl70"/>
    <w:basedOn w:val="prastasis"/>
    <w:rsid w:val="00F211FB"/>
    <w:pPr>
      <w:widowControl w:val="0"/>
      <w:pBdr>
        <w:top w:val="single" w:sz="8" w:space="0" w:color="auto"/>
        <w:bottom w:val="single" w:sz="8" w:space="0" w:color="auto"/>
      </w:pBdr>
      <w:shd w:val="clear" w:color="000000" w:fill="E2EFD9"/>
      <w:spacing w:before="100" w:beforeAutospacing="1" w:after="100" w:afterAutospacing="1"/>
      <w:ind w:firstLineChars="200" w:firstLine="200"/>
      <w:textAlignment w:val="center"/>
    </w:pPr>
    <w:rPr>
      <w:rFonts w:ascii="Times New Roman" w:eastAsia="Calibri" w:hAnsi="Times New Roman"/>
      <w:b/>
      <w:bCs/>
      <w:sz w:val="18"/>
      <w:szCs w:val="18"/>
      <w:lang w:val="en-US"/>
      <w14:ligatures w14:val="standardContextual"/>
    </w:rPr>
  </w:style>
  <w:style w:type="paragraph" w:customStyle="1" w:styleId="xl71">
    <w:name w:val="xl71"/>
    <w:basedOn w:val="prastasis"/>
    <w:rsid w:val="00F211FB"/>
    <w:pPr>
      <w:widowControl w:val="0"/>
      <w:pBdr>
        <w:top w:val="single" w:sz="8" w:space="0" w:color="auto"/>
        <w:bottom w:val="single" w:sz="8" w:space="0" w:color="auto"/>
        <w:right w:val="single" w:sz="8" w:space="0" w:color="auto"/>
      </w:pBdr>
      <w:shd w:val="clear" w:color="000000" w:fill="E2EFD9"/>
      <w:spacing w:before="100" w:beforeAutospacing="1" w:after="100" w:afterAutospacing="1"/>
      <w:ind w:firstLineChars="200" w:firstLine="200"/>
      <w:textAlignment w:val="center"/>
    </w:pPr>
    <w:rPr>
      <w:rFonts w:ascii="Times New Roman" w:eastAsia="Calibri" w:hAnsi="Times New Roman"/>
      <w:b/>
      <w:bCs/>
      <w:sz w:val="18"/>
      <w:szCs w:val="18"/>
      <w:lang w:val="en-US"/>
      <w14:ligatures w14:val="standardContextual"/>
    </w:rPr>
  </w:style>
  <w:style w:type="paragraph" w:customStyle="1" w:styleId="xl72">
    <w:name w:val="xl72"/>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73">
    <w:name w:val="xl73"/>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74">
    <w:name w:val="xl74"/>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75">
    <w:name w:val="xl75"/>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76">
    <w:name w:val="xl76"/>
    <w:basedOn w:val="prastasis"/>
    <w:rsid w:val="00F211FB"/>
    <w:pPr>
      <w:widowControl w:val="0"/>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77">
    <w:name w:val="xl77"/>
    <w:basedOn w:val="prastasis"/>
    <w:rsid w:val="00F211FB"/>
    <w:pPr>
      <w:widowControl w:val="0"/>
      <w:pBdr>
        <w:bottom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78">
    <w:name w:val="xl78"/>
    <w:basedOn w:val="prastasis"/>
    <w:rsid w:val="00F211FB"/>
    <w:pPr>
      <w:widowControl w:val="0"/>
      <w:pBdr>
        <w:bottom w:val="single" w:sz="8" w:space="0" w:color="auto"/>
        <w:right w:val="single" w:sz="8" w:space="0" w:color="auto"/>
      </w:pBdr>
      <w:spacing w:before="100" w:beforeAutospacing="1" w:after="100" w:afterAutospacing="1"/>
      <w:jc w:val="right"/>
      <w:textAlignment w:val="center"/>
    </w:pPr>
    <w:rPr>
      <w:rFonts w:ascii="Times New Roman" w:eastAsia="Calibri" w:hAnsi="Times New Roman"/>
      <w:sz w:val="18"/>
      <w:szCs w:val="18"/>
      <w:lang w:val="en-US"/>
      <w14:ligatures w14:val="standardContextual"/>
    </w:rPr>
  </w:style>
  <w:style w:type="paragraph" w:customStyle="1" w:styleId="xl79">
    <w:name w:val="xl79"/>
    <w:basedOn w:val="prastasis"/>
    <w:rsid w:val="00F211FB"/>
    <w:pPr>
      <w:widowControl w:val="0"/>
      <w:pBdr>
        <w:bottom w:val="single" w:sz="8" w:space="0" w:color="auto"/>
        <w:right w:val="single" w:sz="8" w:space="0" w:color="auto"/>
      </w:pBdr>
      <w:shd w:val="clear" w:color="000000" w:fill="E2EFD9"/>
      <w:spacing w:before="100" w:beforeAutospacing="1" w:after="100" w:afterAutospacing="1"/>
      <w:jc w:val="right"/>
      <w:textAlignment w:val="center"/>
    </w:pPr>
    <w:rPr>
      <w:rFonts w:ascii="Times New Roman" w:eastAsia="Calibri" w:hAnsi="Times New Roman"/>
      <w:sz w:val="18"/>
      <w:szCs w:val="18"/>
      <w:lang w:val="en-US"/>
      <w14:ligatures w14:val="standardContextual"/>
    </w:rPr>
  </w:style>
  <w:style w:type="paragraph" w:customStyle="1" w:styleId="xl80">
    <w:name w:val="xl80"/>
    <w:basedOn w:val="prastasis"/>
    <w:rsid w:val="00F211FB"/>
    <w:pPr>
      <w:widowControl w:val="0"/>
      <w:pBdr>
        <w:left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81">
    <w:name w:val="xl81"/>
    <w:basedOn w:val="prastasis"/>
    <w:rsid w:val="00F211FB"/>
    <w:pPr>
      <w:widowControl w:val="0"/>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Calibri" w:hAnsi="Times New Roman"/>
      <w:sz w:val="18"/>
      <w:szCs w:val="18"/>
      <w:lang w:val="en-US"/>
      <w14:ligatures w14:val="standardContextual"/>
    </w:rPr>
  </w:style>
  <w:style w:type="paragraph" w:customStyle="1" w:styleId="xl82">
    <w:name w:val="xl82"/>
    <w:basedOn w:val="prastasis"/>
    <w:rsid w:val="00F211FB"/>
    <w:pPr>
      <w:widowControl w:val="0"/>
      <w:pBdr>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3">
    <w:name w:val="xl83"/>
    <w:basedOn w:val="prastasis"/>
    <w:rsid w:val="00F211FB"/>
    <w:pPr>
      <w:widowControl w:val="0"/>
      <w:pBdr>
        <w:bottom w:val="single" w:sz="8" w:space="0" w:color="auto"/>
        <w:right w:val="single" w:sz="8" w:space="0" w:color="auto"/>
      </w:pBdr>
      <w:shd w:val="clear" w:color="000000" w:fill="E2EFD9"/>
      <w:spacing w:before="100" w:beforeAutospacing="1" w:after="100" w:afterAutospacing="1"/>
      <w:jc w:val="right"/>
      <w:textAlignment w:val="center"/>
    </w:pPr>
    <w:rPr>
      <w:rFonts w:ascii="Times New Roman" w:eastAsia="Calibri" w:hAnsi="Times New Roman"/>
      <w:b/>
      <w:bCs/>
      <w:color w:val="000000"/>
      <w:sz w:val="18"/>
      <w:szCs w:val="18"/>
      <w:lang w:val="en-US"/>
      <w14:ligatures w14:val="standardContextual"/>
    </w:rPr>
  </w:style>
  <w:style w:type="paragraph" w:customStyle="1" w:styleId="xl84">
    <w:name w:val="xl84"/>
    <w:basedOn w:val="prastasis"/>
    <w:rsid w:val="00F211FB"/>
    <w:pPr>
      <w:widowControl w:val="0"/>
      <w:pBdr>
        <w:top w:val="single" w:sz="8" w:space="0" w:color="auto"/>
        <w:lef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5">
    <w:name w:val="xl85"/>
    <w:basedOn w:val="prastasis"/>
    <w:rsid w:val="00F211FB"/>
    <w:pPr>
      <w:widowControl w:val="0"/>
      <w:pBdr>
        <w:top w:val="single" w:sz="8" w:space="0" w:color="auto"/>
        <w:righ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6">
    <w:name w:val="xl86"/>
    <w:basedOn w:val="prastasis"/>
    <w:rsid w:val="00F211FB"/>
    <w:pPr>
      <w:widowControl w:val="0"/>
      <w:pBdr>
        <w:lef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7">
    <w:name w:val="xl87"/>
    <w:basedOn w:val="prastasis"/>
    <w:rsid w:val="00F211FB"/>
    <w:pPr>
      <w:widowControl w:val="0"/>
      <w:pBdr>
        <w:righ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8">
    <w:name w:val="xl88"/>
    <w:basedOn w:val="prastasis"/>
    <w:rsid w:val="00F211FB"/>
    <w:pPr>
      <w:widowControl w:val="0"/>
      <w:pBdr>
        <w:left w:val="single" w:sz="8" w:space="0" w:color="auto"/>
        <w:bottom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89">
    <w:name w:val="xl89"/>
    <w:basedOn w:val="prastasis"/>
    <w:rsid w:val="00F211FB"/>
    <w:pPr>
      <w:widowControl w:val="0"/>
      <w:pBdr>
        <w:bottom w:val="single" w:sz="8" w:space="0" w:color="auto"/>
        <w:right w:val="single" w:sz="8" w:space="0" w:color="auto"/>
      </w:pBdr>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0">
    <w:name w:val="xl90"/>
    <w:basedOn w:val="prastasis"/>
    <w:rsid w:val="00F211FB"/>
    <w:pPr>
      <w:widowControl w:val="0"/>
      <w:pBdr>
        <w:top w:val="single" w:sz="8" w:space="0" w:color="auto"/>
        <w:lef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1">
    <w:name w:val="xl91"/>
    <w:basedOn w:val="prastasis"/>
    <w:rsid w:val="00F211FB"/>
    <w:pPr>
      <w:widowControl w:val="0"/>
      <w:pBdr>
        <w:top w:val="single" w:sz="8" w:space="0" w:color="auto"/>
        <w:righ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2">
    <w:name w:val="xl92"/>
    <w:basedOn w:val="prastasis"/>
    <w:rsid w:val="00F211FB"/>
    <w:pPr>
      <w:widowControl w:val="0"/>
      <w:pBdr>
        <w:lef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3">
    <w:name w:val="xl93"/>
    <w:basedOn w:val="prastasis"/>
    <w:rsid w:val="00F211FB"/>
    <w:pPr>
      <w:widowControl w:val="0"/>
      <w:pBdr>
        <w:righ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4">
    <w:name w:val="xl94"/>
    <w:basedOn w:val="prastasis"/>
    <w:rsid w:val="00F211FB"/>
    <w:pPr>
      <w:widowControl w:val="0"/>
      <w:pBdr>
        <w:left w:val="single" w:sz="8" w:space="0" w:color="auto"/>
        <w:bottom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5">
    <w:name w:val="xl95"/>
    <w:basedOn w:val="prastasis"/>
    <w:rsid w:val="00F211FB"/>
    <w:pPr>
      <w:widowControl w:val="0"/>
      <w:pBdr>
        <w:bottom w:val="single" w:sz="8" w:space="0" w:color="auto"/>
        <w:right w:val="single" w:sz="8" w:space="0" w:color="auto"/>
      </w:pBdr>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96">
    <w:name w:val="xl96"/>
    <w:basedOn w:val="prastasis"/>
    <w:rsid w:val="00F211FB"/>
    <w:pPr>
      <w:widowControl w:val="0"/>
      <w:pBdr>
        <w:top w:val="single" w:sz="8" w:space="0" w:color="auto"/>
        <w:left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7">
    <w:name w:val="xl97"/>
    <w:basedOn w:val="prastasis"/>
    <w:rsid w:val="00F211FB"/>
    <w:pPr>
      <w:widowControl w:val="0"/>
      <w:pBdr>
        <w:top w:val="single" w:sz="8" w:space="0" w:color="auto"/>
        <w:bottom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8">
    <w:name w:val="xl98"/>
    <w:basedOn w:val="prastasis"/>
    <w:rsid w:val="00F211FB"/>
    <w:pPr>
      <w:widowControl w:val="0"/>
      <w:pBdr>
        <w:top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99">
    <w:name w:val="xl99"/>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100">
    <w:name w:val="xl100"/>
    <w:basedOn w:val="prastasis"/>
    <w:rsid w:val="00F211FB"/>
    <w:pPr>
      <w:widowControl w:val="0"/>
      <w:pBdr>
        <w:top w:val="single" w:sz="8" w:space="0" w:color="auto"/>
        <w:left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101">
    <w:name w:val="xl101"/>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jc w:val="center"/>
      <w:textAlignment w:val="center"/>
    </w:pPr>
    <w:rPr>
      <w:rFonts w:ascii="Times New Roman" w:eastAsia="Calibri" w:hAnsi="Times New Roman"/>
      <w:b/>
      <w:bCs/>
      <w:color w:val="000000"/>
      <w:sz w:val="18"/>
      <w:szCs w:val="18"/>
      <w:lang w:val="en-US"/>
      <w14:ligatures w14:val="standardContextual"/>
    </w:rPr>
  </w:style>
  <w:style w:type="paragraph" w:customStyle="1" w:styleId="xl102">
    <w:name w:val="xl102"/>
    <w:basedOn w:val="prastasis"/>
    <w:rsid w:val="00F211FB"/>
    <w:pPr>
      <w:widowControl w:val="0"/>
      <w:pBdr>
        <w:left w:val="single" w:sz="8" w:space="0" w:color="auto"/>
        <w:bottom w:val="single" w:sz="8" w:space="0" w:color="auto"/>
        <w:right w:val="single" w:sz="8" w:space="0" w:color="auto"/>
      </w:pBdr>
      <w:shd w:val="clear" w:color="000000" w:fill="E2EFD9"/>
      <w:spacing w:before="100" w:beforeAutospacing="1" w:after="100" w:afterAutospacing="1"/>
      <w:textAlignment w:val="center"/>
    </w:pPr>
    <w:rPr>
      <w:rFonts w:ascii="Times New Roman" w:eastAsia="Calibri" w:hAnsi="Times New Roman"/>
      <w:b/>
      <w:bCs/>
      <w:color w:val="000000"/>
      <w:sz w:val="18"/>
      <w:szCs w:val="18"/>
      <w:lang w:val="en-US"/>
      <w14:ligatures w14:val="standardContextual"/>
    </w:rPr>
  </w:style>
  <w:style w:type="paragraph" w:customStyle="1" w:styleId="xl103">
    <w:name w:val="xl103"/>
    <w:basedOn w:val="prastasis"/>
    <w:rsid w:val="00F211FB"/>
    <w:pPr>
      <w:widowControl w:val="0"/>
      <w:pBdr>
        <w:top w:val="single" w:sz="8" w:space="0" w:color="auto"/>
        <w:lef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4">
    <w:name w:val="xl104"/>
    <w:basedOn w:val="prastasis"/>
    <w:rsid w:val="00F211FB"/>
    <w:pPr>
      <w:widowControl w:val="0"/>
      <w:pBdr>
        <w:top w:val="single" w:sz="8" w:space="0" w:color="auto"/>
        <w:righ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5">
    <w:name w:val="xl105"/>
    <w:basedOn w:val="prastasis"/>
    <w:rsid w:val="00F211FB"/>
    <w:pPr>
      <w:widowControl w:val="0"/>
      <w:pBdr>
        <w:lef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6">
    <w:name w:val="xl106"/>
    <w:basedOn w:val="prastasis"/>
    <w:rsid w:val="00F211FB"/>
    <w:pPr>
      <w:widowControl w:val="0"/>
      <w:pBdr>
        <w:righ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7">
    <w:name w:val="xl107"/>
    <w:basedOn w:val="prastasis"/>
    <w:rsid w:val="00F211FB"/>
    <w:pPr>
      <w:widowControl w:val="0"/>
      <w:pBdr>
        <w:left w:val="single" w:sz="8" w:space="0" w:color="auto"/>
        <w:bottom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8">
    <w:name w:val="xl108"/>
    <w:basedOn w:val="prastasis"/>
    <w:rsid w:val="00F211FB"/>
    <w:pPr>
      <w:widowControl w:val="0"/>
      <w:pBdr>
        <w:bottom w:val="single" w:sz="8" w:space="0" w:color="auto"/>
        <w:right w:val="single" w:sz="8" w:space="0" w:color="auto"/>
      </w:pBdr>
      <w:shd w:val="clear" w:color="000000" w:fill="EBF1DE"/>
      <w:spacing w:before="100" w:beforeAutospacing="1" w:after="100" w:afterAutospacing="1"/>
      <w:textAlignment w:val="center"/>
    </w:pPr>
    <w:rPr>
      <w:rFonts w:ascii="Times New Roman" w:eastAsia="Calibri" w:hAnsi="Times New Roman"/>
      <w:b/>
      <w:bCs/>
      <w:sz w:val="18"/>
      <w:szCs w:val="18"/>
      <w:lang w:val="en-US"/>
      <w14:ligatures w14:val="standardContextual"/>
    </w:rPr>
  </w:style>
  <w:style w:type="paragraph" w:customStyle="1" w:styleId="xl109">
    <w:name w:val="xl109"/>
    <w:basedOn w:val="prastasis"/>
    <w:rsid w:val="00F211FB"/>
    <w:pPr>
      <w:widowControl w:val="0"/>
      <w:pBdr>
        <w:bottom w:val="single" w:sz="8" w:space="0" w:color="auto"/>
        <w:right w:val="single" w:sz="8" w:space="0" w:color="auto"/>
      </w:pBdr>
      <w:shd w:val="clear" w:color="000000" w:fill="E2EFD9"/>
      <w:spacing w:before="100" w:beforeAutospacing="1" w:after="100" w:afterAutospacing="1"/>
      <w:jc w:val="right"/>
      <w:textAlignment w:val="center"/>
    </w:pPr>
    <w:rPr>
      <w:rFonts w:ascii="Times New Roman" w:eastAsia="Calibri" w:hAnsi="Times New Roman"/>
      <w:b/>
      <w:bCs/>
      <w:sz w:val="18"/>
      <w:szCs w:val="18"/>
      <w:lang w:val="en-US"/>
      <w14:ligatures w14:val="standardContextual"/>
    </w:rPr>
  </w:style>
  <w:style w:type="paragraph" w:styleId="Betarp">
    <w:name w:val="No Spacing"/>
    <w:uiPriority w:val="1"/>
    <w:qFormat/>
    <w:rsid w:val="00F211FB"/>
    <w:pPr>
      <w:widowControl w:val="0"/>
      <w:spacing w:after="0" w:line="240" w:lineRule="auto"/>
    </w:pPr>
    <w:rPr>
      <w:rFonts w:ascii="Calibri" w:eastAsia="Calibri" w:hAnsi="Calibri" w:cs="Times New Roman"/>
      <w:kern w:val="0"/>
    </w:rPr>
  </w:style>
  <w:style w:type="paragraph" w:styleId="Debesliotekstas">
    <w:name w:val="Balloon Text"/>
    <w:basedOn w:val="prastasis"/>
    <w:link w:val="DebesliotekstasDiagrama"/>
    <w:uiPriority w:val="99"/>
    <w:semiHidden/>
    <w:unhideWhenUsed/>
    <w:rsid w:val="00762293"/>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62293"/>
    <w:rPr>
      <w:rFonts w:ascii="Tahoma" w:eastAsia="Times New Roman" w:hAnsi="Tahoma" w:cs="Tahoma"/>
      <w:kern w:val="0"/>
      <w:sz w:val="16"/>
      <w:szCs w:val="16"/>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012">
      <w:bodyDiv w:val="1"/>
      <w:marLeft w:val="0"/>
      <w:marRight w:val="0"/>
      <w:marTop w:val="0"/>
      <w:marBottom w:val="0"/>
      <w:divBdr>
        <w:top w:val="none" w:sz="0" w:space="0" w:color="auto"/>
        <w:left w:val="none" w:sz="0" w:space="0" w:color="auto"/>
        <w:bottom w:val="none" w:sz="0" w:space="0" w:color="auto"/>
        <w:right w:val="none" w:sz="0" w:space="0" w:color="auto"/>
      </w:divBdr>
    </w:div>
    <w:div w:id="27462175">
      <w:marLeft w:val="0"/>
      <w:marRight w:val="0"/>
      <w:marTop w:val="0"/>
      <w:marBottom w:val="0"/>
      <w:divBdr>
        <w:top w:val="none" w:sz="0" w:space="0" w:color="auto"/>
        <w:left w:val="none" w:sz="0" w:space="0" w:color="auto"/>
        <w:bottom w:val="none" w:sz="0" w:space="0" w:color="auto"/>
        <w:right w:val="none" w:sz="0" w:space="0" w:color="auto"/>
      </w:divBdr>
    </w:div>
    <w:div w:id="44375058">
      <w:marLeft w:val="0"/>
      <w:marRight w:val="0"/>
      <w:marTop w:val="0"/>
      <w:marBottom w:val="0"/>
      <w:divBdr>
        <w:top w:val="none" w:sz="0" w:space="0" w:color="auto"/>
        <w:left w:val="none" w:sz="0" w:space="0" w:color="auto"/>
        <w:bottom w:val="none" w:sz="0" w:space="0" w:color="auto"/>
        <w:right w:val="none" w:sz="0" w:space="0" w:color="auto"/>
      </w:divBdr>
    </w:div>
    <w:div w:id="103774540">
      <w:marLeft w:val="0"/>
      <w:marRight w:val="0"/>
      <w:marTop w:val="0"/>
      <w:marBottom w:val="0"/>
      <w:divBdr>
        <w:top w:val="none" w:sz="0" w:space="0" w:color="auto"/>
        <w:left w:val="none" w:sz="0" w:space="0" w:color="auto"/>
        <w:bottom w:val="none" w:sz="0" w:space="0" w:color="auto"/>
        <w:right w:val="none" w:sz="0" w:space="0" w:color="auto"/>
      </w:divBdr>
    </w:div>
    <w:div w:id="149715290">
      <w:marLeft w:val="0"/>
      <w:marRight w:val="0"/>
      <w:marTop w:val="0"/>
      <w:marBottom w:val="0"/>
      <w:divBdr>
        <w:top w:val="none" w:sz="0" w:space="0" w:color="auto"/>
        <w:left w:val="none" w:sz="0" w:space="0" w:color="auto"/>
        <w:bottom w:val="none" w:sz="0" w:space="0" w:color="auto"/>
        <w:right w:val="none" w:sz="0" w:space="0" w:color="auto"/>
      </w:divBdr>
    </w:div>
    <w:div w:id="151986821">
      <w:marLeft w:val="0"/>
      <w:marRight w:val="0"/>
      <w:marTop w:val="0"/>
      <w:marBottom w:val="0"/>
      <w:divBdr>
        <w:top w:val="none" w:sz="0" w:space="0" w:color="auto"/>
        <w:left w:val="none" w:sz="0" w:space="0" w:color="auto"/>
        <w:bottom w:val="none" w:sz="0" w:space="0" w:color="auto"/>
        <w:right w:val="none" w:sz="0" w:space="0" w:color="auto"/>
      </w:divBdr>
    </w:div>
    <w:div w:id="170921631">
      <w:marLeft w:val="0"/>
      <w:marRight w:val="0"/>
      <w:marTop w:val="0"/>
      <w:marBottom w:val="0"/>
      <w:divBdr>
        <w:top w:val="none" w:sz="0" w:space="0" w:color="auto"/>
        <w:left w:val="none" w:sz="0" w:space="0" w:color="auto"/>
        <w:bottom w:val="none" w:sz="0" w:space="0" w:color="auto"/>
        <w:right w:val="none" w:sz="0" w:space="0" w:color="auto"/>
      </w:divBdr>
    </w:div>
    <w:div w:id="208491818">
      <w:marLeft w:val="0"/>
      <w:marRight w:val="0"/>
      <w:marTop w:val="0"/>
      <w:marBottom w:val="0"/>
      <w:divBdr>
        <w:top w:val="none" w:sz="0" w:space="0" w:color="auto"/>
        <w:left w:val="none" w:sz="0" w:space="0" w:color="auto"/>
        <w:bottom w:val="none" w:sz="0" w:space="0" w:color="auto"/>
        <w:right w:val="none" w:sz="0" w:space="0" w:color="auto"/>
      </w:divBdr>
    </w:div>
    <w:div w:id="243271533">
      <w:marLeft w:val="0"/>
      <w:marRight w:val="0"/>
      <w:marTop w:val="0"/>
      <w:marBottom w:val="0"/>
      <w:divBdr>
        <w:top w:val="none" w:sz="0" w:space="0" w:color="auto"/>
        <w:left w:val="none" w:sz="0" w:space="0" w:color="auto"/>
        <w:bottom w:val="none" w:sz="0" w:space="0" w:color="auto"/>
        <w:right w:val="none" w:sz="0" w:space="0" w:color="auto"/>
      </w:divBdr>
    </w:div>
    <w:div w:id="284313124">
      <w:marLeft w:val="0"/>
      <w:marRight w:val="0"/>
      <w:marTop w:val="0"/>
      <w:marBottom w:val="0"/>
      <w:divBdr>
        <w:top w:val="none" w:sz="0" w:space="0" w:color="auto"/>
        <w:left w:val="none" w:sz="0" w:space="0" w:color="auto"/>
        <w:bottom w:val="none" w:sz="0" w:space="0" w:color="auto"/>
        <w:right w:val="none" w:sz="0" w:space="0" w:color="auto"/>
      </w:divBdr>
    </w:div>
    <w:div w:id="323436576">
      <w:marLeft w:val="0"/>
      <w:marRight w:val="0"/>
      <w:marTop w:val="0"/>
      <w:marBottom w:val="0"/>
      <w:divBdr>
        <w:top w:val="none" w:sz="0" w:space="0" w:color="auto"/>
        <w:left w:val="none" w:sz="0" w:space="0" w:color="auto"/>
        <w:bottom w:val="none" w:sz="0" w:space="0" w:color="auto"/>
        <w:right w:val="none" w:sz="0" w:space="0" w:color="auto"/>
      </w:divBdr>
    </w:div>
    <w:div w:id="340157893">
      <w:marLeft w:val="0"/>
      <w:marRight w:val="0"/>
      <w:marTop w:val="0"/>
      <w:marBottom w:val="0"/>
      <w:divBdr>
        <w:top w:val="none" w:sz="0" w:space="0" w:color="auto"/>
        <w:left w:val="none" w:sz="0" w:space="0" w:color="auto"/>
        <w:bottom w:val="none" w:sz="0" w:space="0" w:color="auto"/>
        <w:right w:val="none" w:sz="0" w:space="0" w:color="auto"/>
      </w:divBdr>
    </w:div>
    <w:div w:id="350498511">
      <w:marLeft w:val="0"/>
      <w:marRight w:val="0"/>
      <w:marTop w:val="0"/>
      <w:marBottom w:val="0"/>
      <w:divBdr>
        <w:top w:val="none" w:sz="0" w:space="0" w:color="auto"/>
        <w:left w:val="none" w:sz="0" w:space="0" w:color="auto"/>
        <w:bottom w:val="none" w:sz="0" w:space="0" w:color="auto"/>
        <w:right w:val="none" w:sz="0" w:space="0" w:color="auto"/>
      </w:divBdr>
    </w:div>
    <w:div w:id="396246530">
      <w:marLeft w:val="0"/>
      <w:marRight w:val="0"/>
      <w:marTop w:val="0"/>
      <w:marBottom w:val="0"/>
      <w:divBdr>
        <w:top w:val="none" w:sz="0" w:space="0" w:color="auto"/>
        <w:left w:val="none" w:sz="0" w:space="0" w:color="auto"/>
        <w:bottom w:val="none" w:sz="0" w:space="0" w:color="auto"/>
        <w:right w:val="none" w:sz="0" w:space="0" w:color="auto"/>
      </w:divBdr>
    </w:div>
    <w:div w:id="408961107">
      <w:bodyDiv w:val="1"/>
      <w:marLeft w:val="0"/>
      <w:marRight w:val="0"/>
      <w:marTop w:val="0"/>
      <w:marBottom w:val="0"/>
      <w:divBdr>
        <w:top w:val="none" w:sz="0" w:space="0" w:color="auto"/>
        <w:left w:val="none" w:sz="0" w:space="0" w:color="auto"/>
        <w:bottom w:val="none" w:sz="0" w:space="0" w:color="auto"/>
        <w:right w:val="none" w:sz="0" w:space="0" w:color="auto"/>
      </w:divBdr>
    </w:div>
    <w:div w:id="451437736">
      <w:marLeft w:val="0"/>
      <w:marRight w:val="0"/>
      <w:marTop w:val="0"/>
      <w:marBottom w:val="0"/>
      <w:divBdr>
        <w:top w:val="none" w:sz="0" w:space="0" w:color="auto"/>
        <w:left w:val="none" w:sz="0" w:space="0" w:color="auto"/>
        <w:bottom w:val="none" w:sz="0" w:space="0" w:color="auto"/>
        <w:right w:val="none" w:sz="0" w:space="0" w:color="auto"/>
      </w:divBdr>
    </w:div>
    <w:div w:id="468668247">
      <w:marLeft w:val="0"/>
      <w:marRight w:val="0"/>
      <w:marTop w:val="0"/>
      <w:marBottom w:val="0"/>
      <w:divBdr>
        <w:top w:val="none" w:sz="0" w:space="0" w:color="auto"/>
        <w:left w:val="none" w:sz="0" w:space="0" w:color="auto"/>
        <w:bottom w:val="none" w:sz="0" w:space="0" w:color="auto"/>
        <w:right w:val="none" w:sz="0" w:space="0" w:color="auto"/>
      </w:divBdr>
    </w:div>
    <w:div w:id="549805801">
      <w:marLeft w:val="0"/>
      <w:marRight w:val="0"/>
      <w:marTop w:val="0"/>
      <w:marBottom w:val="0"/>
      <w:divBdr>
        <w:top w:val="none" w:sz="0" w:space="0" w:color="auto"/>
        <w:left w:val="none" w:sz="0" w:space="0" w:color="auto"/>
        <w:bottom w:val="none" w:sz="0" w:space="0" w:color="auto"/>
        <w:right w:val="none" w:sz="0" w:space="0" w:color="auto"/>
      </w:divBdr>
    </w:div>
    <w:div w:id="575626655">
      <w:marLeft w:val="0"/>
      <w:marRight w:val="0"/>
      <w:marTop w:val="0"/>
      <w:marBottom w:val="0"/>
      <w:divBdr>
        <w:top w:val="none" w:sz="0" w:space="0" w:color="auto"/>
        <w:left w:val="none" w:sz="0" w:space="0" w:color="auto"/>
        <w:bottom w:val="none" w:sz="0" w:space="0" w:color="auto"/>
        <w:right w:val="none" w:sz="0" w:space="0" w:color="auto"/>
      </w:divBdr>
    </w:div>
    <w:div w:id="585766818">
      <w:marLeft w:val="0"/>
      <w:marRight w:val="0"/>
      <w:marTop w:val="0"/>
      <w:marBottom w:val="0"/>
      <w:divBdr>
        <w:top w:val="none" w:sz="0" w:space="0" w:color="auto"/>
        <w:left w:val="none" w:sz="0" w:space="0" w:color="auto"/>
        <w:bottom w:val="none" w:sz="0" w:space="0" w:color="auto"/>
        <w:right w:val="none" w:sz="0" w:space="0" w:color="auto"/>
      </w:divBdr>
    </w:div>
    <w:div w:id="594826920">
      <w:marLeft w:val="0"/>
      <w:marRight w:val="0"/>
      <w:marTop w:val="0"/>
      <w:marBottom w:val="0"/>
      <w:divBdr>
        <w:top w:val="none" w:sz="0" w:space="0" w:color="auto"/>
        <w:left w:val="none" w:sz="0" w:space="0" w:color="auto"/>
        <w:bottom w:val="none" w:sz="0" w:space="0" w:color="auto"/>
        <w:right w:val="none" w:sz="0" w:space="0" w:color="auto"/>
      </w:divBdr>
    </w:div>
    <w:div w:id="617493089">
      <w:bodyDiv w:val="1"/>
      <w:marLeft w:val="0"/>
      <w:marRight w:val="0"/>
      <w:marTop w:val="0"/>
      <w:marBottom w:val="0"/>
      <w:divBdr>
        <w:top w:val="none" w:sz="0" w:space="0" w:color="auto"/>
        <w:left w:val="none" w:sz="0" w:space="0" w:color="auto"/>
        <w:bottom w:val="none" w:sz="0" w:space="0" w:color="auto"/>
        <w:right w:val="none" w:sz="0" w:space="0" w:color="auto"/>
      </w:divBdr>
      <w:divsChild>
        <w:div w:id="321468271">
          <w:marLeft w:val="0"/>
          <w:marRight w:val="0"/>
          <w:marTop w:val="0"/>
          <w:marBottom w:val="150"/>
          <w:divBdr>
            <w:top w:val="none" w:sz="0" w:space="0" w:color="auto"/>
            <w:left w:val="none" w:sz="0" w:space="0" w:color="auto"/>
            <w:bottom w:val="none" w:sz="0" w:space="0" w:color="auto"/>
            <w:right w:val="none" w:sz="0" w:space="0" w:color="auto"/>
          </w:divBdr>
        </w:div>
        <w:div w:id="1107770759">
          <w:marLeft w:val="0"/>
          <w:marRight w:val="0"/>
          <w:marTop w:val="0"/>
          <w:marBottom w:val="150"/>
          <w:divBdr>
            <w:top w:val="none" w:sz="0" w:space="0" w:color="auto"/>
            <w:left w:val="none" w:sz="0" w:space="0" w:color="auto"/>
            <w:bottom w:val="none" w:sz="0" w:space="0" w:color="auto"/>
            <w:right w:val="none" w:sz="0" w:space="0" w:color="auto"/>
          </w:divBdr>
        </w:div>
        <w:div w:id="1209223973">
          <w:marLeft w:val="0"/>
          <w:marRight w:val="0"/>
          <w:marTop w:val="0"/>
          <w:marBottom w:val="150"/>
          <w:divBdr>
            <w:top w:val="none" w:sz="0" w:space="0" w:color="auto"/>
            <w:left w:val="none" w:sz="0" w:space="0" w:color="auto"/>
            <w:bottom w:val="none" w:sz="0" w:space="0" w:color="auto"/>
            <w:right w:val="none" w:sz="0" w:space="0" w:color="auto"/>
          </w:divBdr>
        </w:div>
        <w:div w:id="1760325418">
          <w:marLeft w:val="0"/>
          <w:marRight w:val="0"/>
          <w:marTop w:val="0"/>
          <w:marBottom w:val="150"/>
          <w:divBdr>
            <w:top w:val="none" w:sz="0" w:space="0" w:color="auto"/>
            <w:left w:val="none" w:sz="0" w:space="0" w:color="auto"/>
            <w:bottom w:val="none" w:sz="0" w:space="0" w:color="auto"/>
            <w:right w:val="none" w:sz="0" w:space="0" w:color="auto"/>
          </w:divBdr>
        </w:div>
        <w:div w:id="2009671890">
          <w:marLeft w:val="0"/>
          <w:marRight w:val="0"/>
          <w:marTop w:val="0"/>
          <w:marBottom w:val="150"/>
          <w:divBdr>
            <w:top w:val="none" w:sz="0" w:space="0" w:color="auto"/>
            <w:left w:val="none" w:sz="0" w:space="0" w:color="auto"/>
            <w:bottom w:val="none" w:sz="0" w:space="0" w:color="auto"/>
            <w:right w:val="none" w:sz="0" w:space="0" w:color="auto"/>
          </w:divBdr>
        </w:div>
      </w:divsChild>
    </w:div>
    <w:div w:id="622808417">
      <w:marLeft w:val="0"/>
      <w:marRight w:val="0"/>
      <w:marTop w:val="0"/>
      <w:marBottom w:val="0"/>
      <w:divBdr>
        <w:top w:val="none" w:sz="0" w:space="0" w:color="auto"/>
        <w:left w:val="none" w:sz="0" w:space="0" w:color="auto"/>
        <w:bottom w:val="none" w:sz="0" w:space="0" w:color="auto"/>
        <w:right w:val="none" w:sz="0" w:space="0" w:color="auto"/>
      </w:divBdr>
    </w:div>
    <w:div w:id="677850147">
      <w:marLeft w:val="0"/>
      <w:marRight w:val="0"/>
      <w:marTop w:val="0"/>
      <w:marBottom w:val="0"/>
      <w:divBdr>
        <w:top w:val="none" w:sz="0" w:space="0" w:color="auto"/>
        <w:left w:val="none" w:sz="0" w:space="0" w:color="auto"/>
        <w:bottom w:val="none" w:sz="0" w:space="0" w:color="auto"/>
        <w:right w:val="none" w:sz="0" w:space="0" w:color="auto"/>
      </w:divBdr>
    </w:div>
    <w:div w:id="692265438">
      <w:bodyDiv w:val="1"/>
      <w:marLeft w:val="0"/>
      <w:marRight w:val="0"/>
      <w:marTop w:val="0"/>
      <w:marBottom w:val="0"/>
      <w:divBdr>
        <w:top w:val="none" w:sz="0" w:space="0" w:color="auto"/>
        <w:left w:val="none" w:sz="0" w:space="0" w:color="auto"/>
        <w:bottom w:val="none" w:sz="0" w:space="0" w:color="auto"/>
        <w:right w:val="none" w:sz="0" w:space="0" w:color="auto"/>
      </w:divBdr>
      <w:divsChild>
        <w:div w:id="375588203">
          <w:marLeft w:val="90"/>
          <w:marRight w:val="90"/>
          <w:marTop w:val="30"/>
          <w:marBottom w:val="30"/>
          <w:divBdr>
            <w:top w:val="none" w:sz="0" w:space="0" w:color="auto"/>
            <w:left w:val="none" w:sz="0" w:space="0" w:color="auto"/>
            <w:bottom w:val="none" w:sz="0" w:space="0" w:color="auto"/>
            <w:right w:val="none" w:sz="0" w:space="0" w:color="auto"/>
          </w:divBdr>
          <w:divsChild>
            <w:div w:id="1236820859">
              <w:marLeft w:val="0"/>
              <w:marRight w:val="0"/>
              <w:marTop w:val="0"/>
              <w:marBottom w:val="0"/>
              <w:divBdr>
                <w:top w:val="none" w:sz="0" w:space="0" w:color="auto"/>
                <w:left w:val="none" w:sz="0" w:space="0" w:color="auto"/>
                <w:bottom w:val="none" w:sz="0" w:space="0" w:color="auto"/>
                <w:right w:val="none" w:sz="0" w:space="0" w:color="auto"/>
              </w:divBdr>
            </w:div>
          </w:divsChild>
        </w:div>
        <w:div w:id="1943799102">
          <w:marLeft w:val="0"/>
          <w:marRight w:val="0"/>
          <w:marTop w:val="0"/>
          <w:marBottom w:val="0"/>
          <w:divBdr>
            <w:top w:val="none" w:sz="0" w:space="0" w:color="auto"/>
            <w:left w:val="none" w:sz="0" w:space="0" w:color="auto"/>
            <w:bottom w:val="single" w:sz="6" w:space="0" w:color="C0C0C0"/>
            <w:right w:val="none" w:sz="0" w:space="0" w:color="auto"/>
          </w:divBdr>
          <w:divsChild>
            <w:div w:id="1013727219">
              <w:marLeft w:val="0"/>
              <w:marRight w:val="0"/>
              <w:marTop w:val="0"/>
              <w:marBottom w:val="0"/>
              <w:divBdr>
                <w:top w:val="none" w:sz="0" w:space="0" w:color="auto"/>
                <w:left w:val="none" w:sz="0" w:space="0" w:color="auto"/>
                <w:bottom w:val="none" w:sz="0" w:space="0" w:color="auto"/>
                <w:right w:val="none" w:sz="0" w:space="0" w:color="auto"/>
              </w:divBdr>
              <w:divsChild>
                <w:div w:id="514077905">
                  <w:marLeft w:val="0"/>
                  <w:marRight w:val="0"/>
                  <w:marTop w:val="0"/>
                  <w:marBottom w:val="0"/>
                  <w:divBdr>
                    <w:top w:val="none" w:sz="0" w:space="0" w:color="auto"/>
                    <w:left w:val="none" w:sz="0" w:space="0" w:color="auto"/>
                    <w:bottom w:val="none" w:sz="0" w:space="0" w:color="auto"/>
                    <w:right w:val="none" w:sz="0" w:space="0" w:color="auto"/>
                  </w:divBdr>
                  <w:divsChild>
                    <w:div w:id="1594389579">
                      <w:marLeft w:val="0"/>
                      <w:marRight w:val="0"/>
                      <w:marTop w:val="0"/>
                      <w:marBottom w:val="0"/>
                      <w:divBdr>
                        <w:top w:val="none" w:sz="0" w:space="0" w:color="auto"/>
                        <w:left w:val="none" w:sz="0" w:space="0" w:color="auto"/>
                        <w:bottom w:val="none" w:sz="0" w:space="0" w:color="auto"/>
                        <w:right w:val="none" w:sz="0" w:space="0" w:color="auto"/>
                      </w:divBdr>
                      <w:divsChild>
                        <w:div w:id="15837619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28647">
      <w:marLeft w:val="0"/>
      <w:marRight w:val="0"/>
      <w:marTop w:val="0"/>
      <w:marBottom w:val="0"/>
      <w:divBdr>
        <w:top w:val="none" w:sz="0" w:space="0" w:color="auto"/>
        <w:left w:val="none" w:sz="0" w:space="0" w:color="auto"/>
        <w:bottom w:val="none" w:sz="0" w:space="0" w:color="auto"/>
        <w:right w:val="none" w:sz="0" w:space="0" w:color="auto"/>
      </w:divBdr>
    </w:div>
    <w:div w:id="761339226">
      <w:marLeft w:val="0"/>
      <w:marRight w:val="0"/>
      <w:marTop w:val="0"/>
      <w:marBottom w:val="0"/>
      <w:divBdr>
        <w:top w:val="none" w:sz="0" w:space="0" w:color="auto"/>
        <w:left w:val="none" w:sz="0" w:space="0" w:color="auto"/>
        <w:bottom w:val="none" w:sz="0" w:space="0" w:color="auto"/>
        <w:right w:val="none" w:sz="0" w:space="0" w:color="auto"/>
      </w:divBdr>
    </w:div>
    <w:div w:id="769156291">
      <w:marLeft w:val="0"/>
      <w:marRight w:val="0"/>
      <w:marTop w:val="0"/>
      <w:marBottom w:val="0"/>
      <w:divBdr>
        <w:top w:val="none" w:sz="0" w:space="0" w:color="auto"/>
        <w:left w:val="none" w:sz="0" w:space="0" w:color="auto"/>
        <w:bottom w:val="none" w:sz="0" w:space="0" w:color="auto"/>
        <w:right w:val="none" w:sz="0" w:space="0" w:color="auto"/>
      </w:divBdr>
    </w:div>
    <w:div w:id="798109263">
      <w:bodyDiv w:val="1"/>
      <w:marLeft w:val="0"/>
      <w:marRight w:val="0"/>
      <w:marTop w:val="0"/>
      <w:marBottom w:val="0"/>
      <w:divBdr>
        <w:top w:val="none" w:sz="0" w:space="0" w:color="auto"/>
        <w:left w:val="none" w:sz="0" w:space="0" w:color="auto"/>
        <w:bottom w:val="none" w:sz="0" w:space="0" w:color="auto"/>
        <w:right w:val="none" w:sz="0" w:space="0" w:color="auto"/>
      </w:divBdr>
    </w:div>
    <w:div w:id="856314864">
      <w:marLeft w:val="0"/>
      <w:marRight w:val="0"/>
      <w:marTop w:val="0"/>
      <w:marBottom w:val="0"/>
      <w:divBdr>
        <w:top w:val="none" w:sz="0" w:space="0" w:color="auto"/>
        <w:left w:val="none" w:sz="0" w:space="0" w:color="auto"/>
        <w:bottom w:val="none" w:sz="0" w:space="0" w:color="auto"/>
        <w:right w:val="none" w:sz="0" w:space="0" w:color="auto"/>
      </w:divBdr>
    </w:div>
    <w:div w:id="859858179">
      <w:marLeft w:val="0"/>
      <w:marRight w:val="0"/>
      <w:marTop w:val="0"/>
      <w:marBottom w:val="0"/>
      <w:divBdr>
        <w:top w:val="none" w:sz="0" w:space="0" w:color="auto"/>
        <w:left w:val="none" w:sz="0" w:space="0" w:color="auto"/>
        <w:bottom w:val="none" w:sz="0" w:space="0" w:color="auto"/>
        <w:right w:val="none" w:sz="0" w:space="0" w:color="auto"/>
      </w:divBdr>
    </w:div>
    <w:div w:id="868683121">
      <w:marLeft w:val="0"/>
      <w:marRight w:val="0"/>
      <w:marTop w:val="0"/>
      <w:marBottom w:val="0"/>
      <w:divBdr>
        <w:top w:val="none" w:sz="0" w:space="0" w:color="auto"/>
        <w:left w:val="none" w:sz="0" w:space="0" w:color="auto"/>
        <w:bottom w:val="none" w:sz="0" w:space="0" w:color="auto"/>
        <w:right w:val="none" w:sz="0" w:space="0" w:color="auto"/>
      </w:divBdr>
    </w:div>
    <w:div w:id="902526215">
      <w:marLeft w:val="0"/>
      <w:marRight w:val="0"/>
      <w:marTop w:val="0"/>
      <w:marBottom w:val="0"/>
      <w:divBdr>
        <w:top w:val="none" w:sz="0" w:space="0" w:color="auto"/>
        <w:left w:val="none" w:sz="0" w:space="0" w:color="auto"/>
        <w:bottom w:val="none" w:sz="0" w:space="0" w:color="auto"/>
        <w:right w:val="none" w:sz="0" w:space="0" w:color="auto"/>
      </w:divBdr>
    </w:div>
    <w:div w:id="929199676">
      <w:marLeft w:val="0"/>
      <w:marRight w:val="0"/>
      <w:marTop w:val="0"/>
      <w:marBottom w:val="0"/>
      <w:divBdr>
        <w:top w:val="none" w:sz="0" w:space="0" w:color="auto"/>
        <w:left w:val="none" w:sz="0" w:space="0" w:color="auto"/>
        <w:bottom w:val="none" w:sz="0" w:space="0" w:color="auto"/>
        <w:right w:val="none" w:sz="0" w:space="0" w:color="auto"/>
      </w:divBdr>
    </w:div>
    <w:div w:id="930698859">
      <w:marLeft w:val="0"/>
      <w:marRight w:val="0"/>
      <w:marTop w:val="0"/>
      <w:marBottom w:val="0"/>
      <w:divBdr>
        <w:top w:val="none" w:sz="0" w:space="0" w:color="auto"/>
        <w:left w:val="none" w:sz="0" w:space="0" w:color="auto"/>
        <w:bottom w:val="none" w:sz="0" w:space="0" w:color="auto"/>
        <w:right w:val="none" w:sz="0" w:space="0" w:color="auto"/>
      </w:divBdr>
    </w:div>
    <w:div w:id="954091966">
      <w:marLeft w:val="0"/>
      <w:marRight w:val="0"/>
      <w:marTop w:val="0"/>
      <w:marBottom w:val="0"/>
      <w:divBdr>
        <w:top w:val="none" w:sz="0" w:space="0" w:color="auto"/>
        <w:left w:val="none" w:sz="0" w:space="0" w:color="auto"/>
        <w:bottom w:val="none" w:sz="0" w:space="0" w:color="auto"/>
        <w:right w:val="none" w:sz="0" w:space="0" w:color="auto"/>
      </w:divBdr>
    </w:div>
    <w:div w:id="982465728">
      <w:marLeft w:val="0"/>
      <w:marRight w:val="0"/>
      <w:marTop w:val="0"/>
      <w:marBottom w:val="0"/>
      <w:divBdr>
        <w:top w:val="none" w:sz="0" w:space="0" w:color="auto"/>
        <w:left w:val="none" w:sz="0" w:space="0" w:color="auto"/>
        <w:bottom w:val="none" w:sz="0" w:space="0" w:color="auto"/>
        <w:right w:val="none" w:sz="0" w:space="0" w:color="auto"/>
      </w:divBdr>
    </w:div>
    <w:div w:id="983972818">
      <w:marLeft w:val="0"/>
      <w:marRight w:val="0"/>
      <w:marTop w:val="0"/>
      <w:marBottom w:val="0"/>
      <w:divBdr>
        <w:top w:val="none" w:sz="0" w:space="0" w:color="auto"/>
        <w:left w:val="none" w:sz="0" w:space="0" w:color="auto"/>
        <w:bottom w:val="none" w:sz="0" w:space="0" w:color="auto"/>
        <w:right w:val="none" w:sz="0" w:space="0" w:color="auto"/>
      </w:divBdr>
    </w:div>
    <w:div w:id="1041323219">
      <w:bodyDiv w:val="1"/>
      <w:marLeft w:val="0"/>
      <w:marRight w:val="0"/>
      <w:marTop w:val="0"/>
      <w:marBottom w:val="0"/>
      <w:divBdr>
        <w:top w:val="none" w:sz="0" w:space="0" w:color="auto"/>
        <w:left w:val="none" w:sz="0" w:space="0" w:color="auto"/>
        <w:bottom w:val="none" w:sz="0" w:space="0" w:color="auto"/>
        <w:right w:val="none" w:sz="0" w:space="0" w:color="auto"/>
      </w:divBdr>
      <w:divsChild>
        <w:div w:id="112018952">
          <w:marLeft w:val="0"/>
          <w:marRight w:val="0"/>
          <w:marTop w:val="0"/>
          <w:marBottom w:val="0"/>
          <w:divBdr>
            <w:top w:val="none" w:sz="0" w:space="0" w:color="auto"/>
            <w:left w:val="none" w:sz="0" w:space="0" w:color="auto"/>
            <w:bottom w:val="none" w:sz="0" w:space="0" w:color="auto"/>
            <w:right w:val="none" w:sz="0" w:space="0" w:color="auto"/>
          </w:divBdr>
        </w:div>
      </w:divsChild>
    </w:div>
    <w:div w:id="1042362956">
      <w:marLeft w:val="0"/>
      <w:marRight w:val="0"/>
      <w:marTop w:val="0"/>
      <w:marBottom w:val="0"/>
      <w:divBdr>
        <w:top w:val="none" w:sz="0" w:space="0" w:color="auto"/>
        <w:left w:val="none" w:sz="0" w:space="0" w:color="auto"/>
        <w:bottom w:val="none" w:sz="0" w:space="0" w:color="auto"/>
        <w:right w:val="none" w:sz="0" w:space="0" w:color="auto"/>
      </w:divBdr>
    </w:div>
    <w:div w:id="1048844565">
      <w:marLeft w:val="0"/>
      <w:marRight w:val="0"/>
      <w:marTop w:val="0"/>
      <w:marBottom w:val="0"/>
      <w:divBdr>
        <w:top w:val="none" w:sz="0" w:space="0" w:color="auto"/>
        <w:left w:val="none" w:sz="0" w:space="0" w:color="auto"/>
        <w:bottom w:val="none" w:sz="0" w:space="0" w:color="auto"/>
        <w:right w:val="none" w:sz="0" w:space="0" w:color="auto"/>
      </w:divBdr>
    </w:div>
    <w:div w:id="1073162447">
      <w:marLeft w:val="0"/>
      <w:marRight w:val="0"/>
      <w:marTop w:val="0"/>
      <w:marBottom w:val="0"/>
      <w:divBdr>
        <w:top w:val="none" w:sz="0" w:space="0" w:color="auto"/>
        <w:left w:val="none" w:sz="0" w:space="0" w:color="auto"/>
        <w:bottom w:val="none" w:sz="0" w:space="0" w:color="auto"/>
        <w:right w:val="none" w:sz="0" w:space="0" w:color="auto"/>
      </w:divBdr>
    </w:div>
    <w:div w:id="1088037056">
      <w:bodyDiv w:val="1"/>
      <w:marLeft w:val="0"/>
      <w:marRight w:val="0"/>
      <w:marTop w:val="0"/>
      <w:marBottom w:val="0"/>
      <w:divBdr>
        <w:top w:val="none" w:sz="0" w:space="0" w:color="auto"/>
        <w:left w:val="none" w:sz="0" w:space="0" w:color="auto"/>
        <w:bottom w:val="none" w:sz="0" w:space="0" w:color="auto"/>
        <w:right w:val="none" w:sz="0" w:space="0" w:color="auto"/>
      </w:divBdr>
    </w:div>
    <w:div w:id="1150174904">
      <w:bodyDiv w:val="1"/>
      <w:marLeft w:val="0"/>
      <w:marRight w:val="0"/>
      <w:marTop w:val="0"/>
      <w:marBottom w:val="0"/>
      <w:divBdr>
        <w:top w:val="none" w:sz="0" w:space="0" w:color="auto"/>
        <w:left w:val="none" w:sz="0" w:space="0" w:color="auto"/>
        <w:bottom w:val="none" w:sz="0" w:space="0" w:color="auto"/>
        <w:right w:val="none" w:sz="0" w:space="0" w:color="auto"/>
      </w:divBdr>
    </w:div>
    <w:div w:id="1203249762">
      <w:bodyDiv w:val="1"/>
      <w:marLeft w:val="0"/>
      <w:marRight w:val="0"/>
      <w:marTop w:val="0"/>
      <w:marBottom w:val="0"/>
      <w:divBdr>
        <w:top w:val="none" w:sz="0" w:space="0" w:color="auto"/>
        <w:left w:val="none" w:sz="0" w:space="0" w:color="auto"/>
        <w:bottom w:val="none" w:sz="0" w:space="0" w:color="auto"/>
        <w:right w:val="none" w:sz="0" w:space="0" w:color="auto"/>
      </w:divBdr>
    </w:div>
    <w:div w:id="1217156557">
      <w:marLeft w:val="0"/>
      <w:marRight w:val="0"/>
      <w:marTop w:val="0"/>
      <w:marBottom w:val="0"/>
      <w:divBdr>
        <w:top w:val="none" w:sz="0" w:space="0" w:color="auto"/>
        <w:left w:val="none" w:sz="0" w:space="0" w:color="auto"/>
        <w:bottom w:val="none" w:sz="0" w:space="0" w:color="auto"/>
        <w:right w:val="none" w:sz="0" w:space="0" w:color="auto"/>
      </w:divBdr>
    </w:div>
    <w:div w:id="1266302967">
      <w:marLeft w:val="0"/>
      <w:marRight w:val="0"/>
      <w:marTop w:val="0"/>
      <w:marBottom w:val="0"/>
      <w:divBdr>
        <w:top w:val="none" w:sz="0" w:space="0" w:color="auto"/>
        <w:left w:val="none" w:sz="0" w:space="0" w:color="auto"/>
        <w:bottom w:val="none" w:sz="0" w:space="0" w:color="auto"/>
        <w:right w:val="none" w:sz="0" w:space="0" w:color="auto"/>
      </w:divBdr>
    </w:div>
    <w:div w:id="1285313616">
      <w:marLeft w:val="0"/>
      <w:marRight w:val="0"/>
      <w:marTop w:val="0"/>
      <w:marBottom w:val="0"/>
      <w:divBdr>
        <w:top w:val="none" w:sz="0" w:space="0" w:color="auto"/>
        <w:left w:val="none" w:sz="0" w:space="0" w:color="auto"/>
        <w:bottom w:val="none" w:sz="0" w:space="0" w:color="auto"/>
        <w:right w:val="none" w:sz="0" w:space="0" w:color="auto"/>
      </w:divBdr>
    </w:div>
    <w:div w:id="1315917909">
      <w:marLeft w:val="0"/>
      <w:marRight w:val="0"/>
      <w:marTop w:val="0"/>
      <w:marBottom w:val="0"/>
      <w:divBdr>
        <w:top w:val="none" w:sz="0" w:space="0" w:color="auto"/>
        <w:left w:val="none" w:sz="0" w:space="0" w:color="auto"/>
        <w:bottom w:val="none" w:sz="0" w:space="0" w:color="auto"/>
        <w:right w:val="none" w:sz="0" w:space="0" w:color="auto"/>
      </w:divBdr>
    </w:div>
    <w:div w:id="1361711461">
      <w:bodyDiv w:val="1"/>
      <w:marLeft w:val="0"/>
      <w:marRight w:val="0"/>
      <w:marTop w:val="0"/>
      <w:marBottom w:val="0"/>
      <w:divBdr>
        <w:top w:val="none" w:sz="0" w:space="0" w:color="auto"/>
        <w:left w:val="none" w:sz="0" w:space="0" w:color="auto"/>
        <w:bottom w:val="none" w:sz="0" w:space="0" w:color="auto"/>
        <w:right w:val="none" w:sz="0" w:space="0" w:color="auto"/>
      </w:divBdr>
      <w:divsChild>
        <w:div w:id="1315374930">
          <w:marLeft w:val="0"/>
          <w:marRight w:val="0"/>
          <w:marTop w:val="0"/>
          <w:marBottom w:val="0"/>
          <w:divBdr>
            <w:top w:val="none" w:sz="0" w:space="0" w:color="auto"/>
            <w:left w:val="none" w:sz="0" w:space="0" w:color="auto"/>
            <w:bottom w:val="none" w:sz="0" w:space="0" w:color="auto"/>
            <w:right w:val="none" w:sz="0" w:space="0" w:color="auto"/>
          </w:divBdr>
        </w:div>
      </w:divsChild>
    </w:div>
    <w:div w:id="1388453918">
      <w:bodyDiv w:val="1"/>
      <w:marLeft w:val="0"/>
      <w:marRight w:val="0"/>
      <w:marTop w:val="0"/>
      <w:marBottom w:val="0"/>
      <w:divBdr>
        <w:top w:val="none" w:sz="0" w:space="0" w:color="auto"/>
        <w:left w:val="none" w:sz="0" w:space="0" w:color="auto"/>
        <w:bottom w:val="none" w:sz="0" w:space="0" w:color="auto"/>
        <w:right w:val="none" w:sz="0" w:space="0" w:color="auto"/>
      </w:divBdr>
    </w:div>
    <w:div w:id="1391617077">
      <w:marLeft w:val="0"/>
      <w:marRight w:val="0"/>
      <w:marTop w:val="0"/>
      <w:marBottom w:val="0"/>
      <w:divBdr>
        <w:top w:val="none" w:sz="0" w:space="0" w:color="auto"/>
        <w:left w:val="none" w:sz="0" w:space="0" w:color="auto"/>
        <w:bottom w:val="none" w:sz="0" w:space="0" w:color="auto"/>
        <w:right w:val="none" w:sz="0" w:space="0" w:color="auto"/>
      </w:divBdr>
    </w:div>
    <w:div w:id="1427186580">
      <w:marLeft w:val="0"/>
      <w:marRight w:val="0"/>
      <w:marTop w:val="0"/>
      <w:marBottom w:val="0"/>
      <w:divBdr>
        <w:top w:val="none" w:sz="0" w:space="0" w:color="auto"/>
        <w:left w:val="none" w:sz="0" w:space="0" w:color="auto"/>
        <w:bottom w:val="none" w:sz="0" w:space="0" w:color="auto"/>
        <w:right w:val="none" w:sz="0" w:space="0" w:color="auto"/>
      </w:divBdr>
    </w:div>
    <w:div w:id="1436753169">
      <w:marLeft w:val="0"/>
      <w:marRight w:val="0"/>
      <w:marTop w:val="0"/>
      <w:marBottom w:val="0"/>
      <w:divBdr>
        <w:top w:val="none" w:sz="0" w:space="0" w:color="auto"/>
        <w:left w:val="none" w:sz="0" w:space="0" w:color="auto"/>
        <w:bottom w:val="none" w:sz="0" w:space="0" w:color="auto"/>
        <w:right w:val="none" w:sz="0" w:space="0" w:color="auto"/>
      </w:divBdr>
    </w:div>
    <w:div w:id="1484082102">
      <w:bodyDiv w:val="1"/>
      <w:marLeft w:val="0"/>
      <w:marRight w:val="0"/>
      <w:marTop w:val="0"/>
      <w:marBottom w:val="0"/>
      <w:divBdr>
        <w:top w:val="none" w:sz="0" w:space="0" w:color="auto"/>
        <w:left w:val="none" w:sz="0" w:space="0" w:color="auto"/>
        <w:bottom w:val="none" w:sz="0" w:space="0" w:color="auto"/>
        <w:right w:val="none" w:sz="0" w:space="0" w:color="auto"/>
      </w:divBdr>
    </w:div>
    <w:div w:id="1501579932">
      <w:marLeft w:val="0"/>
      <w:marRight w:val="0"/>
      <w:marTop w:val="0"/>
      <w:marBottom w:val="0"/>
      <w:divBdr>
        <w:top w:val="none" w:sz="0" w:space="0" w:color="auto"/>
        <w:left w:val="none" w:sz="0" w:space="0" w:color="auto"/>
        <w:bottom w:val="none" w:sz="0" w:space="0" w:color="auto"/>
        <w:right w:val="none" w:sz="0" w:space="0" w:color="auto"/>
      </w:divBdr>
    </w:div>
    <w:div w:id="1508136302">
      <w:marLeft w:val="0"/>
      <w:marRight w:val="0"/>
      <w:marTop w:val="0"/>
      <w:marBottom w:val="0"/>
      <w:divBdr>
        <w:top w:val="none" w:sz="0" w:space="0" w:color="auto"/>
        <w:left w:val="none" w:sz="0" w:space="0" w:color="auto"/>
        <w:bottom w:val="none" w:sz="0" w:space="0" w:color="auto"/>
        <w:right w:val="none" w:sz="0" w:space="0" w:color="auto"/>
      </w:divBdr>
    </w:div>
    <w:div w:id="1526403106">
      <w:marLeft w:val="0"/>
      <w:marRight w:val="0"/>
      <w:marTop w:val="0"/>
      <w:marBottom w:val="0"/>
      <w:divBdr>
        <w:top w:val="none" w:sz="0" w:space="0" w:color="auto"/>
        <w:left w:val="none" w:sz="0" w:space="0" w:color="auto"/>
        <w:bottom w:val="none" w:sz="0" w:space="0" w:color="auto"/>
        <w:right w:val="none" w:sz="0" w:space="0" w:color="auto"/>
      </w:divBdr>
    </w:div>
    <w:div w:id="1539125591">
      <w:marLeft w:val="0"/>
      <w:marRight w:val="0"/>
      <w:marTop w:val="0"/>
      <w:marBottom w:val="0"/>
      <w:divBdr>
        <w:top w:val="none" w:sz="0" w:space="0" w:color="auto"/>
        <w:left w:val="none" w:sz="0" w:space="0" w:color="auto"/>
        <w:bottom w:val="none" w:sz="0" w:space="0" w:color="auto"/>
        <w:right w:val="none" w:sz="0" w:space="0" w:color="auto"/>
      </w:divBdr>
    </w:div>
    <w:div w:id="1584489045">
      <w:marLeft w:val="0"/>
      <w:marRight w:val="0"/>
      <w:marTop w:val="0"/>
      <w:marBottom w:val="0"/>
      <w:divBdr>
        <w:top w:val="none" w:sz="0" w:space="0" w:color="auto"/>
        <w:left w:val="none" w:sz="0" w:space="0" w:color="auto"/>
        <w:bottom w:val="none" w:sz="0" w:space="0" w:color="auto"/>
        <w:right w:val="none" w:sz="0" w:space="0" w:color="auto"/>
      </w:divBdr>
    </w:div>
    <w:div w:id="1610118688">
      <w:marLeft w:val="0"/>
      <w:marRight w:val="0"/>
      <w:marTop w:val="0"/>
      <w:marBottom w:val="0"/>
      <w:divBdr>
        <w:top w:val="none" w:sz="0" w:space="0" w:color="auto"/>
        <w:left w:val="none" w:sz="0" w:space="0" w:color="auto"/>
        <w:bottom w:val="none" w:sz="0" w:space="0" w:color="auto"/>
        <w:right w:val="none" w:sz="0" w:space="0" w:color="auto"/>
      </w:divBdr>
    </w:div>
    <w:div w:id="1619071533">
      <w:marLeft w:val="0"/>
      <w:marRight w:val="0"/>
      <w:marTop w:val="0"/>
      <w:marBottom w:val="0"/>
      <w:divBdr>
        <w:top w:val="none" w:sz="0" w:space="0" w:color="auto"/>
        <w:left w:val="none" w:sz="0" w:space="0" w:color="auto"/>
        <w:bottom w:val="none" w:sz="0" w:space="0" w:color="auto"/>
        <w:right w:val="none" w:sz="0" w:space="0" w:color="auto"/>
      </w:divBdr>
    </w:div>
    <w:div w:id="1633633698">
      <w:marLeft w:val="0"/>
      <w:marRight w:val="0"/>
      <w:marTop w:val="0"/>
      <w:marBottom w:val="0"/>
      <w:divBdr>
        <w:top w:val="none" w:sz="0" w:space="0" w:color="auto"/>
        <w:left w:val="none" w:sz="0" w:space="0" w:color="auto"/>
        <w:bottom w:val="none" w:sz="0" w:space="0" w:color="auto"/>
        <w:right w:val="none" w:sz="0" w:space="0" w:color="auto"/>
      </w:divBdr>
    </w:div>
    <w:div w:id="1725181763">
      <w:marLeft w:val="0"/>
      <w:marRight w:val="0"/>
      <w:marTop w:val="0"/>
      <w:marBottom w:val="0"/>
      <w:divBdr>
        <w:top w:val="none" w:sz="0" w:space="0" w:color="auto"/>
        <w:left w:val="none" w:sz="0" w:space="0" w:color="auto"/>
        <w:bottom w:val="none" w:sz="0" w:space="0" w:color="auto"/>
        <w:right w:val="none" w:sz="0" w:space="0" w:color="auto"/>
      </w:divBdr>
    </w:div>
    <w:div w:id="1731541572">
      <w:marLeft w:val="0"/>
      <w:marRight w:val="0"/>
      <w:marTop w:val="0"/>
      <w:marBottom w:val="0"/>
      <w:divBdr>
        <w:top w:val="none" w:sz="0" w:space="0" w:color="auto"/>
        <w:left w:val="none" w:sz="0" w:space="0" w:color="auto"/>
        <w:bottom w:val="none" w:sz="0" w:space="0" w:color="auto"/>
        <w:right w:val="none" w:sz="0" w:space="0" w:color="auto"/>
      </w:divBdr>
    </w:div>
    <w:div w:id="1745251800">
      <w:marLeft w:val="0"/>
      <w:marRight w:val="0"/>
      <w:marTop w:val="0"/>
      <w:marBottom w:val="0"/>
      <w:divBdr>
        <w:top w:val="none" w:sz="0" w:space="0" w:color="auto"/>
        <w:left w:val="none" w:sz="0" w:space="0" w:color="auto"/>
        <w:bottom w:val="none" w:sz="0" w:space="0" w:color="auto"/>
        <w:right w:val="none" w:sz="0" w:space="0" w:color="auto"/>
      </w:divBdr>
    </w:div>
    <w:div w:id="1799300903">
      <w:marLeft w:val="0"/>
      <w:marRight w:val="0"/>
      <w:marTop w:val="0"/>
      <w:marBottom w:val="0"/>
      <w:divBdr>
        <w:top w:val="none" w:sz="0" w:space="0" w:color="auto"/>
        <w:left w:val="none" w:sz="0" w:space="0" w:color="auto"/>
        <w:bottom w:val="none" w:sz="0" w:space="0" w:color="auto"/>
        <w:right w:val="none" w:sz="0" w:space="0" w:color="auto"/>
      </w:divBdr>
    </w:div>
    <w:div w:id="1810198898">
      <w:bodyDiv w:val="1"/>
      <w:marLeft w:val="0"/>
      <w:marRight w:val="0"/>
      <w:marTop w:val="0"/>
      <w:marBottom w:val="0"/>
      <w:divBdr>
        <w:top w:val="none" w:sz="0" w:space="0" w:color="auto"/>
        <w:left w:val="none" w:sz="0" w:space="0" w:color="auto"/>
        <w:bottom w:val="none" w:sz="0" w:space="0" w:color="auto"/>
        <w:right w:val="none" w:sz="0" w:space="0" w:color="auto"/>
      </w:divBdr>
    </w:div>
    <w:div w:id="1815947556">
      <w:marLeft w:val="0"/>
      <w:marRight w:val="0"/>
      <w:marTop w:val="0"/>
      <w:marBottom w:val="0"/>
      <w:divBdr>
        <w:top w:val="none" w:sz="0" w:space="0" w:color="auto"/>
        <w:left w:val="none" w:sz="0" w:space="0" w:color="auto"/>
        <w:bottom w:val="none" w:sz="0" w:space="0" w:color="auto"/>
        <w:right w:val="none" w:sz="0" w:space="0" w:color="auto"/>
      </w:divBdr>
    </w:div>
    <w:div w:id="1821726776">
      <w:bodyDiv w:val="1"/>
      <w:marLeft w:val="0"/>
      <w:marRight w:val="0"/>
      <w:marTop w:val="0"/>
      <w:marBottom w:val="0"/>
      <w:divBdr>
        <w:top w:val="none" w:sz="0" w:space="0" w:color="auto"/>
        <w:left w:val="none" w:sz="0" w:space="0" w:color="auto"/>
        <w:bottom w:val="none" w:sz="0" w:space="0" w:color="auto"/>
        <w:right w:val="none" w:sz="0" w:space="0" w:color="auto"/>
      </w:divBdr>
    </w:div>
    <w:div w:id="1867138337">
      <w:bodyDiv w:val="1"/>
      <w:marLeft w:val="0"/>
      <w:marRight w:val="0"/>
      <w:marTop w:val="0"/>
      <w:marBottom w:val="0"/>
      <w:divBdr>
        <w:top w:val="none" w:sz="0" w:space="0" w:color="auto"/>
        <w:left w:val="none" w:sz="0" w:space="0" w:color="auto"/>
        <w:bottom w:val="none" w:sz="0" w:space="0" w:color="auto"/>
        <w:right w:val="none" w:sz="0" w:space="0" w:color="auto"/>
      </w:divBdr>
    </w:div>
    <w:div w:id="1884559290">
      <w:marLeft w:val="0"/>
      <w:marRight w:val="0"/>
      <w:marTop w:val="0"/>
      <w:marBottom w:val="0"/>
      <w:divBdr>
        <w:top w:val="none" w:sz="0" w:space="0" w:color="auto"/>
        <w:left w:val="none" w:sz="0" w:space="0" w:color="auto"/>
        <w:bottom w:val="none" w:sz="0" w:space="0" w:color="auto"/>
        <w:right w:val="none" w:sz="0" w:space="0" w:color="auto"/>
      </w:divBdr>
    </w:div>
    <w:div w:id="1891334900">
      <w:marLeft w:val="0"/>
      <w:marRight w:val="0"/>
      <w:marTop w:val="0"/>
      <w:marBottom w:val="0"/>
      <w:divBdr>
        <w:top w:val="none" w:sz="0" w:space="0" w:color="auto"/>
        <w:left w:val="none" w:sz="0" w:space="0" w:color="auto"/>
        <w:bottom w:val="none" w:sz="0" w:space="0" w:color="auto"/>
        <w:right w:val="none" w:sz="0" w:space="0" w:color="auto"/>
      </w:divBdr>
      <w:divsChild>
        <w:div w:id="2055813103">
          <w:marLeft w:val="0"/>
          <w:marRight w:val="0"/>
          <w:marTop w:val="0"/>
          <w:marBottom w:val="0"/>
          <w:divBdr>
            <w:top w:val="none" w:sz="0" w:space="0" w:color="auto"/>
            <w:left w:val="none" w:sz="0" w:space="0" w:color="auto"/>
            <w:bottom w:val="none" w:sz="0" w:space="0" w:color="auto"/>
            <w:right w:val="none" w:sz="0" w:space="0" w:color="auto"/>
          </w:divBdr>
        </w:div>
      </w:divsChild>
    </w:div>
    <w:div w:id="1909531856">
      <w:marLeft w:val="0"/>
      <w:marRight w:val="0"/>
      <w:marTop w:val="0"/>
      <w:marBottom w:val="0"/>
      <w:divBdr>
        <w:top w:val="none" w:sz="0" w:space="0" w:color="auto"/>
        <w:left w:val="none" w:sz="0" w:space="0" w:color="auto"/>
        <w:bottom w:val="none" w:sz="0" w:space="0" w:color="auto"/>
        <w:right w:val="none" w:sz="0" w:space="0" w:color="auto"/>
      </w:divBdr>
    </w:div>
    <w:div w:id="1910070520">
      <w:marLeft w:val="0"/>
      <w:marRight w:val="0"/>
      <w:marTop w:val="0"/>
      <w:marBottom w:val="0"/>
      <w:divBdr>
        <w:top w:val="none" w:sz="0" w:space="0" w:color="auto"/>
        <w:left w:val="none" w:sz="0" w:space="0" w:color="auto"/>
        <w:bottom w:val="none" w:sz="0" w:space="0" w:color="auto"/>
        <w:right w:val="none" w:sz="0" w:space="0" w:color="auto"/>
      </w:divBdr>
    </w:div>
    <w:div w:id="1968004288">
      <w:marLeft w:val="0"/>
      <w:marRight w:val="0"/>
      <w:marTop w:val="0"/>
      <w:marBottom w:val="0"/>
      <w:divBdr>
        <w:top w:val="none" w:sz="0" w:space="0" w:color="auto"/>
        <w:left w:val="none" w:sz="0" w:space="0" w:color="auto"/>
        <w:bottom w:val="none" w:sz="0" w:space="0" w:color="auto"/>
        <w:right w:val="none" w:sz="0" w:space="0" w:color="auto"/>
      </w:divBdr>
    </w:div>
    <w:div w:id="2021276933">
      <w:marLeft w:val="0"/>
      <w:marRight w:val="0"/>
      <w:marTop w:val="0"/>
      <w:marBottom w:val="0"/>
      <w:divBdr>
        <w:top w:val="none" w:sz="0" w:space="0" w:color="auto"/>
        <w:left w:val="none" w:sz="0" w:space="0" w:color="auto"/>
        <w:bottom w:val="none" w:sz="0" w:space="0" w:color="auto"/>
        <w:right w:val="none" w:sz="0" w:space="0" w:color="auto"/>
      </w:divBdr>
    </w:div>
    <w:div w:id="2040013230">
      <w:bodyDiv w:val="1"/>
      <w:marLeft w:val="0"/>
      <w:marRight w:val="0"/>
      <w:marTop w:val="0"/>
      <w:marBottom w:val="0"/>
      <w:divBdr>
        <w:top w:val="none" w:sz="0" w:space="0" w:color="auto"/>
        <w:left w:val="none" w:sz="0" w:space="0" w:color="auto"/>
        <w:bottom w:val="none" w:sz="0" w:space="0" w:color="auto"/>
        <w:right w:val="none" w:sz="0" w:space="0" w:color="auto"/>
      </w:divBdr>
    </w:div>
    <w:div w:id="2080397444">
      <w:bodyDiv w:val="1"/>
      <w:marLeft w:val="0"/>
      <w:marRight w:val="0"/>
      <w:marTop w:val="0"/>
      <w:marBottom w:val="0"/>
      <w:divBdr>
        <w:top w:val="none" w:sz="0" w:space="0" w:color="auto"/>
        <w:left w:val="none" w:sz="0" w:space="0" w:color="auto"/>
        <w:bottom w:val="none" w:sz="0" w:space="0" w:color="auto"/>
        <w:right w:val="none" w:sz="0" w:space="0" w:color="auto"/>
      </w:divBdr>
    </w:div>
    <w:div w:id="2093697584">
      <w:bodyDiv w:val="1"/>
      <w:marLeft w:val="0"/>
      <w:marRight w:val="0"/>
      <w:marTop w:val="0"/>
      <w:marBottom w:val="0"/>
      <w:divBdr>
        <w:top w:val="none" w:sz="0" w:space="0" w:color="auto"/>
        <w:left w:val="none" w:sz="0" w:space="0" w:color="auto"/>
        <w:bottom w:val="none" w:sz="0" w:space="0" w:color="auto"/>
        <w:right w:val="none" w:sz="0" w:space="0" w:color="auto"/>
      </w:divBdr>
    </w:div>
    <w:div w:id="2093894731">
      <w:bodyDiv w:val="1"/>
      <w:marLeft w:val="0"/>
      <w:marRight w:val="0"/>
      <w:marTop w:val="0"/>
      <w:marBottom w:val="0"/>
      <w:divBdr>
        <w:top w:val="none" w:sz="0" w:space="0" w:color="auto"/>
        <w:left w:val="none" w:sz="0" w:space="0" w:color="auto"/>
        <w:bottom w:val="none" w:sz="0" w:space="0" w:color="auto"/>
        <w:right w:val="none" w:sz="0" w:space="0" w:color="auto"/>
      </w:divBdr>
      <w:divsChild>
        <w:div w:id="46538226">
          <w:marLeft w:val="0"/>
          <w:marRight w:val="0"/>
          <w:marTop w:val="0"/>
          <w:marBottom w:val="0"/>
          <w:divBdr>
            <w:top w:val="none" w:sz="0" w:space="0" w:color="auto"/>
            <w:left w:val="none" w:sz="0" w:space="0" w:color="auto"/>
            <w:bottom w:val="none" w:sz="0" w:space="0" w:color="auto"/>
            <w:right w:val="none" w:sz="0" w:space="0" w:color="auto"/>
          </w:divBdr>
        </w:div>
        <w:div w:id="123816708">
          <w:marLeft w:val="0"/>
          <w:marRight w:val="0"/>
          <w:marTop w:val="0"/>
          <w:marBottom w:val="0"/>
          <w:divBdr>
            <w:top w:val="none" w:sz="0" w:space="0" w:color="auto"/>
            <w:left w:val="none" w:sz="0" w:space="0" w:color="auto"/>
            <w:bottom w:val="none" w:sz="0" w:space="0" w:color="auto"/>
            <w:right w:val="none" w:sz="0" w:space="0" w:color="auto"/>
          </w:divBdr>
        </w:div>
        <w:div w:id="223610845">
          <w:marLeft w:val="0"/>
          <w:marRight w:val="0"/>
          <w:marTop w:val="0"/>
          <w:marBottom w:val="0"/>
          <w:divBdr>
            <w:top w:val="none" w:sz="0" w:space="0" w:color="auto"/>
            <w:left w:val="none" w:sz="0" w:space="0" w:color="auto"/>
            <w:bottom w:val="none" w:sz="0" w:space="0" w:color="auto"/>
            <w:right w:val="none" w:sz="0" w:space="0" w:color="auto"/>
          </w:divBdr>
        </w:div>
        <w:div w:id="240143176">
          <w:marLeft w:val="0"/>
          <w:marRight w:val="0"/>
          <w:marTop w:val="0"/>
          <w:marBottom w:val="0"/>
          <w:divBdr>
            <w:top w:val="none" w:sz="0" w:space="0" w:color="auto"/>
            <w:left w:val="none" w:sz="0" w:space="0" w:color="auto"/>
            <w:bottom w:val="none" w:sz="0" w:space="0" w:color="auto"/>
            <w:right w:val="none" w:sz="0" w:space="0" w:color="auto"/>
          </w:divBdr>
        </w:div>
        <w:div w:id="241378748">
          <w:marLeft w:val="0"/>
          <w:marRight w:val="0"/>
          <w:marTop w:val="0"/>
          <w:marBottom w:val="0"/>
          <w:divBdr>
            <w:top w:val="none" w:sz="0" w:space="0" w:color="auto"/>
            <w:left w:val="none" w:sz="0" w:space="0" w:color="auto"/>
            <w:bottom w:val="none" w:sz="0" w:space="0" w:color="auto"/>
            <w:right w:val="none" w:sz="0" w:space="0" w:color="auto"/>
          </w:divBdr>
        </w:div>
        <w:div w:id="242573814">
          <w:marLeft w:val="0"/>
          <w:marRight w:val="0"/>
          <w:marTop w:val="0"/>
          <w:marBottom w:val="0"/>
          <w:divBdr>
            <w:top w:val="none" w:sz="0" w:space="0" w:color="auto"/>
            <w:left w:val="none" w:sz="0" w:space="0" w:color="auto"/>
            <w:bottom w:val="none" w:sz="0" w:space="0" w:color="auto"/>
            <w:right w:val="none" w:sz="0" w:space="0" w:color="auto"/>
          </w:divBdr>
        </w:div>
        <w:div w:id="277029017">
          <w:marLeft w:val="0"/>
          <w:marRight w:val="0"/>
          <w:marTop w:val="0"/>
          <w:marBottom w:val="0"/>
          <w:divBdr>
            <w:top w:val="none" w:sz="0" w:space="0" w:color="auto"/>
            <w:left w:val="none" w:sz="0" w:space="0" w:color="auto"/>
            <w:bottom w:val="none" w:sz="0" w:space="0" w:color="auto"/>
            <w:right w:val="none" w:sz="0" w:space="0" w:color="auto"/>
          </w:divBdr>
        </w:div>
        <w:div w:id="314339039">
          <w:marLeft w:val="0"/>
          <w:marRight w:val="0"/>
          <w:marTop w:val="0"/>
          <w:marBottom w:val="0"/>
          <w:divBdr>
            <w:top w:val="none" w:sz="0" w:space="0" w:color="auto"/>
            <w:left w:val="none" w:sz="0" w:space="0" w:color="auto"/>
            <w:bottom w:val="none" w:sz="0" w:space="0" w:color="auto"/>
            <w:right w:val="none" w:sz="0" w:space="0" w:color="auto"/>
          </w:divBdr>
        </w:div>
        <w:div w:id="457840811">
          <w:marLeft w:val="0"/>
          <w:marRight w:val="0"/>
          <w:marTop w:val="0"/>
          <w:marBottom w:val="0"/>
          <w:divBdr>
            <w:top w:val="none" w:sz="0" w:space="0" w:color="auto"/>
            <w:left w:val="none" w:sz="0" w:space="0" w:color="auto"/>
            <w:bottom w:val="none" w:sz="0" w:space="0" w:color="auto"/>
            <w:right w:val="none" w:sz="0" w:space="0" w:color="auto"/>
          </w:divBdr>
        </w:div>
        <w:div w:id="472255445">
          <w:marLeft w:val="0"/>
          <w:marRight w:val="0"/>
          <w:marTop w:val="0"/>
          <w:marBottom w:val="0"/>
          <w:divBdr>
            <w:top w:val="none" w:sz="0" w:space="0" w:color="auto"/>
            <w:left w:val="none" w:sz="0" w:space="0" w:color="auto"/>
            <w:bottom w:val="none" w:sz="0" w:space="0" w:color="auto"/>
            <w:right w:val="none" w:sz="0" w:space="0" w:color="auto"/>
          </w:divBdr>
        </w:div>
        <w:div w:id="475339360">
          <w:marLeft w:val="0"/>
          <w:marRight w:val="0"/>
          <w:marTop w:val="0"/>
          <w:marBottom w:val="0"/>
          <w:divBdr>
            <w:top w:val="none" w:sz="0" w:space="0" w:color="auto"/>
            <w:left w:val="none" w:sz="0" w:space="0" w:color="auto"/>
            <w:bottom w:val="none" w:sz="0" w:space="0" w:color="auto"/>
            <w:right w:val="none" w:sz="0" w:space="0" w:color="auto"/>
          </w:divBdr>
        </w:div>
        <w:div w:id="476654800">
          <w:marLeft w:val="0"/>
          <w:marRight w:val="0"/>
          <w:marTop w:val="0"/>
          <w:marBottom w:val="0"/>
          <w:divBdr>
            <w:top w:val="none" w:sz="0" w:space="0" w:color="auto"/>
            <w:left w:val="none" w:sz="0" w:space="0" w:color="auto"/>
            <w:bottom w:val="none" w:sz="0" w:space="0" w:color="auto"/>
            <w:right w:val="none" w:sz="0" w:space="0" w:color="auto"/>
          </w:divBdr>
        </w:div>
        <w:div w:id="492065876">
          <w:marLeft w:val="0"/>
          <w:marRight w:val="0"/>
          <w:marTop w:val="0"/>
          <w:marBottom w:val="0"/>
          <w:divBdr>
            <w:top w:val="none" w:sz="0" w:space="0" w:color="auto"/>
            <w:left w:val="none" w:sz="0" w:space="0" w:color="auto"/>
            <w:bottom w:val="none" w:sz="0" w:space="0" w:color="auto"/>
            <w:right w:val="none" w:sz="0" w:space="0" w:color="auto"/>
          </w:divBdr>
        </w:div>
        <w:div w:id="506336429">
          <w:marLeft w:val="0"/>
          <w:marRight w:val="0"/>
          <w:marTop w:val="0"/>
          <w:marBottom w:val="0"/>
          <w:divBdr>
            <w:top w:val="none" w:sz="0" w:space="0" w:color="auto"/>
            <w:left w:val="none" w:sz="0" w:space="0" w:color="auto"/>
            <w:bottom w:val="none" w:sz="0" w:space="0" w:color="auto"/>
            <w:right w:val="none" w:sz="0" w:space="0" w:color="auto"/>
          </w:divBdr>
        </w:div>
        <w:div w:id="578755528">
          <w:marLeft w:val="0"/>
          <w:marRight w:val="0"/>
          <w:marTop w:val="0"/>
          <w:marBottom w:val="0"/>
          <w:divBdr>
            <w:top w:val="none" w:sz="0" w:space="0" w:color="auto"/>
            <w:left w:val="none" w:sz="0" w:space="0" w:color="auto"/>
            <w:bottom w:val="none" w:sz="0" w:space="0" w:color="auto"/>
            <w:right w:val="none" w:sz="0" w:space="0" w:color="auto"/>
          </w:divBdr>
        </w:div>
        <w:div w:id="631636045">
          <w:marLeft w:val="0"/>
          <w:marRight w:val="0"/>
          <w:marTop w:val="0"/>
          <w:marBottom w:val="0"/>
          <w:divBdr>
            <w:top w:val="none" w:sz="0" w:space="0" w:color="auto"/>
            <w:left w:val="none" w:sz="0" w:space="0" w:color="auto"/>
            <w:bottom w:val="none" w:sz="0" w:space="0" w:color="auto"/>
            <w:right w:val="none" w:sz="0" w:space="0" w:color="auto"/>
          </w:divBdr>
        </w:div>
        <w:div w:id="729423728">
          <w:marLeft w:val="0"/>
          <w:marRight w:val="0"/>
          <w:marTop w:val="0"/>
          <w:marBottom w:val="0"/>
          <w:divBdr>
            <w:top w:val="none" w:sz="0" w:space="0" w:color="auto"/>
            <w:left w:val="none" w:sz="0" w:space="0" w:color="auto"/>
            <w:bottom w:val="none" w:sz="0" w:space="0" w:color="auto"/>
            <w:right w:val="none" w:sz="0" w:space="0" w:color="auto"/>
          </w:divBdr>
        </w:div>
        <w:div w:id="730730710">
          <w:marLeft w:val="0"/>
          <w:marRight w:val="0"/>
          <w:marTop w:val="0"/>
          <w:marBottom w:val="0"/>
          <w:divBdr>
            <w:top w:val="none" w:sz="0" w:space="0" w:color="auto"/>
            <w:left w:val="none" w:sz="0" w:space="0" w:color="auto"/>
            <w:bottom w:val="none" w:sz="0" w:space="0" w:color="auto"/>
            <w:right w:val="none" w:sz="0" w:space="0" w:color="auto"/>
          </w:divBdr>
        </w:div>
        <w:div w:id="743987786">
          <w:marLeft w:val="0"/>
          <w:marRight w:val="0"/>
          <w:marTop w:val="0"/>
          <w:marBottom w:val="0"/>
          <w:divBdr>
            <w:top w:val="none" w:sz="0" w:space="0" w:color="auto"/>
            <w:left w:val="none" w:sz="0" w:space="0" w:color="auto"/>
            <w:bottom w:val="none" w:sz="0" w:space="0" w:color="auto"/>
            <w:right w:val="none" w:sz="0" w:space="0" w:color="auto"/>
          </w:divBdr>
        </w:div>
        <w:div w:id="796988055">
          <w:marLeft w:val="0"/>
          <w:marRight w:val="0"/>
          <w:marTop w:val="0"/>
          <w:marBottom w:val="0"/>
          <w:divBdr>
            <w:top w:val="none" w:sz="0" w:space="0" w:color="auto"/>
            <w:left w:val="none" w:sz="0" w:space="0" w:color="auto"/>
            <w:bottom w:val="none" w:sz="0" w:space="0" w:color="auto"/>
            <w:right w:val="none" w:sz="0" w:space="0" w:color="auto"/>
          </w:divBdr>
        </w:div>
        <w:div w:id="969241334">
          <w:marLeft w:val="0"/>
          <w:marRight w:val="0"/>
          <w:marTop w:val="0"/>
          <w:marBottom w:val="0"/>
          <w:divBdr>
            <w:top w:val="none" w:sz="0" w:space="0" w:color="auto"/>
            <w:left w:val="none" w:sz="0" w:space="0" w:color="auto"/>
            <w:bottom w:val="none" w:sz="0" w:space="0" w:color="auto"/>
            <w:right w:val="none" w:sz="0" w:space="0" w:color="auto"/>
          </w:divBdr>
        </w:div>
        <w:div w:id="1018233275">
          <w:marLeft w:val="0"/>
          <w:marRight w:val="0"/>
          <w:marTop w:val="0"/>
          <w:marBottom w:val="0"/>
          <w:divBdr>
            <w:top w:val="single" w:sz="2" w:space="0" w:color="CACACA"/>
            <w:left w:val="none" w:sz="0" w:space="0" w:color="auto"/>
            <w:bottom w:val="none" w:sz="0" w:space="0" w:color="auto"/>
            <w:right w:val="none" w:sz="0" w:space="0" w:color="auto"/>
          </w:divBdr>
          <w:divsChild>
            <w:div w:id="489758449">
              <w:marLeft w:val="0"/>
              <w:marRight w:val="0"/>
              <w:marTop w:val="0"/>
              <w:marBottom w:val="0"/>
              <w:divBdr>
                <w:top w:val="none" w:sz="0" w:space="0" w:color="auto"/>
                <w:left w:val="none" w:sz="0" w:space="0" w:color="auto"/>
                <w:bottom w:val="none" w:sz="0" w:space="0" w:color="auto"/>
                <w:right w:val="none" w:sz="0" w:space="0" w:color="auto"/>
              </w:divBdr>
            </w:div>
            <w:div w:id="591822602">
              <w:marLeft w:val="0"/>
              <w:marRight w:val="0"/>
              <w:marTop w:val="0"/>
              <w:marBottom w:val="0"/>
              <w:divBdr>
                <w:top w:val="none" w:sz="0" w:space="0" w:color="auto"/>
                <w:left w:val="none" w:sz="0" w:space="0" w:color="auto"/>
                <w:bottom w:val="none" w:sz="0" w:space="0" w:color="auto"/>
                <w:right w:val="none" w:sz="0" w:space="0" w:color="auto"/>
              </w:divBdr>
            </w:div>
            <w:div w:id="617492024">
              <w:marLeft w:val="0"/>
              <w:marRight w:val="0"/>
              <w:marTop w:val="0"/>
              <w:marBottom w:val="0"/>
              <w:divBdr>
                <w:top w:val="none" w:sz="0" w:space="0" w:color="auto"/>
                <w:left w:val="none" w:sz="0" w:space="0" w:color="auto"/>
                <w:bottom w:val="none" w:sz="0" w:space="0" w:color="auto"/>
                <w:right w:val="none" w:sz="0" w:space="0" w:color="auto"/>
              </w:divBdr>
            </w:div>
            <w:div w:id="1270039716">
              <w:marLeft w:val="0"/>
              <w:marRight w:val="0"/>
              <w:marTop w:val="0"/>
              <w:marBottom w:val="0"/>
              <w:divBdr>
                <w:top w:val="none" w:sz="0" w:space="0" w:color="auto"/>
                <w:left w:val="none" w:sz="0" w:space="0" w:color="auto"/>
                <w:bottom w:val="none" w:sz="0" w:space="0" w:color="auto"/>
                <w:right w:val="none" w:sz="0" w:space="0" w:color="auto"/>
              </w:divBdr>
            </w:div>
            <w:div w:id="1456290818">
              <w:marLeft w:val="0"/>
              <w:marRight w:val="0"/>
              <w:marTop w:val="0"/>
              <w:marBottom w:val="0"/>
              <w:divBdr>
                <w:top w:val="none" w:sz="0" w:space="0" w:color="auto"/>
                <w:left w:val="none" w:sz="0" w:space="0" w:color="auto"/>
                <w:bottom w:val="none" w:sz="0" w:space="0" w:color="auto"/>
                <w:right w:val="none" w:sz="0" w:space="0" w:color="auto"/>
              </w:divBdr>
            </w:div>
            <w:div w:id="1708216668">
              <w:marLeft w:val="0"/>
              <w:marRight w:val="0"/>
              <w:marTop w:val="0"/>
              <w:marBottom w:val="0"/>
              <w:divBdr>
                <w:top w:val="none" w:sz="0" w:space="0" w:color="auto"/>
                <w:left w:val="none" w:sz="0" w:space="0" w:color="auto"/>
                <w:bottom w:val="none" w:sz="0" w:space="0" w:color="auto"/>
                <w:right w:val="none" w:sz="0" w:space="0" w:color="auto"/>
              </w:divBdr>
            </w:div>
            <w:div w:id="1722629593">
              <w:marLeft w:val="0"/>
              <w:marRight w:val="0"/>
              <w:marTop w:val="0"/>
              <w:marBottom w:val="0"/>
              <w:divBdr>
                <w:top w:val="none" w:sz="0" w:space="0" w:color="auto"/>
                <w:left w:val="none" w:sz="0" w:space="0" w:color="auto"/>
                <w:bottom w:val="none" w:sz="0" w:space="0" w:color="auto"/>
                <w:right w:val="none" w:sz="0" w:space="0" w:color="auto"/>
              </w:divBdr>
            </w:div>
            <w:div w:id="1932614888">
              <w:marLeft w:val="0"/>
              <w:marRight w:val="0"/>
              <w:marTop w:val="0"/>
              <w:marBottom w:val="0"/>
              <w:divBdr>
                <w:top w:val="none" w:sz="0" w:space="0" w:color="auto"/>
                <w:left w:val="none" w:sz="0" w:space="0" w:color="auto"/>
                <w:bottom w:val="none" w:sz="0" w:space="0" w:color="auto"/>
                <w:right w:val="none" w:sz="0" w:space="0" w:color="auto"/>
              </w:divBdr>
            </w:div>
          </w:divsChild>
        </w:div>
        <w:div w:id="1027756382">
          <w:marLeft w:val="0"/>
          <w:marRight w:val="0"/>
          <w:marTop w:val="0"/>
          <w:marBottom w:val="0"/>
          <w:divBdr>
            <w:top w:val="none" w:sz="0" w:space="0" w:color="auto"/>
            <w:left w:val="none" w:sz="0" w:space="0" w:color="auto"/>
            <w:bottom w:val="none" w:sz="0" w:space="0" w:color="auto"/>
            <w:right w:val="none" w:sz="0" w:space="0" w:color="auto"/>
          </w:divBdr>
        </w:div>
        <w:div w:id="1072849723">
          <w:marLeft w:val="0"/>
          <w:marRight w:val="0"/>
          <w:marTop w:val="0"/>
          <w:marBottom w:val="0"/>
          <w:divBdr>
            <w:top w:val="none" w:sz="0" w:space="0" w:color="auto"/>
            <w:left w:val="none" w:sz="0" w:space="0" w:color="auto"/>
            <w:bottom w:val="none" w:sz="0" w:space="0" w:color="auto"/>
            <w:right w:val="none" w:sz="0" w:space="0" w:color="auto"/>
          </w:divBdr>
        </w:div>
        <w:div w:id="1075932004">
          <w:marLeft w:val="0"/>
          <w:marRight w:val="0"/>
          <w:marTop w:val="0"/>
          <w:marBottom w:val="0"/>
          <w:divBdr>
            <w:top w:val="none" w:sz="0" w:space="0" w:color="auto"/>
            <w:left w:val="none" w:sz="0" w:space="0" w:color="auto"/>
            <w:bottom w:val="none" w:sz="0" w:space="0" w:color="auto"/>
            <w:right w:val="none" w:sz="0" w:space="0" w:color="auto"/>
          </w:divBdr>
        </w:div>
        <w:div w:id="1110121689">
          <w:marLeft w:val="0"/>
          <w:marRight w:val="0"/>
          <w:marTop w:val="0"/>
          <w:marBottom w:val="0"/>
          <w:divBdr>
            <w:top w:val="none" w:sz="0" w:space="0" w:color="auto"/>
            <w:left w:val="none" w:sz="0" w:space="0" w:color="auto"/>
            <w:bottom w:val="none" w:sz="0" w:space="0" w:color="auto"/>
            <w:right w:val="none" w:sz="0" w:space="0" w:color="auto"/>
          </w:divBdr>
        </w:div>
        <w:div w:id="1128165194">
          <w:marLeft w:val="0"/>
          <w:marRight w:val="0"/>
          <w:marTop w:val="0"/>
          <w:marBottom w:val="0"/>
          <w:divBdr>
            <w:top w:val="none" w:sz="0" w:space="0" w:color="auto"/>
            <w:left w:val="none" w:sz="0" w:space="0" w:color="auto"/>
            <w:bottom w:val="none" w:sz="0" w:space="0" w:color="auto"/>
            <w:right w:val="none" w:sz="0" w:space="0" w:color="auto"/>
          </w:divBdr>
        </w:div>
        <w:div w:id="1148933455">
          <w:marLeft w:val="0"/>
          <w:marRight w:val="0"/>
          <w:marTop w:val="0"/>
          <w:marBottom w:val="0"/>
          <w:divBdr>
            <w:top w:val="none" w:sz="0" w:space="0" w:color="auto"/>
            <w:left w:val="none" w:sz="0" w:space="0" w:color="auto"/>
            <w:bottom w:val="none" w:sz="0" w:space="0" w:color="auto"/>
            <w:right w:val="none" w:sz="0" w:space="0" w:color="auto"/>
          </w:divBdr>
        </w:div>
        <w:div w:id="1149177617">
          <w:marLeft w:val="0"/>
          <w:marRight w:val="0"/>
          <w:marTop w:val="0"/>
          <w:marBottom w:val="0"/>
          <w:divBdr>
            <w:top w:val="none" w:sz="0" w:space="0" w:color="auto"/>
            <w:left w:val="none" w:sz="0" w:space="0" w:color="auto"/>
            <w:bottom w:val="none" w:sz="0" w:space="0" w:color="auto"/>
            <w:right w:val="none" w:sz="0" w:space="0" w:color="auto"/>
          </w:divBdr>
        </w:div>
        <w:div w:id="1363823534">
          <w:marLeft w:val="0"/>
          <w:marRight w:val="0"/>
          <w:marTop w:val="0"/>
          <w:marBottom w:val="0"/>
          <w:divBdr>
            <w:top w:val="none" w:sz="0" w:space="0" w:color="auto"/>
            <w:left w:val="none" w:sz="0" w:space="0" w:color="auto"/>
            <w:bottom w:val="none" w:sz="0" w:space="0" w:color="auto"/>
            <w:right w:val="none" w:sz="0" w:space="0" w:color="auto"/>
          </w:divBdr>
        </w:div>
        <w:div w:id="1399790458">
          <w:marLeft w:val="0"/>
          <w:marRight w:val="0"/>
          <w:marTop w:val="0"/>
          <w:marBottom w:val="0"/>
          <w:divBdr>
            <w:top w:val="none" w:sz="0" w:space="0" w:color="auto"/>
            <w:left w:val="none" w:sz="0" w:space="0" w:color="auto"/>
            <w:bottom w:val="none" w:sz="0" w:space="0" w:color="auto"/>
            <w:right w:val="none" w:sz="0" w:space="0" w:color="auto"/>
          </w:divBdr>
        </w:div>
        <w:div w:id="1436097345">
          <w:marLeft w:val="0"/>
          <w:marRight w:val="0"/>
          <w:marTop w:val="0"/>
          <w:marBottom w:val="0"/>
          <w:divBdr>
            <w:top w:val="none" w:sz="0" w:space="0" w:color="auto"/>
            <w:left w:val="none" w:sz="0" w:space="0" w:color="auto"/>
            <w:bottom w:val="none" w:sz="0" w:space="0" w:color="auto"/>
            <w:right w:val="none" w:sz="0" w:space="0" w:color="auto"/>
          </w:divBdr>
        </w:div>
        <w:div w:id="1512253281">
          <w:marLeft w:val="0"/>
          <w:marRight w:val="0"/>
          <w:marTop w:val="0"/>
          <w:marBottom w:val="0"/>
          <w:divBdr>
            <w:top w:val="none" w:sz="0" w:space="0" w:color="auto"/>
            <w:left w:val="none" w:sz="0" w:space="0" w:color="auto"/>
            <w:bottom w:val="none" w:sz="0" w:space="0" w:color="auto"/>
            <w:right w:val="none" w:sz="0" w:space="0" w:color="auto"/>
          </w:divBdr>
        </w:div>
        <w:div w:id="1602764336">
          <w:marLeft w:val="0"/>
          <w:marRight w:val="0"/>
          <w:marTop w:val="0"/>
          <w:marBottom w:val="0"/>
          <w:divBdr>
            <w:top w:val="none" w:sz="0" w:space="0" w:color="auto"/>
            <w:left w:val="none" w:sz="0" w:space="0" w:color="auto"/>
            <w:bottom w:val="none" w:sz="0" w:space="0" w:color="auto"/>
            <w:right w:val="none" w:sz="0" w:space="0" w:color="auto"/>
          </w:divBdr>
        </w:div>
        <w:div w:id="1625623657">
          <w:marLeft w:val="0"/>
          <w:marRight w:val="0"/>
          <w:marTop w:val="0"/>
          <w:marBottom w:val="0"/>
          <w:divBdr>
            <w:top w:val="none" w:sz="0" w:space="0" w:color="auto"/>
            <w:left w:val="none" w:sz="0" w:space="0" w:color="auto"/>
            <w:bottom w:val="none" w:sz="0" w:space="0" w:color="auto"/>
            <w:right w:val="none" w:sz="0" w:space="0" w:color="auto"/>
          </w:divBdr>
        </w:div>
        <w:div w:id="1692299541">
          <w:marLeft w:val="0"/>
          <w:marRight w:val="0"/>
          <w:marTop w:val="0"/>
          <w:marBottom w:val="0"/>
          <w:divBdr>
            <w:top w:val="none" w:sz="0" w:space="0" w:color="auto"/>
            <w:left w:val="none" w:sz="0" w:space="0" w:color="auto"/>
            <w:bottom w:val="none" w:sz="0" w:space="0" w:color="auto"/>
            <w:right w:val="none" w:sz="0" w:space="0" w:color="auto"/>
          </w:divBdr>
        </w:div>
        <w:div w:id="1783571832">
          <w:marLeft w:val="0"/>
          <w:marRight w:val="0"/>
          <w:marTop w:val="0"/>
          <w:marBottom w:val="0"/>
          <w:divBdr>
            <w:top w:val="none" w:sz="0" w:space="0" w:color="auto"/>
            <w:left w:val="none" w:sz="0" w:space="0" w:color="auto"/>
            <w:bottom w:val="none" w:sz="0" w:space="0" w:color="auto"/>
            <w:right w:val="none" w:sz="0" w:space="0" w:color="auto"/>
          </w:divBdr>
        </w:div>
        <w:div w:id="1796751730">
          <w:marLeft w:val="0"/>
          <w:marRight w:val="0"/>
          <w:marTop w:val="0"/>
          <w:marBottom w:val="0"/>
          <w:divBdr>
            <w:top w:val="none" w:sz="0" w:space="0" w:color="auto"/>
            <w:left w:val="none" w:sz="0" w:space="0" w:color="auto"/>
            <w:bottom w:val="none" w:sz="0" w:space="0" w:color="auto"/>
            <w:right w:val="none" w:sz="0" w:space="0" w:color="auto"/>
          </w:divBdr>
        </w:div>
        <w:div w:id="1835947908">
          <w:marLeft w:val="0"/>
          <w:marRight w:val="0"/>
          <w:marTop w:val="0"/>
          <w:marBottom w:val="0"/>
          <w:divBdr>
            <w:top w:val="none" w:sz="0" w:space="0" w:color="auto"/>
            <w:left w:val="none" w:sz="0" w:space="0" w:color="auto"/>
            <w:bottom w:val="none" w:sz="0" w:space="0" w:color="auto"/>
            <w:right w:val="none" w:sz="0" w:space="0" w:color="auto"/>
          </w:divBdr>
        </w:div>
        <w:div w:id="1839037495">
          <w:marLeft w:val="0"/>
          <w:marRight w:val="0"/>
          <w:marTop w:val="0"/>
          <w:marBottom w:val="0"/>
          <w:divBdr>
            <w:top w:val="none" w:sz="0" w:space="0" w:color="auto"/>
            <w:left w:val="none" w:sz="0" w:space="0" w:color="auto"/>
            <w:bottom w:val="none" w:sz="0" w:space="0" w:color="auto"/>
            <w:right w:val="none" w:sz="0" w:space="0" w:color="auto"/>
          </w:divBdr>
        </w:div>
        <w:div w:id="1851721387">
          <w:marLeft w:val="0"/>
          <w:marRight w:val="0"/>
          <w:marTop w:val="0"/>
          <w:marBottom w:val="0"/>
          <w:divBdr>
            <w:top w:val="none" w:sz="0" w:space="0" w:color="auto"/>
            <w:left w:val="none" w:sz="0" w:space="0" w:color="auto"/>
            <w:bottom w:val="none" w:sz="0" w:space="0" w:color="auto"/>
            <w:right w:val="none" w:sz="0" w:space="0" w:color="auto"/>
          </w:divBdr>
        </w:div>
        <w:div w:id="1965311527">
          <w:marLeft w:val="0"/>
          <w:marRight w:val="0"/>
          <w:marTop w:val="0"/>
          <w:marBottom w:val="0"/>
          <w:divBdr>
            <w:top w:val="none" w:sz="0" w:space="0" w:color="auto"/>
            <w:left w:val="none" w:sz="0" w:space="0" w:color="auto"/>
            <w:bottom w:val="none" w:sz="0" w:space="0" w:color="auto"/>
            <w:right w:val="none" w:sz="0" w:space="0" w:color="auto"/>
          </w:divBdr>
        </w:div>
        <w:div w:id="1997105123">
          <w:marLeft w:val="0"/>
          <w:marRight w:val="0"/>
          <w:marTop w:val="0"/>
          <w:marBottom w:val="0"/>
          <w:divBdr>
            <w:top w:val="none" w:sz="0" w:space="0" w:color="auto"/>
            <w:left w:val="none" w:sz="0" w:space="0" w:color="auto"/>
            <w:bottom w:val="none" w:sz="0" w:space="0" w:color="auto"/>
            <w:right w:val="none" w:sz="0" w:space="0" w:color="auto"/>
          </w:divBdr>
        </w:div>
        <w:div w:id="2064793571">
          <w:marLeft w:val="0"/>
          <w:marRight w:val="0"/>
          <w:marTop w:val="0"/>
          <w:marBottom w:val="0"/>
          <w:divBdr>
            <w:top w:val="none" w:sz="0" w:space="0" w:color="auto"/>
            <w:left w:val="none" w:sz="0" w:space="0" w:color="auto"/>
            <w:bottom w:val="none" w:sz="0" w:space="0" w:color="auto"/>
            <w:right w:val="none" w:sz="0" w:space="0" w:color="auto"/>
          </w:divBdr>
        </w:div>
        <w:div w:id="2067098244">
          <w:marLeft w:val="0"/>
          <w:marRight w:val="0"/>
          <w:marTop w:val="0"/>
          <w:marBottom w:val="0"/>
          <w:divBdr>
            <w:top w:val="none" w:sz="0" w:space="0" w:color="auto"/>
            <w:left w:val="none" w:sz="0" w:space="0" w:color="auto"/>
            <w:bottom w:val="none" w:sz="0" w:space="0" w:color="auto"/>
            <w:right w:val="none" w:sz="0" w:space="0" w:color="auto"/>
          </w:divBdr>
        </w:div>
        <w:div w:id="2102295782">
          <w:marLeft w:val="0"/>
          <w:marRight w:val="0"/>
          <w:marTop w:val="0"/>
          <w:marBottom w:val="0"/>
          <w:divBdr>
            <w:top w:val="none" w:sz="0" w:space="0" w:color="auto"/>
            <w:left w:val="none" w:sz="0" w:space="0" w:color="auto"/>
            <w:bottom w:val="none" w:sz="0" w:space="0" w:color="auto"/>
            <w:right w:val="none" w:sz="0" w:space="0" w:color="auto"/>
          </w:divBdr>
        </w:div>
        <w:div w:id="2130009063">
          <w:marLeft w:val="0"/>
          <w:marRight w:val="0"/>
          <w:marTop w:val="0"/>
          <w:marBottom w:val="0"/>
          <w:divBdr>
            <w:top w:val="none" w:sz="0" w:space="0" w:color="auto"/>
            <w:left w:val="none" w:sz="0" w:space="0" w:color="auto"/>
            <w:bottom w:val="none" w:sz="0" w:space="0" w:color="auto"/>
            <w:right w:val="none" w:sz="0" w:space="0" w:color="auto"/>
          </w:divBdr>
        </w:div>
        <w:div w:id="2138602732">
          <w:marLeft w:val="0"/>
          <w:marRight w:val="0"/>
          <w:marTop w:val="0"/>
          <w:marBottom w:val="0"/>
          <w:divBdr>
            <w:top w:val="none" w:sz="0" w:space="0" w:color="auto"/>
            <w:left w:val="none" w:sz="0" w:space="0" w:color="auto"/>
            <w:bottom w:val="none" w:sz="0" w:space="0" w:color="auto"/>
            <w:right w:val="none" w:sz="0" w:space="0" w:color="auto"/>
          </w:divBdr>
        </w:div>
      </w:divsChild>
    </w:div>
    <w:div w:id="2108890852">
      <w:marLeft w:val="0"/>
      <w:marRight w:val="0"/>
      <w:marTop w:val="0"/>
      <w:marBottom w:val="0"/>
      <w:divBdr>
        <w:top w:val="none" w:sz="0" w:space="0" w:color="auto"/>
        <w:left w:val="none" w:sz="0" w:space="0" w:color="auto"/>
        <w:bottom w:val="none" w:sz="0" w:space="0" w:color="auto"/>
        <w:right w:val="none" w:sz="0" w:space="0" w:color="auto"/>
      </w:divBdr>
      <w:divsChild>
        <w:div w:id="322585598">
          <w:marLeft w:val="0"/>
          <w:marRight w:val="0"/>
          <w:marTop w:val="0"/>
          <w:marBottom w:val="0"/>
          <w:divBdr>
            <w:top w:val="none" w:sz="0" w:space="0" w:color="auto"/>
            <w:left w:val="none" w:sz="0" w:space="0" w:color="auto"/>
            <w:bottom w:val="none" w:sz="0" w:space="0" w:color="auto"/>
            <w:right w:val="none" w:sz="0" w:space="0" w:color="auto"/>
          </w:divBdr>
        </w:div>
      </w:divsChild>
    </w:div>
    <w:div w:id="2124375202">
      <w:marLeft w:val="0"/>
      <w:marRight w:val="0"/>
      <w:marTop w:val="0"/>
      <w:marBottom w:val="0"/>
      <w:divBdr>
        <w:top w:val="none" w:sz="0" w:space="0" w:color="auto"/>
        <w:left w:val="none" w:sz="0" w:space="0" w:color="auto"/>
        <w:bottom w:val="none" w:sz="0" w:space="0" w:color="auto"/>
        <w:right w:val="none" w:sz="0" w:space="0" w:color="auto"/>
      </w:divBdr>
    </w:div>
    <w:div w:id="2127384027">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footer" Target="footer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jurgi\Desktop\Roki&#353;kio%20statisti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urgi\Desktop\Roki&#353;kio%20statistika.xlsx" TargetMode="External"/></Relationships>
</file>

<file path=word/charts/_rels/chart11.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file:///C:\Users\jurgi\Desktop\Naujas%20aplankas%20(2)\Roki&#353;kio%20statistika.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file:///C:\Users\jurgi\Desktop\Naujas%20aplankas%20(2)\Roki&#353;kio%20statistika.xlsx" TargetMode="External"/></Relationships>
</file>

<file path=word/charts/_rels/chart13.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file:///C:\Users\jurgi\Desktop\Naujas%20aplankas%20(2)\Roki&#353;kio%20statistika.xlsx" TargetMode="External"/></Relationships>
</file>

<file path=word/charts/_rels/chart14.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oleObject" Target="file:///C:\Users\jurgi\Desktop\Naujas%20aplankas%20(2)\Roki&#353;kio%20statistika.xlsx" TargetMode="External"/></Relationships>
</file>

<file path=word/charts/_rels/chart15.xml.rels><?xml version="1.0" encoding="UTF-8" standalone="yes"?>
<Relationships xmlns="http://schemas.openxmlformats.org/package/2006/relationships"><Relationship Id="rId3" Type="http://schemas.microsoft.com/office/2011/relationships/chartStyle" Target="style14.xml"/><Relationship Id="rId2" Type="http://schemas.microsoft.com/office/2011/relationships/chartColorStyle" Target="colors14.xml"/><Relationship Id="rId1" Type="http://schemas.openxmlformats.org/officeDocument/2006/relationships/oleObject" Target="file:///C:\Users\jurgi\Desktop\Naujas%20aplankas%20(2)\Roki&#353;kio%20statistika.xlsx" TargetMode="External"/></Relationships>
</file>

<file path=word/charts/_rels/chart16.xml.rels><?xml version="1.0" encoding="UTF-8" standalone="yes"?>
<Relationships xmlns="http://schemas.openxmlformats.org/package/2006/relationships"><Relationship Id="rId3" Type="http://schemas.microsoft.com/office/2011/relationships/chartStyle" Target="style15.xml"/><Relationship Id="rId2" Type="http://schemas.microsoft.com/office/2011/relationships/chartColorStyle" Target="colors15.xml"/><Relationship Id="rId1" Type="http://schemas.openxmlformats.org/officeDocument/2006/relationships/oleObject" Target="file:///C:\Users\jurgi\Desktop\Naujas%20aplankas%20(2)\Roki&#353;kio%20statistika.xlsx" TargetMode="External"/></Relationships>
</file>

<file path=word/charts/_rels/chart17.xml.rels><?xml version="1.0" encoding="UTF-8" standalone="yes"?>
<Relationships xmlns="http://schemas.openxmlformats.org/package/2006/relationships"><Relationship Id="rId3" Type="http://schemas.microsoft.com/office/2011/relationships/chartStyle" Target="style16.xml"/><Relationship Id="rId2" Type="http://schemas.microsoft.com/office/2011/relationships/chartColorStyle" Target="colors16.xml"/><Relationship Id="rId1" Type="http://schemas.openxmlformats.org/officeDocument/2006/relationships/oleObject" Target="file:///C:\Users\jurgi\Desktop\Roki&#353;kio%20statistika.xlsx" TargetMode="External"/></Relationships>
</file>

<file path=word/charts/_rels/chart18.xml.rels><?xml version="1.0" encoding="UTF-8" standalone="yes"?>
<Relationships xmlns="http://schemas.openxmlformats.org/package/2006/relationships"><Relationship Id="rId3" Type="http://schemas.microsoft.com/office/2011/relationships/chartStyle" Target="style17.xml"/><Relationship Id="rId2" Type="http://schemas.microsoft.com/office/2011/relationships/chartColorStyle" Target="colors17.xml"/><Relationship Id="rId1" Type="http://schemas.openxmlformats.org/officeDocument/2006/relationships/oleObject" Target="file:///C:\Users\jurgi\Desktop\Roki&#353;kio%20statistika.xlsx" TargetMode="External"/></Relationships>
</file>

<file path=word/charts/_rels/chart19.xml.rels><?xml version="1.0" encoding="UTF-8" standalone="yes"?>
<Relationships xmlns="http://schemas.openxmlformats.org/package/2006/relationships"><Relationship Id="rId3" Type="http://schemas.microsoft.com/office/2011/relationships/chartStyle" Target="style18.xml"/><Relationship Id="rId2" Type="http://schemas.microsoft.com/office/2011/relationships/chartColorStyle" Target="colors18.xml"/><Relationship Id="rId1" Type="http://schemas.openxmlformats.org/officeDocument/2006/relationships/oleObject" Target="file:///C:\Users\jurgi\Desktop\Roki&#353;kio%20statistika.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jurgi\Desktop\Roki&#353;kio%20statistika.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jurgi\Desktop\Roki&#353;kio%20statistika.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jurgi\Desktop\Roki&#353;kio%20statistika.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jurgi\Desktop\Roki&#353;kio%20statistika.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jurgi\Desktop\Roki&#353;kio%20statistika.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jurgi\Desktop\Roki&#353;kio%20statistika.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jurgi\Desktop\Roki&#353;kio%20statistika.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C:\Users\jurgi\Desktop\Roki&#353;kio%20statisti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4078937007874018"/>
          <c:y val="7.407407407407407E-2"/>
          <c:w val="0.85921062992125985"/>
          <c:h val="0.8416746864975212"/>
        </c:manualLayout>
      </c:layout>
      <c:barChart>
        <c:barDir val="col"/>
        <c:grouping val="clustered"/>
        <c:varyColors val="0"/>
        <c:ser>
          <c:idx val="0"/>
          <c:order val="0"/>
          <c:tx>
            <c:strRef>
              <c:f>Lapas1!$A$5</c:f>
              <c:strCache>
                <c:ptCount val="1"/>
                <c:pt idx="0">
                  <c:v>Rokiškio m.</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Lapas1!$B$4:$F$4</c:f>
              <c:strCache>
                <c:ptCount val="5"/>
                <c:pt idx="0">
                  <c:v>2019</c:v>
                </c:pt>
                <c:pt idx="1">
                  <c:v>2020</c:v>
                </c:pt>
                <c:pt idx="2">
                  <c:v>2021</c:v>
                </c:pt>
                <c:pt idx="3">
                  <c:v>2022</c:v>
                </c:pt>
                <c:pt idx="4">
                  <c:v>2023*</c:v>
                </c:pt>
              </c:strCache>
            </c:strRef>
          </c:cat>
          <c:val>
            <c:numRef>
              <c:f>Lapas1!$B$5:$F$5</c:f>
              <c:numCache>
                <c:formatCode>#,##0</c:formatCode>
                <c:ptCount val="5"/>
                <c:pt idx="0">
                  <c:v>11989</c:v>
                </c:pt>
                <c:pt idx="1">
                  <c:v>11769</c:v>
                </c:pt>
                <c:pt idx="2">
                  <c:v>11585</c:v>
                </c:pt>
                <c:pt idx="3">
                  <c:v>11587</c:v>
                </c:pt>
                <c:pt idx="4">
                  <c:v>11606</c:v>
                </c:pt>
              </c:numCache>
            </c:numRef>
          </c:val>
          <c:extLst xmlns:c16r2="http://schemas.microsoft.com/office/drawing/2015/06/chart">
            <c:ext xmlns:c16="http://schemas.microsoft.com/office/drawing/2014/chart" uri="{C3380CC4-5D6E-409C-BE32-E72D297353CC}">
              <c16:uniqueId val="{00000000-C56B-4A8C-BE19-7A722E65D743}"/>
            </c:ext>
          </c:extLst>
        </c:ser>
        <c:dLbls>
          <c:showLegendKey val="0"/>
          <c:showVal val="0"/>
          <c:showCatName val="0"/>
          <c:showSerName val="0"/>
          <c:showPercent val="0"/>
          <c:showBubbleSize val="0"/>
        </c:dLbls>
        <c:gapWidth val="219"/>
        <c:overlap val="-27"/>
        <c:axId val="609329152"/>
        <c:axId val="609386496"/>
      </c:barChart>
      <c:catAx>
        <c:axId val="60932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386496"/>
        <c:crosses val="autoZero"/>
        <c:auto val="1"/>
        <c:lblAlgn val="ctr"/>
        <c:lblOffset val="100"/>
        <c:noMultiLvlLbl val="0"/>
      </c:catAx>
      <c:valAx>
        <c:axId val="60938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329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Lapas1!$A$165</c:f>
              <c:strCache>
                <c:ptCount val="1"/>
                <c:pt idx="0">
                  <c:v>Lietuvos Respublika</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accent1"/>
                      </a:solidFill>
                      <a:latin typeface="+mn-lt"/>
                      <a:ea typeface="+mn-ea"/>
                      <a:cs typeface="+mn-cs"/>
                    </a:defRPr>
                  </a:pPr>
                  <a:endParaRPr lang="lt-LT"/>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Lapas1!$B$164:$E$164</c:f>
              <c:numCache>
                <c:formatCode>General</c:formatCode>
                <c:ptCount val="4"/>
                <c:pt idx="0">
                  <c:v>2018</c:v>
                </c:pt>
                <c:pt idx="1">
                  <c:v>2019</c:v>
                </c:pt>
                <c:pt idx="2">
                  <c:v>2020</c:v>
                </c:pt>
                <c:pt idx="3">
                  <c:v>2021</c:v>
                </c:pt>
              </c:numCache>
            </c:numRef>
          </c:cat>
          <c:val>
            <c:numRef>
              <c:f>Lapas1!$B$165:$E$165</c:f>
              <c:numCache>
                <c:formatCode>General</c:formatCode>
                <c:ptCount val="4"/>
                <c:pt idx="0">
                  <c:v>26</c:v>
                </c:pt>
                <c:pt idx="1">
                  <c:v>23</c:v>
                </c:pt>
                <c:pt idx="2">
                  <c:v>20</c:v>
                </c:pt>
                <c:pt idx="3">
                  <c:v>24</c:v>
                </c:pt>
              </c:numCache>
            </c:numRef>
          </c:val>
          <c:smooth val="0"/>
          <c:extLst xmlns:c16r2="http://schemas.microsoft.com/office/drawing/2015/06/chart">
            <c:ext xmlns:c16="http://schemas.microsoft.com/office/drawing/2014/chart" uri="{C3380CC4-5D6E-409C-BE32-E72D297353CC}">
              <c16:uniqueId val="{00000001-8D78-43EE-B435-250D0D67ACC5}"/>
            </c:ext>
          </c:extLst>
        </c:ser>
        <c:ser>
          <c:idx val="1"/>
          <c:order val="1"/>
          <c:tx>
            <c:strRef>
              <c:f>Lapas1!$A$166</c:f>
              <c:strCache>
                <c:ptCount val="1"/>
                <c:pt idx="0">
                  <c:v>Panevėžio apskritis</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Lapas1!$B$164:$E$164</c:f>
              <c:numCache>
                <c:formatCode>General</c:formatCode>
                <c:ptCount val="4"/>
                <c:pt idx="0">
                  <c:v>2018</c:v>
                </c:pt>
                <c:pt idx="1">
                  <c:v>2019</c:v>
                </c:pt>
                <c:pt idx="2">
                  <c:v>2020</c:v>
                </c:pt>
                <c:pt idx="3">
                  <c:v>2021</c:v>
                </c:pt>
              </c:numCache>
            </c:numRef>
          </c:cat>
          <c:val>
            <c:numRef>
              <c:f>Lapas1!$B$166:$E$166</c:f>
              <c:numCache>
                <c:formatCode>General</c:formatCode>
                <c:ptCount val="4"/>
                <c:pt idx="0">
                  <c:v>39</c:v>
                </c:pt>
                <c:pt idx="1">
                  <c:v>36</c:v>
                </c:pt>
                <c:pt idx="2">
                  <c:v>32</c:v>
                </c:pt>
                <c:pt idx="3">
                  <c:v>36</c:v>
                </c:pt>
              </c:numCache>
            </c:numRef>
          </c:val>
          <c:smooth val="0"/>
          <c:extLst xmlns:c16r2="http://schemas.microsoft.com/office/drawing/2015/06/chart">
            <c:ext xmlns:c16="http://schemas.microsoft.com/office/drawing/2014/chart" uri="{C3380CC4-5D6E-409C-BE32-E72D297353CC}">
              <c16:uniqueId val="{00000002-8D78-43EE-B435-250D0D67ACC5}"/>
            </c:ext>
          </c:extLst>
        </c:ser>
        <c:ser>
          <c:idx val="2"/>
          <c:order val="2"/>
          <c:tx>
            <c:strRef>
              <c:f>Lapas1!$A$167</c:f>
              <c:strCache>
                <c:ptCount val="1"/>
                <c:pt idx="0">
                  <c:v>Biržų r. sav.</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Lapas1!$B$164:$E$164</c:f>
              <c:numCache>
                <c:formatCode>General</c:formatCode>
                <c:ptCount val="4"/>
                <c:pt idx="0">
                  <c:v>2018</c:v>
                </c:pt>
                <c:pt idx="1">
                  <c:v>2019</c:v>
                </c:pt>
                <c:pt idx="2">
                  <c:v>2020</c:v>
                </c:pt>
                <c:pt idx="3">
                  <c:v>2021</c:v>
                </c:pt>
              </c:numCache>
            </c:numRef>
          </c:cat>
          <c:val>
            <c:numRef>
              <c:f>Lapas1!$B$167:$E$167</c:f>
              <c:numCache>
                <c:formatCode>General</c:formatCode>
                <c:ptCount val="4"/>
                <c:pt idx="0">
                  <c:v>59</c:v>
                </c:pt>
                <c:pt idx="1">
                  <c:v>56</c:v>
                </c:pt>
                <c:pt idx="2">
                  <c:v>45</c:v>
                </c:pt>
                <c:pt idx="3">
                  <c:v>53</c:v>
                </c:pt>
              </c:numCache>
            </c:numRef>
          </c:val>
          <c:smooth val="0"/>
          <c:extLst xmlns:c16r2="http://schemas.microsoft.com/office/drawing/2015/06/chart">
            <c:ext xmlns:c16="http://schemas.microsoft.com/office/drawing/2014/chart" uri="{C3380CC4-5D6E-409C-BE32-E72D297353CC}">
              <c16:uniqueId val="{00000003-8D78-43EE-B435-250D0D67ACC5}"/>
            </c:ext>
          </c:extLst>
        </c:ser>
        <c:ser>
          <c:idx val="3"/>
          <c:order val="3"/>
          <c:tx>
            <c:strRef>
              <c:f>Lapas1!$A$168</c:f>
              <c:strCache>
                <c:ptCount val="1"/>
                <c:pt idx="0">
                  <c:v>Kupiškio r. sav.</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delete val="1"/>
          </c:dLbls>
          <c:cat>
            <c:numRef>
              <c:f>Lapas1!$B$164:$E$164</c:f>
              <c:numCache>
                <c:formatCode>General</c:formatCode>
                <c:ptCount val="4"/>
                <c:pt idx="0">
                  <c:v>2018</c:v>
                </c:pt>
                <c:pt idx="1">
                  <c:v>2019</c:v>
                </c:pt>
                <c:pt idx="2">
                  <c:v>2020</c:v>
                </c:pt>
                <c:pt idx="3">
                  <c:v>2021</c:v>
                </c:pt>
              </c:numCache>
            </c:numRef>
          </c:cat>
          <c:val>
            <c:numRef>
              <c:f>Lapas1!$B$168:$E$168</c:f>
              <c:numCache>
                <c:formatCode>General</c:formatCode>
                <c:ptCount val="4"/>
                <c:pt idx="0">
                  <c:v>44</c:v>
                </c:pt>
                <c:pt idx="1">
                  <c:v>37</c:v>
                </c:pt>
                <c:pt idx="2">
                  <c:v>30</c:v>
                </c:pt>
                <c:pt idx="3">
                  <c:v>34</c:v>
                </c:pt>
              </c:numCache>
            </c:numRef>
          </c:val>
          <c:smooth val="0"/>
          <c:extLst xmlns:c16r2="http://schemas.microsoft.com/office/drawing/2015/06/chart">
            <c:ext xmlns:c16="http://schemas.microsoft.com/office/drawing/2014/chart" uri="{C3380CC4-5D6E-409C-BE32-E72D297353CC}">
              <c16:uniqueId val="{00000004-8D78-43EE-B435-250D0D67ACC5}"/>
            </c:ext>
          </c:extLst>
        </c:ser>
        <c:ser>
          <c:idx val="4"/>
          <c:order val="4"/>
          <c:tx>
            <c:strRef>
              <c:f>Lapas1!$A$169</c:f>
              <c:strCache>
                <c:ptCount val="1"/>
                <c:pt idx="0">
                  <c:v>Panevėžio m. sav.</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accent5"/>
                      </a:solidFill>
                      <a:latin typeface="+mn-lt"/>
                      <a:ea typeface="+mn-ea"/>
                      <a:cs typeface="+mn-cs"/>
                    </a:defRPr>
                  </a:pPr>
                  <a:endParaRPr lang="lt-LT"/>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Lapas1!$B$164:$E$164</c:f>
              <c:numCache>
                <c:formatCode>General</c:formatCode>
                <c:ptCount val="4"/>
                <c:pt idx="0">
                  <c:v>2018</c:v>
                </c:pt>
                <c:pt idx="1">
                  <c:v>2019</c:v>
                </c:pt>
                <c:pt idx="2">
                  <c:v>2020</c:v>
                </c:pt>
                <c:pt idx="3">
                  <c:v>2021</c:v>
                </c:pt>
              </c:numCache>
            </c:numRef>
          </c:cat>
          <c:val>
            <c:numRef>
              <c:f>Lapas1!$B$169:$E$169</c:f>
              <c:numCache>
                <c:formatCode>General</c:formatCode>
                <c:ptCount val="4"/>
                <c:pt idx="0">
                  <c:v>26</c:v>
                </c:pt>
                <c:pt idx="1">
                  <c:v>23</c:v>
                </c:pt>
                <c:pt idx="2">
                  <c:v>22</c:v>
                </c:pt>
                <c:pt idx="3">
                  <c:v>26</c:v>
                </c:pt>
              </c:numCache>
            </c:numRef>
          </c:val>
          <c:smooth val="0"/>
          <c:extLst xmlns:c16r2="http://schemas.microsoft.com/office/drawing/2015/06/chart">
            <c:ext xmlns:c16="http://schemas.microsoft.com/office/drawing/2014/chart" uri="{C3380CC4-5D6E-409C-BE32-E72D297353CC}">
              <c16:uniqueId val="{00000006-8D78-43EE-B435-250D0D67ACC5}"/>
            </c:ext>
          </c:extLst>
        </c:ser>
        <c:ser>
          <c:idx val="5"/>
          <c:order val="5"/>
          <c:tx>
            <c:strRef>
              <c:f>Lapas1!$A$170</c:f>
              <c:strCache>
                <c:ptCount val="1"/>
                <c:pt idx="0">
                  <c:v>Panevėžio r. sav.</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dLbl>
              <c:idx val="3"/>
              <c:layout>
                <c:manualLayout>
                  <c:x val="-4.1148531951640761E-2"/>
                  <c:y val="2.427184466019417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D78-43EE-B435-250D0D67ACC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Lapas1!$B$164:$E$164</c:f>
              <c:numCache>
                <c:formatCode>General</c:formatCode>
                <c:ptCount val="4"/>
                <c:pt idx="0">
                  <c:v>2018</c:v>
                </c:pt>
                <c:pt idx="1">
                  <c:v>2019</c:v>
                </c:pt>
                <c:pt idx="2">
                  <c:v>2020</c:v>
                </c:pt>
                <c:pt idx="3">
                  <c:v>2021</c:v>
                </c:pt>
              </c:numCache>
            </c:numRef>
          </c:cat>
          <c:val>
            <c:numRef>
              <c:f>Lapas1!$B$170:$E$170</c:f>
              <c:numCache>
                <c:formatCode>General</c:formatCode>
                <c:ptCount val="4"/>
                <c:pt idx="0">
                  <c:v>36</c:v>
                </c:pt>
                <c:pt idx="1">
                  <c:v>33</c:v>
                </c:pt>
                <c:pt idx="2">
                  <c:v>27</c:v>
                </c:pt>
                <c:pt idx="3">
                  <c:v>34</c:v>
                </c:pt>
              </c:numCache>
            </c:numRef>
          </c:val>
          <c:smooth val="0"/>
          <c:extLst xmlns:c16r2="http://schemas.microsoft.com/office/drawing/2015/06/chart">
            <c:ext xmlns:c16="http://schemas.microsoft.com/office/drawing/2014/chart" uri="{C3380CC4-5D6E-409C-BE32-E72D297353CC}">
              <c16:uniqueId val="{00000008-8D78-43EE-B435-250D0D67ACC5}"/>
            </c:ext>
          </c:extLst>
        </c:ser>
        <c:ser>
          <c:idx val="6"/>
          <c:order val="6"/>
          <c:tx>
            <c:strRef>
              <c:f>Lapas1!$A$171</c:f>
              <c:strCache>
                <c:ptCount val="1"/>
                <c:pt idx="0">
                  <c:v>Pasvalio r. sav.</c:v>
                </c:pt>
              </c:strCache>
            </c:strRef>
          </c:tx>
          <c:spPr>
            <a:ln w="19050" cap="rnd" cmpd="sng" algn="ctr">
              <a:solidFill>
                <a:schemeClr val="accent1">
                  <a:lumMod val="60000"/>
                  <a:shade val="95000"/>
                  <a:satMod val="105000"/>
                </a:schemeClr>
              </a:solidFill>
              <a:round/>
            </a:ln>
            <a:effectLst/>
          </c:spPr>
          <c:marker>
            <c:symbol val="circle"/>
            <c:size val="17"/>
            <c:spPr>
              <a:solidFill>
                <a:schemeClr val="lt1"/>
              </a:solidFill>
              <a:ln>
                <a:noFill/>
              </a:ln>
              <a:effectLst/>
            </c:spPr>
          </c:marker>
          <c:dLbls>
            <c:delete val="1"/>
          </c:dLbls>
          <c:cat>
            <c:numRef>
              <c:f>Lapas1!$B$164:$E$164</c:f>
              <c:numCache>
                <c:formatCode>General</c:formatCode>
                <c:ptCount val="4"/>
                <c:pt idx="0">
                  <c:v>2018</c:v>
                </c:pt>
                <c:pt idx="1">
                  <c:v>2019</c:v>
                </c:pt>
                <c:pt idx="2">
                  <c:v>2020</c:v>
                </c:pt>
                <c:pt idx="3">
                  <c:v>2021</c:v>
                </c:pt>
              </c:numCache>
            </c:numRef>
          </c:cat>
          <c:val>
            <c:numRef>
              <c:f>Lapas1!$B$171:$E$171</c:f>
              <c:numCache>
                <c:formatCode>General</c:formatCode>
                <c:ptCount val="4"/>
                <c:pt idx="0">
                  <c:v>43</c:v>
                </c:pt>
                <c:pt idx="1">
                  <c:v>38</c:v>
                </c:pt>
                <c:pt idx="2">
                  <c:v>31</c:v>
                </c:pt>
                <c:pt idx="3">
                  <c:v>33</c:v>
                </c:pt>
              </c:numCache>
            </c:numRef>
          </c:val>
          <c:smooth val="0"/>
          <c:extLst xmlns:c16r2="http://schemas.microsoft.com/office/drawing/2015/06/chart">
            <c:ext xmlns:c16="http://schemas.microsoft.com/office/drawing/2014/chart" uri="{C3380CC4-5D6E-409C-BE32-E72D297353CC}">
              <c16:uniqueId val="{00000009-8D78-43EE-B435-250D0D67ACC5}"/>
            </c:ext>
          </c:extLst>
        </c:ser>
        <c:ser>
          <c:idx val="7"/>
          <c:order val="7"/>
          <c:tx>
            <c:strRef>
              <c:f>Lapas1!$A$172</c:f>
              <c:strCache>
                <c:ptCount val="1"/>
                <c:pt idx="0">
                  <c:v>Rokiškio r. sav.</c:v>
                </c:pt>
              </c:strCache>
            </c:strRef>
          </c:tx>
          <c:spPr>
            <a:ln w="19050" cap="rnd" cmpd="sng" algn="ctr">
              <a:solidFill>
                <a:schemeClr val="accent2">
                  <a:lumMod val="60000"/>
                  <a:shade val="95000"/>
                  <a:satMod val="105000"/>
                </a:schemeClr>
              </a:solidFill>
              <a:round/>
            </a:ln>
            <a:effectLst/>
          </c:spPr>
          <c:marker>
            <c:symbol val="circle"/>
            <c:size val="17"/>
            <c:spPr>
              <a:solidFill>
                <a:schemeClr val="lt1"/>
              </a:solidFill>
              <a:ln>
                <a:noFill/>
              </a:ln>
              <a:effectLst/>
            </c:spPr>
          </c:marker>
          <c:dLbls>
            <c:dLbl>
              <c:idx val="0"/>
              <c:layout>
                <c:manualLayout>
                  <c:x val="-4.1148531951640761E-2"/>
                  <c:y val="-3.640776699029127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D78-43EE-B435-250D0D67ACC5}"/>
                </c:ext>
                <c:ext xmlns:c15="http://schemas.microsoft.com/office/drawing/2012/chart" uri="{CE6537A1-D6FC-4f65-9D91-7224C49458BB}">
                  <c15:layout/>
                </c:ext>
              </c:extLst>
            </c:dLbl>
            <c:dLbl>
              <c:idx val="3"/>
              <c:layout>
                <c:manualLayout>
                  <c:x val="-4.3307426597582035E-2"/>
                  <c:y val="-3.64077669902912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D78-43EE-B435-250D0D67ACC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60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Lapas1!$B$164:$E$164</c:f>
              <c:numCache>
                <c:formatCode>General</c:formatCode>
                <c:ptCount val="4"/>
                <c:pt idx="0">
                  <c:v>2018</c:v>
                </c:pt>
                <c:pt idx="1">
                  <c:v>2019</c:v>
                </c:pt>
                <c:pt idx="2">
                  <c:v>2020</c:v>
                </c:pt>
                <c:pt idx="3">
                  <c:v>2021</c:v>
                </c:pt>
              </c:numCache>
            </c:numRef>
          </c:cat>
          <c:val>
            <c:numRef>
              <c:f>Lapas1!$B$172:$E$172</c:f>
              <c:numCache>
                <c:formatCode>General</c:formatCode>
                <c:ptCount val="4"/>
                <c:pt idx="0">
                  <c:v>61</c:v>
                </c:pt>
                <c:pt idx="1">
                  <c:v>60</c:v>
                </c:pt>
                <c:pt idx="2">
                  <c:v>56</c:v>
                </c:pt>
                <c:pt idx="3">
                  <c:v>54</c:v>
                </c:pt>
              </c:numCache>
            </c:numRef>
          </c:val>
          <c:smooth val="0"/>
          <c:extLst xmlns:c16r2="http://schemas.microsoft.com/office/drawing/2015/06/chart">
            <c:ext xmlns:c16="http://schemas.microsoft.com/office/drawing/2014/chart" uri="{C3380CC4-5D6E-409C-BE32-E72D297353CC}">
              <c16:uniqueId val="{0000000C-8D78-43EE-B435-250D0D67ACC5}"/>
            </c:ext>
          </c:extLst>
        </c:ser>
        <c:dLbls>
          <c:dLblPos val="ctr"/>
          <c:showLegendKey val="0"/>
          <c:showVal val="1"/>
          <c:showCatName val="0"/>
          <c:showSerName val="0"/>
          <c:showPercent val="0"/>
          <c:showBubbleSize val="0"/>
        </c:dLbls>
        <c:marker val="1"/>
        <c:smooth val="0"/>
        <c:axId val="633854464"/>
        <c:axId val="634167872"/>
      </c:lineChart>
      <c:catAx>
        <c:axId val="633854464"/>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lt-LT"/>
          </a:p>
        </c:txPr>
        <c:crossAx val="634167872"/>
        <c:crosses val="autoZero"/>
        <c:auto val="1"/>
        <c:lblAlgn val="ctr"/>
        <c:lblOffset val="100"/>
        <c:noMultiLvlLbl val="0"/>
      </c:catAx>
      <c:valAx>
        <c:axId val="634167872"/>
        <c:scaling>
          <c:orientation val="minMax"/>
        </c:scaling>
        <c:delete val="0"/>
        <c:axPos val="l"/>
        <c:majorGridlines>
          <c:spPr>
            <a:ln>
              <a:solidFill>
                <a:schemeClr val="dk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t-LT"/>
          </a:p>
        </c:txPr>
        <c:crossAx val="63385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Lapas1!$C$311</c:f>
              <c:strCache>
                <c:ptCount val="1"/>
                <c:pt idx="0">
                  <c:v>2017</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Lapas1!$B$312:$B$319</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Lapas1!$C$312:$C$319</c:f>
              <c:numCache>
                <c:formatCode>General</c:formatCode>
                <c:ptCount val="8"/>
                <c:pt idx="0">
                  <c:v>45.3</c:v>
                </c:pt>
                <c:pt idx="1">
                  <c:v>31.3</c:v>
                </c:pt>
                <c:pt idx="2">
                  <c:v>19.899999999999999</c:v>
                </c:pt>
                <c:pt idx="3">
                  <c:v>18.100000000000001</c:v>
                </c:pt>
                <c:pt idx="4">
                  <c:v>49.3</c:v>
                </c:pt>
                <c:pt idx="5">
                  <c:v>12.1</c:v>
                </c:pt>
                <c:pt idx="6">
                  <c:v>21.4</c:v>
                </c:pt>
                <c:pt idx="7">
                  <c:v>25.6</c:v>
                </c:pt>
              </c:numCache>
            </c:numRef>
          </c:val>
          <c:extLst xmlns:c16r2="http://schemas.microsoft.com/office/drawing/2015/06/chart">
            <c:ext xmlns:c16="http://schemas.microsoft.com/office/drawing/2014/chart" uri="{C3380CC4-5D6E-409C-BE32-E72D297353CC}">
              <c16:uniqueId val="{00000000-2079-458A-BBC7-1AF7FDCFEB33}"/>
            </c:ext>
          </c:extLst>
        </c:ser>
        <c:ser>
          <c:idx val="1"/>
          <c:order val="1"/>
          <c:tx>
            <c:strRef>
              <c:f>Lapas1!$D$311</c:f>
              <c:strCache>
                <c:ptCount val="1"/>
                <c:pt idx="0">
                  <c:v>2018</c:v>
                </c:pt>
              </c:strCache>
            </c:strRef>
          </c:tx>
          <c:spPr>
            <a:solidFill>
              <a:schemeClr val="accent6">
                <a:tint val="77000"/>
              </a:schemeClr>
            </a:solidFill>
            <a:ln>
              <a:noFill/>
            </a:ln>
            <a:effectLst/>
          </c:spPr>
          <c:invertIfNegative val="0"/>
          <c:cat>
            <c:strRef>
              <c:f>Lapas1!$B$312:$B$319</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Lapas1!$D$312:$D$319</c:f>
              <c:numCache>
                <c:formatCode>General</c:formatCode>
                <c:ptCount val="8"/>
                <c:pt idx="0">
                  <c:v>45.9</c:v>
                </c:pt>
                <c:pt idx="1">
                  <c:v>30.9</c:v>
                </c:pt>
                <c:pt idx="2">
                  <c:v>20.6</c:v>
                </c:pt>
                <c:pt idx="3">
                  <c:v>18.100000000000001</c:v>
                </c:pt>
                <c:pt idx="4">
                  <c:v>48.4</c:v>
                </c:pt>
                <c:pt idx="5">
                  <c:v>11.2</c:v>
                </c:pt>
                <c:pt idx="6">
                  <c:v>20</c:v>
                </c:pt>
                <c:pt idx="7">
                  <c:v>26.8</c:v>
                </c:pt>
              </c:numCache>
            </c:numRef>
          </c:val>
          <c:extLst xmlns:c16r2="http://schemas.microsoft.com/office/drawing/2015/06/chart">
            <c:ext xmlns:c16="http://schemas.microsoft.com/office/drawing/2014/chart" uri="{C3380CC4-5D6E-409C-BE32-E72D297353CC}">
              <c16:uniqueId val="{00000001-2079-458A-BBC7-1AF7FDCFEB33}"/>
            </c:ext>
          </c:extLst>
        </c:ser>
        <c:ser>
          <c:idx val="2"/>
          <c:order val="2"/>
          <c:tx>
            <c:strRef>
              <c:f>Lapas1!$E$311</c:f>
              <c:strCache>
                <c:ptCount val="1"/>
                <c:pt idx="0">
                  <c:v>2019</c:v>
                </c:pt>
              </c:strCache>
            </c:strRef>
          </c:tx>
          <c:spPr>
            <a:solidFill>
              <a:schemeClr val="accent6"/>
            </a:solidFill>
            <a:ln>
              <a:noFill/>
            </a:ln>
            <a:effectLst/>
          </c:spPr>
          <c:invertIfNegative val="0"/>
          <c:cat>
            <c:strRef>
              <c:f>Lapas1!$B$312:$B$319</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Lapas1!$E$312:$E$319</c:f>
              <c:numCache>
                <c:formatCode>General</c:formatCode>
                <c:ptCount val="8"/>
                <c:pt idx="0">
                  <c:v>45.7</c:v>
                </c:pt>
                <c:pt idx="1">
                  <c:v>31.4</c:v>
                </c:pt>
                <c:pt idx="2">
                  <c:v>22.5</c:v>
                </c:pt>
                <c:pt idx="3">
                  <c:v>15.9</c:v>
                </c:pt>
                <c:pt idx="4">
                  <c:v>49.1</c:v>
                </c:pt>
                <c:pt idx="5">
                  <c:v>12.5</c:v>
                </c:pt>
                <c:pt idx="6">
                  <c:v>18.399999999999999</c:v>
                </c:pt>
                <c:pt idx="7">
                  <c:v>28.1</c:v>
                </c:pt>
              </c:numCache>
            </c:numRef>
          </c:val>
          <c:extLst xmlns:c16r2="http://schemas.microsoft.com/office/drawing/2015/06/chart">
            <c:ext xmlns:c16="http://schemas.microsoft.com/office/drawing/2014/chart" uri="{C3380CC4-5D6E-409C-BE32-E72D297353CC}">
              <c16:uniqueId val="{00000002-2079-458A-BBC7-1AF7FDCFEB33}"/>
            </c:ext>
          </c:extLst>
        </c:ser>
        <c:ser>
          <c:idx val="3"/>
          <c:order val="3"/>
          <c:tx>
            <c:strRef>
              <c:f>Lapas1!$F$311</c:f>
              <c:strCache>
                <c:ptCount val="1"/>
                <c:pt idx="0">
                  <c:v>2020</c:v>
                </c:pt>
              </c:strCache>
            </c:strRef>
          </c:tx>
          <c:spPr>
            <a:solidFill>
              <a:schemeClr val="accent6">
                <a:shade val="76000"/>
              </a:schemeClr>
            </a:solidFill>
            <a:ln>
              <a:noFill/>
            </a:ln>
            <a:effectLst/>
          </c:spPr>
          <c:invertIfNegative val="0"/>
          <c:cat>
            <c:strRef>
              <c:f>Lapas1!$B$312:$B$319</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Lapas1!$F$312:$F$319</c:f>
              <c:numCache>
                <c:formatCode>General</c:formatCode>
                <c:ptCount val="8"/>
                <c:pt idx="0">
                  <c:v>44.8</c:v>
                </c:pt>
                <c:pt idx="1">
                  <c:v>31.4</c:v>
                </c:pt>
                <c:pt idx="2">
                  <c:v>22.9</c:v>
                </c:pt>
                <c:pt idx="3">
                  <c:v>17.399999999999999</c:v>
                </c:pt>
                <c:pt idx="4">
                  <c:v>49.2</c:v>
                </c:pt>
                <c:pt idx="5">
                  <c:v>10.8</c:v>
                </c:pt>
                <c:pt idx="6">
                  <c:v>20.100000000000001</c:v>
                </c:pt>
                <c:pt idx="7">
                  <c:v>27.3</c:v>
                </c:pt>
              </c:numCache>
            </c:numRef>
          </c:val>
          <c:extLst xmlns:c16r2="http://schemas.microsoft.com/office/drawing/2015/06/chart">
            <c:ext xmlns:c16="http://schemas.microsoft.com/office/drawing/2014/chart" uri="{C3380CC4-5D6E-409C-BE32-E72D297353CC}">
              <c16:uniqueId val="{00000003-2079-458A-BBC7-1AF7FDCFEB33}"/>
            </c:ext>
          </c:extLst>
        </c:ser>
        <c:ser>
          <c:idx val="4"/>
          <c:order val="4"/>
          <c:tx>
            <c:strRef>
              <c:f>Lapas1!$G$311</c:f>
              <c:strCache>
                <c:ptCount val="1"/>
                <c:pt idx="0">
                  <c:v>2021</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Lapas1!$B$312:$B$319</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Lapas1!$G$312:$G$319</c:f>
              <c:numCache>
                <c:formatCode>General</c:formatCode>
                <c:ptCount val="8"/>
                <c:pt idx="0">
                  <c:v>44.7</c:v>
                </c:pt>
                <c:pt idx="1">
                  <c:v>30.2</c:v>
                </c:pt>
                <c:pt idx="2">
                  <c:v>19.3</c:v>
                </c:pt>
                <c:pt idx="3">
                  <c:v>16</c:v>
                </c:pt>
                <c:pt idx="4">
                  <c:v>48.2</c:v>
                </c:pt>
                <c:pt idx="5">
                  <c:v>10.5</c:v>
                </c:pt>
                <c:pt idx="6">
                  <c:v>19.399999999999999</c:v>
                </c:pt>
                <c:pt idx="7">
                  <c:v>24.8</c:v>
                </c:pt>
              </c:numCache>
            </c:numRef>
          </c:val>
          <c:extLst xmlns:c16r2="http://schemas.microsoft.com/office/drawing/2015/06/chart">
            <c:ext xmlns:c16="http://schemas.microsoft.com/office/drawing/2014/chart" uri="{C3380CC4-5D6E-409C-BE32-E72D297353CC}">
              <c16:uniqueId val="{00000004-2079-458A-BBC7-1AF7FDCFEB33}"/>
            </c:ext>
          </c:extLst>
        </c:ser>
        <c:dLbls>
          <c:showLegendKey val="0"/>
          <c:showVal val="0"/>
          <c:showCatName val="0"/>
          <c:showSerName val="0"/>
          <c:showPercent val="0"/>
          <c:showBubbleSize val="0"/>
        </c:dLbls>
        <c:gapWidth val="219"/>
        <c:overlap val="-27"/>
        <c:axId val="635200000"/>
        <c:axId val="634169600"/>
      </c:barChart>
      <c:catAx>
        <c:axId val="63520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4169600"/>
        <c:crosses val="autoZero"/>
        <c:auto val="1"/>
        <c:lblAlgn val="ctr"/>
        <c:lblOffset val="100"/>
        <c:noMultiLvlLbl val="0"/>
      </c:catAx>
      <c:valAx>
        <c:axId val="63416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520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stacked"/>
        <c:varyColors val="0"/>
        <c:ser>
          <c:idx val="0"/>
          <c:order val="0"/>
          <c:tx>
            <c:strRef>
              <c:f>Lapas1!$B$339</c:f>
              <c:strCache>
                <c:ptCount val="1"/>
                <c:pt idx="0">
                  <c:v>2017</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Lapas1!$A$340:$A$347</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Lapas1!$C$329:$C$336</c:f>
              <c:numCache>
                <c:formatCode>General</c:formatCode>
                <c:ptCount val="8"/>
                <c:pt idx="0">
                  <c:v>230</c:v>
                </c:pt>
                <c:pt idx="1">
                  <c:v>245.7</c:v>
                </c:pt>
                <c:pt idx="2">
                  <c:v>253.2</c:v>
                </c:pt>
                <c:pt idx="3">
                  <c:v>332.3</c:v>
                </c:pt>
                <c:pt idx="4">
                  <c:v>269.39999999999998</c:v>
                </c:pt>
                <c:pt idx="5">
                  <c:v>192.4</c:v>
                </c:pt>
                <c:pt idx="6">
                  <c:v>210</c:v>
                </c:pt>
                <c:pt idx="7">
                  <c:v>211.6</c:v>
                </c:pt>
              </c:numCache>
            </c:numRef>
          </c:val>
          <c:extLst xmlns:c16r2="http://schemas.microsoft.com/office/drawing/2015/06/chart">
            <c:ext xmlns:c16="http://schemas.microsoft.com/office/drawing/2014/chart" uri="{C3380CC4-5D6E-409C-BE32-E72D297353CC}">
              <c16:uniqueId val="{00000000-028B-4A82-AB3C-04C998F350D4}"/>
            </c:ext>
          </c:extLst>
        </c:ser>
        <c:ser>
          <c:idx val="1"/>
          <c:order val="1"/>
          <c:tx>
            <c:strRef>
              <c:f>Lapas1!$C$339</c:f>
              <c:strCache>
                <c:ptCount val="1"/>
                <c:pt idx="0">
                  <c:v>2018</c:v>
                </c:pt>
              </c:strCache>
            </c:strRef>
          </c:tx>
          <c:spPr>
            <a:solidFill>
              <a:schemeClr val="accent6">
                <a:shade val="76000"/>
              </a:schemeClr>
            </a:solidFill>
            <a:ln>
              <a:noFill/>
            </a:ln>
            <a:effectLst/>
          </c:spPr>
          <c:invertIfNegative val="0"/>
          <c:cat>
            <c:strRef>
              <c:f>Lapas1!$A$340:$A$347</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Lapas1!$D$329:$D$336</c:f>
              <c:numCache>
                <c:formatCode>General</c:formatCode>
                <c:ptCount val="8"/>
                <c:pt idx="0">
                  <c:v>234.6</c:v>
                </c:pt>
                <c:pt idx="1">
                  <c:v>249.7</c:v>
                </c:pt>
                <c:pt idx="2">
                  <c:v>268.8</c:v>
                </c:pt>
                <c:pt idx="3">
                  <c:v>377.4</c:v>
                </c:pt>
                <c:pt idx="4">
                  <c:v>261.10000000000002</c:v>
                </c:pt>
                <c:pt idx="5">
                  <c:v>199.9</c:v>
                </c:pt>
                <c:pt idx="6">
                  <c:v>199.7</c:v>
                </c:pt>
                <c:pt idx="7">
                  <c:v>227.2</c:v>
                </c:pt>
              </c:numCache>
            </c:numRef>
          </c:val>
          <c:extLst xmlns:c16r2="http://schemas.microsoft.com/office/drawing/2015/06/chart">
            <c:ext xmlns:c16="http://schemas.microsoft.com/office/drawing/2014/chart" uri="{C3380CC4-5D6E-409C-BE32-E72D297353CC}">
              <c16:uniqueId val="{00000001-028B-4A82-AB3C-04C998F350D4}"/>
            </c:ext>
          </c:extLst>
        </c:ser>
        <c:ser>
          <c:idx val="2"/>
          <c:order val="2"/>
          <c:tx>
            <c:strRef>
              <c:f>Lapas1!$D$339</c:f>
              <c:strCache>
                <c:ptCount val="1"/>
                <c:pt idx="0">
                  <c:v>2019</c:v>
                </c:pt>
              </c:strCache>
            </c:strRef>
          </c:tx>
          <c:spPr>
            <a:solidFill>
              <a:schemeClr val="accent6"/>
            </a:solidFill>
            <a:ln>
              <a:noFill/>
            </a:ln>
            <a:effectLst/>
          </c:spPr>
          <c:invertIfNegative val="0"/>
          <c:cat>
            <c:strRef>
              <c:f>Lapas1!$A$340:$A$347</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Lapas1!$E$329:$E$336</c:f>
              <c:numCache>
                <c:formatCode>General</c:formatCode>
                <c:ptCount val="8"/>
                <c:pt idx="0">
                  <c:v>230.2</c:v>
                </c:pt>
                <c:pt idx="1">
                  <c:v>255.5</c:v>
                </c:pt>
                <c:pt idx="2">
                  <c:v>261.5</c:v>
                </c:pt>
                <c:pt idx="3">
                  <c:v>392.8</c:v>
                </c:pt>
                <c:pt idx="4">
                  <c:v>274.60000000000002</c:v>
                </c:pt>
                <c:pt idx="5">
                  <c:v>196.4</c:v>
                </c:pt>
                <c:pt idx="6">
                  <c:v>205.9</c:v>
                </c:pt>
                <c:pt idx="7">
                  <c:v>226.2</c:v>
                </c:pt>
              </c:numCache>
            </c:numRef>
          </c:val>
          <c:extLst xmlns:c16r2="http://schemas.microsoft.com/office/drawing/2015/06/chart">
            <c:ext xmlns:c16="http://schemas.microsoft.com/office/drawing/2014/chart" uri="{C3380CC4-5D6E-409C-BE32-E72D297353CC}">
              <c16:uniqueId val="{00000002-028B-4A82-AB3C-04C998F350D4}"/>
            </c:ext>
          </c:extLst>
        </c:ser>
        <c:ser>
          <c:idx val="3"/>
          <c:order val="3"/>
          <c:tx>
            <c:strRef>
              <c:f>Lapas1!$E$339</c:f>
              <c:strCache>
                <c:ptCount val="1"/>
                <c:pt idx="0">
                  <c:v>2020</c:v>
                </c:pt>
              </c:strCache>
            </c:strRef>
          </c:tx>
          <c:spPr>
            <a:solidFill>
              <a:schemeClr val="accent6">
                <a:tint val="77000"/>
              </a:schemeClr>
            </a:solidFill>
            <a:ln>
              <a:noFill/>
            </a:ln>
            <a:effectLst/>
          </c:spPr>
          <c:invertIfNegative val="0"/>
          <c:cat>
            <c:strRef>
              <c:f>Lapas1!$A$340:$A$347</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Lapas1!$F$329:$F$336</c:f>
              <c:numCache>
                <c:formatCode>General</c:formatCode>
                <c:ptCount val="8"/>
                <c:pt idx="0">
                  <c:v>223</c:v>
                </c:pt>
                <c:pt idx="1">
                  <c:v>263</c:v>
                </c:pt>
                <c:pt idx="2">
                  <c:v>284.5</c:v>
                </c:pt>
                <c:pt idx="3">
                  <c:v>373.5</c:v>
                </c:pt>
                <c:pt idx="4">
                  <c:v>294.39999999999998</c:v>
                </c:pt>
                <c:pt idx="5">
                  <c:v>184.6</c:v>
                </c:pt>
                <c:pt idx="6">
                  <c:v>217</c:v>
                </c:pt>
                <c:pt idx="7">
                  <c:v>221.6</c:v>
                </c:pt>
              </c:numCache>
            </c:numRef>
          </c:val>
          <c:extLst xmlns:c16r2="http://schemas.microsoft.com/office/drawing/2015/06/chart">
            <c:ext xmlns:c16="http://schemas.microsoft.com/office/drawing/2014/chart" uri="{C3380CC4-5D6E-409C-BE32-E72D297353CC}">
              <c16:uniqueId val="{00000003-028B-4A82-AB3C-04C998F350D4}"/>
            </c:ext>
          </c:extLst>
        </c:ser>
        <c:ser>
          <c:idx val="4"/>
          <c:order val="4"/>
          <c:tx>
            <c:strRef>
              <c:f>Lapas1!$F$339</c:f>
              <c:strCache>
                <c:ptCount val="1"/>
                <c:pt idx="0">
                  <c:v>2021</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Lapas1!$A$340:$A$347</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Lapas1!$G$329:$G$336</c:f>
              <c:numCache>
                <c:formatCode>General</c:formatCode>
                <c:ptCount val="8"/>
                <c:pt idx="0">
                  <c:v>237.6</c:v>
                </c:pt>
                <c:pt idx="1">
                  <c:v>264.3</c:v>
                </c:pt>
                <c:pt idx="2">
                  <c:v>301.8</c:v>
                </c:pt>
                <c:pt idx="3">
                  <c:v>345.7</c:v>
                </c:pt>
                <c:pt idx="4">
                  <c:v>294.89999999999998</c:v>
                </c:pt>
                <c:pt idx="5">
                  <c:v>197.8</c:v>
                </c:pt>
                <c:pt idx="6">
                  <c:v>206.1</c:v>
                </c:pt>
                <c:pt idx="7">
                  <c:v>221.4</c:v>
                </c:pt>
              </c:numCache>
            </c:numRef>
          </c:val>
          <c:extLst xmlns:c16r2="http://schemas.microsoft.com/office/drawing/2015/06/chart">
            <c:ext xmlns:c16="http://schemas.microsoft.com/office/drawing/2014/chart" uri="{C3380CC4-5D6E-409C-BE32-E72D297353CC}">
              <c16:uniqueId val="{00000004-028B-4A82-AB3C-04C998F350D4}"/>
            </c:ext>
          </c:extLst>
        </c:ser>
        <c:dLbls>
          <c:showLegendKey val="0"/>
          <c:showVal val="0"/>
          <c:showCatName val="0"/>
          <c:showSerName val="0"/>
          <c:showPercent val="0"/>
          <c:showBubbleSize val="0"/>
        </c:dLbls>
        <c:gapWidth val="150"/>
        <c:overlap val="100"/>
        <c:axId val="609332736"/>
        <c:axId val="634171904"/>
      </c:barChart>
      <c:catAx>
        <c:axId val="609332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4171904"/>
        <c:crosses val="autoZero"/>
        <c:auto val="1"/>
        <c:lblAlgn val="ctr"/>
        <c:lblOffset val="100"/>
        <c:noMultiLvlLbl val="0"/>
      </c:catAx>
      <c:valAx>
        <c:axId val="634171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33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Lapas1!$B$375</c:f>
              <c:strCache>
                <c:ptCount val="1"/>
                <c:pt idx="0">
                  <c:v>2018</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Lapas1!$A$376:$A$381</c:f>
              <c:strCache>
                <c:ptCount val="6"/>
                <c:pt idx="0">
                  <c:v>Biržų r. sav.</c:v>
                </c:pt>
                <c:pt idx="1">
                  <c:v>Kupiškio r. sav.</c:v>
                </c:pt>
                <c:pt idx="2">
                  <c:v>Panevėžio m. sav.</c:v>
                </c:pt>
                <c:pt idx="3">
                  <c:v>Panevėžio r. sav.</c:v>
                </c:pt>
                <c:pt idx="4">
                  <c:v>Pasvalio r. sav.</c:v>
                </c:pt>
                <c:pt idx="5">
                  <c:v>Rokiškio r. sav.</c:v>
                </c:pt>
              </c:strCache>
            </c:strRef>
          </c:cat>
          <c:val>
            <c:numRef>
              <c:f>Lapas1!$B$376:$B$381</c:f>
              <c:numCache>
                <c:formatCode>#,##0</c:formatCode>
                <c:ptCount val="6"/>
                <c:pt idx="0">
                  <c:v>6148</c:v>
                </c:pt>
                <c:pt idx="1">
                  <c:v>7843</c:v>
                </c:pt>
                <c:pt idx="2">
                  <c:v>57811</c:v>
                </c:pt>
                <c:pt idx="3">
                  <c:v>3920</c:v>
                </c:pt>
                <c:pt idx="4">
                  <c:v>8776</c:v>
                </c:pt>
                <c:pt idx="5">
                  <c:v>10172</c:v>
                </c:pt>
              </c:numCache>
            </c:numRef>
          </c:val>
          <c:extLst xmlns:c16r2="http://schemas.microsoft.com/office/drawing/2015/06/chart">
            <c:ext xmlns:c16="http://schemas.microsoft.com/office/drawing/2014/chart" uri="{C3380CC4-5D6E-409C-BE32-E72D297353CC}">
              <c16:uniqueId val="{00000000-569D-4717-A512-CB7B58E8C44C}"/>
            </c:ext>
          </c:extLst>
        </c:ser>
        <c:ser>
          <c:idx val="1"/>
          <c:order val="1"/>
          <c:tx>
            <c:strRef>
              <c:f>Lapas1!$C$375</c:f>
              <c:strCache>
                <c:ptCount val="1"/>
                <c:pt idx="0">
                  <c:v>2019</c:v>
                </c:pt>
              </c:strCache>
            </c:strRef>
          </c:tx>
          <c:spPr>
            <a:solidFill>
              <a:schemeClr val="accent6">
                <a:tint val="77000"/>
              </a:schemeClr>
            </a:solidFill>
            <a:ln>
              <a:noFill/>
            </a:ln>
            <a:effectLst/>
          </c:spPr>
          <c:invertIfNegative val="0"/>
          <c:cat>
            <c:strRef>
              <c:f>Lapas1!$A$376:$A$381</c:f>
              <c:strCache>
                <c:ptCount val="6"/>
                <c:pt idx="0">
                  <c:v>Biržų r. sav.</c:v>
                </c:pt>
                <c:pt idx="1">
                  <c:v>Kupiškio r. sav.</c:v>
                </c:pt>
                <c:pt idx="2">
                  <c:v>Panevėžio m. sav.</c:v>
                </c:pt>
                <c:pt idx="3">
                  <c:v>Panevėžio r. sav.</c:v>
                </c:pt>
                <c:pt idx="4">
                  <c:v>Pasvalio r. sav.</c:v>
                </c:pt>
                <c:pt idx="5">
                  <c:v>Rokiškio r. sav.</c:v>
                </c:pt>
              </c:strCache>
            </c:strRef>
          </c:cat>
          <c:val>
            <c:numRef>
              <c:f>Lapas1!$C$376:$C$381</c:f>
              <c:numCache>
                <c:formatCode>#,##0</c:formatCode>
                <c:ptCount val="6"/>
                <c:pt idx="0">
                  <c:v>11261</c:v>
                </c:pt>
                <c:pt idx="1">
                  <c:v>6336</c:v>
                </c:pt>
                <c:pt idx="2">
                  <c:v>69122</c:v>
                </c:pt>
                <c:pt idx="3">
                  <c:v>3920</c:v>
                </c:pt>
                <c:pt idx="4">
                  <c:v>9434</c:v>
                </c:pt>
                <c:pt idx="5">
                  <c:v>10384</c:v>
                </c:pt>
              </c:numCache>
            </c:numRef>
          </c:val>
          <c:extLst xmlns:c16r2="http://schemas.microsoft.com/office/drawing/2015/06/chart">
            <c:ext xmlns:c16="http://schemas.microsoft.com/office/drawing/2014/chart" uri="{C3380CC4-5D6E-409C-BE32-E72D297353CC}">
              <c16:uniqueId val="{00000001-569D-4717-A512-CB7B58E8C44C}"/>
            </c:ext>
          </c:extLst>
        </c:ser>
        <c:ser>
          <c:idx val="2"/>
          <c:order val="2"/>
          <c:tx>
            <c:strRef>
              <c:f>Lapas1!$D$375</c:f>
              <c:strCache>
                <c:ptCount val="1"/>
                <c:pt idx="0">
                  <c:v>2020</c:v>
                </c:pt>
              </c:strCache>
            </c:strRef>
          </c:tx>
          <c:spPr>
            <a:solidFill>
              <a:schemeClr val="accent6"/>
            </a:solidFill>
            <a:ln>
              <a:noFill/>
            </a:ln>
            <a:effectLst/>
          </c:spPr>
          <c:invertIfNegative val="0"/>
          <c:cat>
            <c:strRef>
              <c:f>Lapas1!$A$376:$A$381</c:f>
              <c:strCache>
                <c:ptCount val="6"/>
                <c:pt idx="0">
                  <c:v>Biržų r. sav.</c:v>
                </c:pt>
                <c:pt idx="1">
                  <c:v>Kupiškio r. sav.</c:v>
                </c:pt>
                <c:pt idx="2">
                  <c:v>Panevėžio m. sav.</c:v>
                </c:pt>
                <c:pt idx="3">
                  <c:v>Panevėžio r. sav.</c:v>
                </c:pt>
                <c:pt idx="4">
                  <c:v>Pasvalio r. sav.</c:v>
                </c:pt>
                <c:pt idx="5">
                  <c:v>Rokiškio r. sav.</c:v>
                </c:pt>
              </c:strCache>
            </c:strRef>
          </c:cat>
          <c:val>
            <c:numRef>
              <c:f>Lapas1!$D$376:$D$381</c:f>
              <c:numCache>
                <c:formatCode>#,##0</c:formatCode>
                <c:ptCount val="6"/>
                <c:pt idx="0">
                  <c:v>7871</c:v>
                </c:pt>
                <c:pt idx="1">
                  <c:v>4579</c:v>
                </c:pt>
                <c:pt idx="2">
                  <c:v>67276</c:v>
                </c:pt>
                <c:pt idx="3">
                  <c:v>2887</c:v>
                </c:pt>
                <c:pt idx="4">
                  <c:v>7400</c:v>
                </c:pt>
                <c:pt idx="5">
                  <c:v>8563</c:v>
                </c:pt>
              </c:numCache>
            </c:numRef>
          </c:val>
          <c:extLst xmlns:c16r2="http://schemas.microsoft.com/office/drawing/2015/06/chart">
            <c:ext xmlns:c16="http://schemas.microsoft.com/office/drawing/2014/chart" uri="{C3380CC4-5D6E-409C-BE32-E72D297353CC}">
              <c16:uniqueId val="{00000002-569D-4717-A512-CB7B58E8C44C}"/>
            </c:ext>
          </c:extLst>
        </c:ser>
        <c:ser>
          <c:idx val="3"/>
          <c:order val="3"/>
          <c:tx>
            <c:strRef>
              <c:f>Lapas1!$E$375</c:f>
              <c:strCache>
                <c:ptCount val="1"/>
                <c:pt idx="0">
                  <c:v>2021</c:v>
                </c:pt>
              </c:strCache>
            </c:strRef>
          </c:tx>
          <c:spPr>
            <a:solidFill>
              <a:schemeClr val="accent6">
                <a:shade val="76000"/>
              </a:schemeClr>
            </a:solidFill>
            <a:ln>
              <a:noFill/>
            </a:ln>
            <a:effectLst/>
          </c:spPr>
          <c:invertIfNegative val="0"/>
          <c:cat>
            <c:strRef>
              <c:f>Lapas1!$A$376:$A$381</c:f>
              <c:strCache>
                <c:ptCount val="6"/>
                <c:pt idx="0">
                  <c:v>Biržų r. sav.</c:v>
                </c:pt>
                <c:pt idx="1">
                  <c:v>Kupiškio r. sav.</c:v>
                </c:pt>
                <c:pt idx="2">
                  <c:v>Panevėžio m. sav.</c:v>
                </c:pt>
                <c:pt idx="3">
                  <c:v>Panevėžio r. sav.</c:v>
                </c:pt>
                <c:pt idx="4">
                  <c:v>Pasvalio r. sav.</c:v>
                </c:pt>
                <c:pt idx="5">
                  <c:v>Rokiškio r. sav.</c:v>
                </c:pt>
              </c:strCache>
            </c:strRef>
          </c:cat>
          <c:val>
            <c:numRef>
              <c:f>Lapas1!$E$376:$E$381</c:f>
              <c:numCache>
                <c:formatCode>#,##0</c:formatCode>
                <c:ptCount val="6"/>
                <c:pt idx="0">
                  <c:v>4465</c:v>
                </c:pt>
                <c:pt idx="1">
                  <c:v>2632</c:v>
                </c:pt>
                <c:pt idx="2">
                  <c:v>24873</c:v>
                </c:pt>
                <c:pt idx="3">
                  <c:v>2630</c:v>
                </c:pt>
                <c:pt idx="4">
                  <c:v>1488</c:v>
                </c:pt>
                <c:pt idx="5">
                  <c:v>1888</c:v>
                </c:pt>
              </c:numCache>
            </c:numRef>
          </c:val>
          <c:extLst xmlns:c16r2="http://schemas.microsoft.com/office/drawing/2015/06/chart">
            <c:ext xmlns:c16="http://schemas.microsoft.com/office/drawing/2014/chart" uri="{C3380CC4-5D6E-409C-BE32-E72D297353CC}">
              <c16:uniqueId val="{00000003-569D-4717-A512-CB7B58E8C44C}"/>
            </c:ext>
          </c:extLst>
        </c:ser>
        <c:ser>
          <c:idx val="4"/>
          <c:order val="4"/>
          <c:tx>
            <c:strRef>
              <c:f>Lapas1!$F$375</c:f>
              <c:strCache>
                <c:ptCount val="1"/>
                <c:pt idx="0">
                  <c:v>2022</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Lapas1!$A$376:$A$381</c:f>
              <c:strCache>
                <c:ptCount val="6"/>
                <c:pt idx="0">
                  <c:v>Biržų r. sav.</c:v>
                </c:pt>
                <c:pt idx="1">
                  <c:v>Kupiškio r. sav.</c:v>
                </c:pt>
                <c:pt idx="2">
                  <c:v>Panevėžio m. sav.</c:v>
                </c:pt>
                <c:pt idx="3">
                  <c:v>Panevėžio r. sav.</c:v>
                </c:pt>
                <c:pt idx="4">
                  <c:v>Pasvalio r. sav.</c:v>
                </c:pt>
                <c:pt idx="5">
                  <c:v>Rokiškio r. sav.</c:v>
                </c:pt>
              </c:strCache>
            </c:strRef>
          </c:cat>
          <c:val>
            <c:numRef>
              <c:f>Lapas1!$F$376:$F$381</c:f>
              <c:numCache>
                <c:formatCode>#,##0</c:formatCode>
                <c:ptCount val="6"/>
                <c:pt idx="0">
                  <c:v>5281</c:v>
                </c:pt>
                <c:pt idx="1">
                  <c:v>1854</c:v>
                </c:pt>
                <c:pt idx="2">
                  <c:v>41617</c:v>
                </c:pt>
                <c:pt idx="3">
                  <c:v>2887</c:v>
                </c:pt>
                <c:pt idx="4">
                  <c:v>2214</c:v>
                </c:pt>
                <c:pt idx="5">
                  <c:v>7478</c:v>
                </c:pt>
              </c:numCache>
            </c:numRef>
          </c:val>
          <c:extLst xmlns:c16r2="http://schemas.microsoft.com/office/drawing/2015/06/chart">
            <c:ext xmlns:c16="http://schemas.microsoft.com/office/drawing/2014/chart" uri="{C3380CC4-5D6E-409C-BE32-E72D297353CC}">
              <c16:uniqueId val="{00000004-569D-4717-A512-CB7B58E8C44C}"/>
            </c:ext>
          </c:extLst>
        </c:ser>
        <c:dLbls>
          <c:showLegendKey val="0"/>
          <c:showVal val="0"/>
          <c:showCatName val="0"/>
          <c:showSerName val="0"/>
          <c:showPercent val="0"/>
          <c:showBubbleSize val="0"/>
        </c:dLbls>
        <c:gapWidth val="219"/>
        <c:overlap val="-27"/>
        <c:axId val="635202048"/>
        <c:axId val="634174208"/>
      </c:barChart>
      <c:catAx>
        <c:axId val="63520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4174208"/>
        <c:crosses val="autoZero"/>
        <c:auto val="1"/>
        <c:lblAlgn val="ctr"/>
        <c:lblOffset val="100"/>
        <c:noMultiLvlLbl val="0"/>
      </c:catAx>
      <c:valAx>
        <c:axId val="634174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520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Lapas1!$B$393</c:f>
              <c:strCache>
                <c:ptCount val="1"/>
                <c:pt idx="0">
                  <c:v>2017</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Lapas1!$A$394:$A$399</c:f>
              <c:strCache>
                <c:ptCount val="6"/>
                <c:pt idx="0">
                  <c:v>Biržų r. sav.</c:v>
                </c:pt>
                <c:pt idx="1">
                  <c:v>Kupiškio r. sav.</c:v>
                </c:pt>
                <c:pt idx="2">
                  <c:v>Panevėžio m. sav.</c:v>
                </c:pt>
                <c:pt idx="3">
                  <c:v>Panevėžio r. sav.</c:v>
                </c:pt>
                <c:pt idx="4">
                  <c:v>Pasvalio r. sav.</c:v>
                </c:pt>
                <c:pt idx="5">
                  <c:v>Rokiškio r. sav.</c:v>
                </c:pt>
              </c:strCache>
            </c:strRef>
          </c:cat>
          <c:val>
            <c:numRef>
              <c:f>Lapas1!$B$394:$B$399</c:f>
              <c:numCache>
                <c:formatCode>#,##0</c:formatCode>
                <c:ptCount val="6"/>
                <c:pt idx="0">
                  <c:v>24</c:v>
                </c:pt>
                <c:pt idx="1">
                  <c:v>10</c:v>
                </c:pt>
                <c:pt idx="2">
                  <c:v>55</c:v>
                </c:pt>
                <c:pt idx="3">
                  <c:v>19</c:v>
                </c:pt>
                <c:pt idx="4">
                  <c:v>19</c:v>
                </c:pt>
                <c:pt idx="5">
                  <c:v>44</c:v>
                </c:pt>
              </c:numCache>
            </c:numRef>
          </c:val>
          <c:extLst xmlns:c16r2="http://schemas.microsoft.com/office/drawing/2015/06/chart">
            <c:ext xmlns:c16="http://schemas.microsoft.com/office/drawing/2014/chart" uri="{C3380CC4-5D6E-409C-BE32-E72D297353CC}">
              <c16:uniqueId val="{00000000-0074-47C4-883F-114E345D5F53}"/>
            </c:ext>
          </c:extLst>
        </c:ser>
        <c:ser>
          <c:idx val="1"/>
          <c:order val="1"/>
          <c:tx>
            <c:strRef>
              <c:f>Lapas1!$C$393</c:f>
              <c:strCache>
                <c:ptCount val="1"/>
                <c:pt idx="0">
                  <c:v>2018</c:v>
                </c:pt>
              </c:strCache>
            </c:strRef>
          </c:tx>
          <c:spPr>
            <a:solidFill>
              <a:schemeClr val="accent6">
                <a:tint val="77000"/>
              </a:schemeClr>
            </a:solidFill>
            <a:ln>
              <a:noFill/>
            </a:ln>
            <a:effectLst/>
          </c:spPr>
          <c:invertIfNegative val="0"/>
          <c:cat>
            <c:strRef>
              <c:f>Lapas1!$A$394:$A$399</c:f>
              <c:strCache>
                <c:ptCount val="6"/>
                <c:pt idx="0">
                  <c:v>Biržų r. sav.</c:v>
                </c:pt>
                <c:pt idx="1">
                  <c:v>Kupiškio r. sav.</c:v>
                </c:pt>
                <c:pt idx="2">
                  <c:v>Panevėžio m. sav.</c:v>
                </c:pt>
                <c:pt idx="3">
                  <c:v>Panevėžio r. sav.</c:v>
                </c:pt>
                <c:pt idx="4">
                  <c:v>Pasvalio r. sav.</c:v>
                </c:pt>
                <c:pt idx="5">
                  <c:v>Rokiškio r. sav.</c:v>
                </c:pt>
              </c:strCache>
            </c:strRef>
          </c:cat>
          <c:val>
            <c:numRef>
              <c:f>Lapas1!$C$394:$C$399</c:f>
              <c:numCache>
                <c:formatCode>#,##0</c:formatCode>
                <c:ptCount val="6"/>
                <c:pt idx="0">
                  <c:v>26</c:v>
                </c:pt>
                <c:pt idx="1">
                  <c:v>10</c:v>
                </c:pt>
                <c:pt idx="2">
                  <c:v>52</c:v>
                </c:pt>
                <c:pt idx="3">
                  <c:v>19</c:v>
                </c:pt>
                <c:pt idx="4">
                  <c:v>19</c:v>
                </c:pt>
                <c:pt idx="5">
                  <c:v>42</c:v>
                </c:pt>
              </c:numCache>
            </c:numRef>
          </c:val>
          <c:extLst xmlns:c16r2="http://schemas.microsoft.com/office/drawing/2015/06/chart">
            <c:ext xmlns:c16="http://schemas.microsoft.com/office/drawing/2014/chart" uri="{C3380CC4-5D6E-409C-BE32-E72D297353CC}">
              <c16:uniqueId val="{00000001-0074-47C4-883F-114E345D5F53}"/>
            </c:ext>
          </c:extLst>
        </c:ser>
        <c:ser>
          <c:idx val="2"/>
          <c:order val="2"/>
          <c:tx>
            <c:strRef>
              <c:f>Lapas1!$D$393</c:f>
              <c:strCache>
                <c:ptCount val="1"/>
                <c:pt idx="0">
                  <c:v>2019</c:v>
                </c:pt>
              </c:strCache>
            </c:strRef>
          </c:tx>
          <c:spPr>
            <a:solidFill>
              <a:schemeClr val="accent6"/>
            </a:solidFill>
            <a:ln>
              <a:noFill/>
            </a:ln>
            <a:effectLst/>
          </c:spPr>
          <c:invertIfNegative val="0"/>
          <c:cat>
            <c:strRef>
              <c:f>Lapas1!$A$394:$A$399</c:f>
              <c:strCache>
                <c:ptCount val="6"/>
                <c:pt idx="0">
                  <c:v>Biržų r. sav.</c:v>
                </c:pt>
                <c:pt idx="1">
                  <c:v>Kupiškio r. sav.</c:v>
                </c:pt>
                <c:pt idx="2">
                  <c:v>Panevėžio m. sav.</c:v>
                </c:pt>
                <c:pt idx="3">
                  <c:v>Panevėžio r. sav.</c:v>
                </c:pt>
                <c:pt idx="4">
                  <c:v>Pasvalio r. sav.</c:v>
                </c:pt>
                <c:pt idx="5">
                  <c:v>Rokiškio r. sav.</c:v>
                </c:pt>
              </c:strCache>
            </c:strRef>
          </c:cat>
          <c:val>
            <c:numRef>
              <c:f>Lapas1!$D$394:$D$399</c:f>
              <c:numCache>
                <c:formatCode>#,##0</c:formatCode>
                <c:ptCount val="6"/>
                <c:pt idx="0">
                  <c:v>25</c:v>
                </c:pt>
                <c:pt idx="1">
                  <c:v>9</c:v>
                </c:pt>
                <c:pt idx="2">
                  <c:v>45</c:v>
                </c:pt>
                <c:pt idx="3">
                  <c:v>31</c:v>
                </c:pt>
                <c:pt idx="4">
                  <c:v>20</c:v>
                </c:pt>
                <c:pt idx="5">
                  <c:v>42</c:v>
                </c:pt>
              </c:numCache>
            </c:numRef>
          </c:val>
          <c:extLst xmlns:c16r2="http://schemas.microsoft.com/office/drawing/2015/06/chart">
            <c:ext xmlns:c16="http://schemas.microsoft.com/office/drawing/2014/chart" uri="{C3380CC4-5D6E-409C-BE32-E72D297353CC}">
              <c16:uniqueId val="{00000002-0074-47C4-883F-114E345D5F53}"/>
            </c:ext>
          </c:extLst>
        </c:ser>
        <c:ser>
          <c:idx val="3"/>
          <c:order val="3"/>
          <c:tx>
            <c:strRef>
              <c:f>Lapas1!$E$393</c:f>
              <c:strCache>
                <c:ptCount val="1"/>
                <c:pt idx="0">
                  <c:v>2020</c:v>
                </c:pt>
              </c:strCache>
            </c:strRef>
          </c:tx>
          <c:spPr>
            <a:solidFill>
              <a:schemeClr val="accent6">
                <a:shade val="76000"/>
              </a:schemeClr>
            </a:solidFill>
            <a:ln>
              <a:noFill/>
            </a:ln>
            <a:effectLst/>
          </c:spPr>
          <c:invertIfNegative val="0"/>
          <c:cat>
            <c:strRef>
              <c:f>Lapas1!$A$394:$A$399</c:f>
              <c:strCache>
                <c:ptCount val="6"/>
                <c:pt idx="0">
                  <c:v>Biržų r. sav.</c:v>
                </c:pt>
                <c:pt idx="1">
                  <c:v>Kupiškio r. sav.</c:v>
                </c:pt>
                <c:pt idx="2">
                  <c:v>Panevėžio m. sav.</c:v>
                </c:pt>
                <c:pt idx="3">
                  <c:v>Panevėžio r. sav.</c:v>
                </c:pt>
                <c:pt idx="4">
                  <c:v>Pasvalio r. sav.</c:v>
                </c:pt>
                <c:pt idx="5">
                  <c:v>Rokiškio r. sav.</c:v>
                </c:pt>
              </c:strCache>
            </c:strRef>
          </c:cat>
          <c:val>
            <c:numRef>
              <c:f>Lapas1!$E$394:$E$399</c:f>
              <c:numCache>
                <c:formatCode>#,##0</c:formatCode>
                <c:ptCount val="6"/>
                <c:pt idx="0">
                  <c:v>26</c:v>
                </c:pt>
                <c:pt idx="1">
                  <c:v>9</c:v>
                </c:pt>
                <c:pt idx="2">
                  <c:v>40</c:v>
                </c:pt>
                <c:pt idx="3">
                  <c:v>33</c:v>
                </c:pt>
                <c:pt idx="4">
                  <c:v>20</c:v>
                </c:pt>
                <c:pt idx="5">
                  <c:v>14</c:v>
                </c:pt>
              </c:numCache>
            </c:numRef>
          </c:val>
          <c:extLst xmlns:c16r2="http://schemas.microsoft.com/office/drawing/2015/06/chart">
            <c:ext xmlns:c16="http://schemas.microsoft.com/office/drawing/2014/chart" uri="{C3380CC4-5D6E-409C-BE32-E72D297353CC}">
              <c16:uniqueId val="{00000003-0074-47C4-883F-114E345D5F53}"/>
            </c:ext>
          </c:extLst>
        </c:ser>
        <c:ser>
          <c:idx val="4"/>
          <c:order val="4"/>
          <c:tx>
            <c:strRef>
              <c:f>Lapas1!$F$393</c:f>
              <c:strCache>
                <c:ptCount val="1"/>
                <c:pt idx="0">
                  <c:v>2021</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Lapas1!$A$394:$A$399</c:f>
              <c:strCache>
                <c:ptCount val="6"/>
                <c:pt idx="0">
                  <c:v>Biržų r. sav.</c:v>
                </c:pt>
                <c:pt idx="1">
                  <c:v>Kupiškio r. sav.</c:v>
                </c:pt>
                <c:pt idx="2">
                  <c:v>Panevėžio m. sav.</c:v>
                </c:pt>
                <c:pt idx="3">
                  <c:v>Panevėžio r. sav.</c:v>
                </c:pt>
                <c:pt idx="4">
                  <c:v>Pasvalio r. sav.</c:v>
                </c:pt>
                <c:pt idx="5">
                  <c:v>Rokiškio r. sav.</c:v>
                </c:pt>
              </c:strCache>
            </c:strRef>
          </c:cat>
          <c:val>
            <c:numRef>
              <c:f>Lapas1!$F$394:$F$399</c:f>
              <c:numCache>
                <c:formatCode>#,##0</c:formatCode>
                <c:ptCount val="6"/>
                <c:pt idx="0">
                  <c:v>26</c:v>
                </c:pt>
                <c:pt idx="1">
                  <c:v>10</c:v>
                </c:pt>
                <c:pt idx="2">
                  <c:v>35</c:v>
                </c:pt>
                <c:pt idx="3">
                  <c:v>34</c:v>
                </c:pt>
                <c:pt idx="4">
                  <c:v>20</c:v>
                </c:pt>
                <c:pt idx="5">
                  <c:v>21</c:v>
                </c:pt>
              </c:numCache>
            </c:numRef>
          </c:val>
          <c:extLst xmlns:c16r2="http://schemas.microsoft.com/office/drawing/2015/06/chart">
            <c:ext xmlns:c16="http://schemas.microsoft.com/office/drawing/2014/chart" uri="{C3380CC4-5D6E-409C-BE32-E72D297353CC}">
              <c16:uniqueId val="{00000004-0074-47C4-883F-114E345D5F53}"/>
            </c:ext>
          </c:extLst>
        </c:ser>
        <c:dLbls>
          <c:showLegendKey val="0"/>
          <c:showVal val="0"/>
          <c:showCatName val="0"/>
          <c:showSerName val="0"/>
          <c:showPercent val="0"/>
          <c:showBubbleSize val="0"/>
        </c:dLbls>
        <c:gapWidth val="219"/>
        <c:overlap val="-27"/>
        <c:axId val="635953664"/>
        <c:axId val="630555200"/>
      </c:barChart>
      <c:catAx>
        <c:axId val="63595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0555200"/>
        <c:crosses val="autoZero"/>
        <c:auto val="1"/>
        <c:lblAlgn val="ctr"/>
        <c:lblOffset val="100"/>
        <c:noMultiLvlLbl val="0"/>
      </c:catAx>
      <c:valAx>
        <c:axId val="630555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595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Lapas1!$B$350</c:f>
              <c:strCache>
                <c:ptCount val="1"/>
                <c:pt idx="0">
                  <c:v>2018</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Lapas1!$A$351:$A$356</c:f>
              <c:strCache>
                <c:ptCount val="6"/>
                <c:pt idx="0">
                  <c:v>Biržų r. sav.</c:v>
                </c:pt>
                <c:pt idx="1">
                  <c:v>Kupiškio r. sav.</c:v>
                </c:pt>
                <c:pt idx="2">
                  <c:v>Panevėžio m. sav.</c:v>
                </c:pt>
                <c:pt idx="3">
                  <c:v>Panevėžio r. sav.</c:v>
                </c:pt>
                <c:pt idx="4">
                  <c:v>Pasvalio r. sav.</c:v>
                </c:pt>
                <c:pt idx="5">
                  <c:v>Rokiškio r. sav.</c:v>
                </c:pt>
              </c:strCache>
            </c:strRef>
          </c:cat>
          <c:val>
            <c:numRef>
              <c:f>Lapas1!$B$351:$B$356</c:f>
              <c:numCache>
                <c:formatCode>General</c:formatCode>
                <c:ptCount val="6"/>
                <c:pt idx="0">
                  <c:v>78</c:v>
                </c:pt>
                <c:pt idx="1">
                  <c:v>58</c:v>
                </c:pt>
                <c:pt idx="2">
                  <c:v>27</c:v>
                </c:pt>
                <c:pt idx="3">
                  <c:v>188</c:v>
                </c:pt>
                <c:pt idx="4">
                  <c:v>91</c:v>
                </c:pt>
                <c:pt idx="5">
                  <c:v>15</c:v>
                </c:pt>
              </c:numCache>
            </c:numRef>
          </c:val>
          <c:extLst xmlns:c16r2="http://schemas.microsoft.com/office/drawing/2015/06/chart">
            <c:ext xmlns:c16="http://schemas.microsoft.com/office/drawing/2014/chart" uri="{C3380CC4-5D6E-409C-BE32-E72D297353CC}">
              <c16:uniqueId val="{00000000-0692-456E-9018-05C63794C3E0}"/>
            </c:ext>
          </c:extLst>
        </c:ser>
        <c:ser>
          <c:idx val="1"/>
          <c:order val="1"/>
          <c:tx>
            <c:strRef>
              <c:f>Lapas1!$C$350</c:f>
              <c:strCache>
                <c:ptCount val="1"/>
                <c:pt idx="0">
                  <c:v>2019</c:v>
                </c:pt>
              </c:strCache>
            </c:strRef>
          </c:tx>
          <c:spPr>
            <a:solidFill>
              <a:schemeClr val="accent6">
                <a:tint val="77000"/>
              </a:schemeClr>
            </a:solidFill>
            <a:ln>
              <a:noFill/>
            </a:ln>
            <a:effectLst/>
          </c:spPr>
          <c:invertIfNegative val="0"/>
          <c:cat>
            <c:strRef>
              <c:f>Lapas1!$A$351:$A$356</c:f>
              <c:strCache>
                <c:ptCount val="6"/>
                <c:pt idx="0">
                  <c:v>Biržų r. sav.</c:v>
                </c:pt>
                <c:pt idx="1">
                  <c:v>Kupiškio r. sav.</c:v>
                </c:pt>
                <c:pt idx="2">
                  <c:v>Panevėžio m. sav.</c:v>
                </c:pt>
                <c:pt idx="3">
                  <c:v>Panevėžio r. sav.</c:v>
                </c:pt>
                <c:pt idx="4">
                  <c:v>Pasvalio r. sav.</c:v>
                </c:pt>
                <c:pt idx="5">
                  <c:v>Rokiškio r. sav.</c:v>
                </c:pt>
              </c:strCache>
            </c:strRef>
          </c:cat>
          <c:val>
            <c:numRef>
              <c:f>Lapas1!$C$351:$C$356</c:f>
              <c:numCache>
                <c:formatCode>General</c:formatCode>
                <c:ptCount val="6"/>
                <c:pt idx="0">
                  <c:v>75</c:v>
                </c:pt>
                <c:pt idx="1">
                  <c:v>57</c:v>
                </c:pt>
                <c:pt idx="2">
                  <c:v>28</c:v>
                </c:pt>
                <c:pt idx="3">
                  <c:v>208</c:v>
                </c:pt>
                <c:pt idx="4">
                  <c:v>77</c:v>
                </c:pt>
                <c:pt idx="5">
                  <c:v>15</c:v>
                </c:pt>
              </c:numCache>
            </c:numRef>
          </c:val>
          <c:extLst xmlns:c16r2="http://schemas.microsoft.com/office/drawing/2015/06/chart">
            <c:ext xmlns:c16="http://schemas.microsoft.com/office/drawing/2014/chart" uri="{C3380CC4-5D6E-409C-BE32-E72D297353CC}">
              <c16:uniqueId val="{00000001-0692-456E-9018-05C63794C3E0}"/>
            </c:ext>
          </c:extLst>
        </c:ser>
        <c:ser>
          <c:idx val="2"/>
          <c:order val="2"/>
          <c:tx>
            <c:strRef>
              <c:f>Lapas1!$D$350</c:f>
              <c:strCache>
                <c:ptCount val="1"/>
                <c:pt idx="0">
                  <c:v>2020</c:v>
                </c:pt>
              </c:strCache>
            </c:strRef>
          </c:tx>
          <c:spPr>
            <a:solidFill>
              <a:schemeClr val="accent6"/>
            </a:solidFill>
            <a:ln>
              <a:noFill/>
            </a:ln>
            <a:effectLst/>
          </c:spPr>
          <c:invertIfNegative val="0"/>
          <c:cat>
            <c:strRef>
              <c:f>Lapas1!$A$351:$A$356</c:f>
              <c:strCache>
                <c:ptCount val="6"/>
                <c:pt idx="0">
                  <c:v>Biržų r. sav.</c:v>
                </c:pt>
                <c:pt idx="1">
                  <c:v>Kupiškio r. sav.</c:v>
                </c:pt>
                <c:pt idx="2">
                  <c:v>Panevėžio m. sav.</c:v>
                </c:pt>
                <c:pt idx="3">
                  <c:v>Panevėžio r. sav.</c:v>
                </c:pt>
                <c:pt idx="4">
                  <c:v>Pasvalio r. sav.</c:v>
                </c:pt>
                <c:pt idx="5">
                  <c:v>Rokiškio r. sav.</c:v>
                </c:pt>
              </c:strCache>
            </c:strRef>
          </c:cat>
          <c:val>
            <c:numRef>
              <c:f>Lapas1!$D$351:$D$356</c:f>
              <c:numCache>
                <c:formatCode>General</c:formatCode>
                <c:ptCount val="6"/>
                <c:pt idx="0">
                  <c:v>69</c:v>
                </c:pt>
                <c:pt idx="1">
                  <c:v>51</c:v>
                </c:pt>
                <c:pt idx="2">
                  <c:v>28</c:v>
                </c:pt>
                <c:pt idx="3">
                  <c:v>197</c:v>
                </c:pt>
                <c:pt idx="4">
                  <c:v>71</c:v>
                </c:pt>
                <c:pt idx="5">
                  <c:v>13</c:v>
                </c:pt>
              </c:numCache>
            </c:numRef>
          </c:val>
          <c:extLst xmlns:c16r2="http://schemas.microsoft.com/office/drawing/2015/06/chart">
            <c:ext xmlns:c16="http://schemas.microsoft.com/office/drawing/2014/chart" uri="{C3380CC4-5D6E-409C-BE32-E72D297353CC}">
              <c16:uniqueId val="{00000002-0692-456E-9018-05C63794C3E0}"/>
            </c:ext>
          </c:extLst>
        </c:ser>
        <c:ser>
          <c:idx val="3"/>
          <c:order val="3"/>
          <c:tx>
            <c:strRef>
              <c:f>Lapas1!$E$350</c:f>
              <c:strCache>
                <c:ptCount val="1"/>
                <c:pt idx="0">
                  <c:v>2021</c:v>
                </c:pt>
              </c:strCache>
            </c:strRef>
          </c:tx>
          <c:spPr>
            <a:solidFill>
              <a:schemeClr val="accent6">
                <a:shade val="76000"/>
              </a:schemeClr>
            </a:solidFill>
            <a:ln>
              <a:noFill/>
            </a:ln>
            <a:effectLst/>
          </c:spPr>
          <c:invertIfNegative val="0"/>
          <c:cat>
            <c:strRef>
              <c:f>Lapas1!$A$351:$A$356</c:f>
              <c:strCache>
                <c:ptCount val="6"/>
                <c:pt idx="0">
                  <c:v>Biržų r. sav.</c:v>
                </c:pt>
                <c:pt idx="1">
                  <c:v>Kupiškio r. sav.</c:v>
                </c:pt>
                <c:pt idx="2">
                  <c:v>Panevėžio m. sav.</c:v>
                </c:pt>
                <c:pt idx="3">
                  <c:v>Panevėžio r. sav.</c:v>
                </c:pt>
                <c:pt idx="4">
                  <c:v>Pasvalio r. sav.</c:v>
                </c:pt>
                <c:pt idx="5">
                  <c:v>Rokiškio r. sav.</c:v>
                </c:pt>
              </c:strCache>
            </c:strRef>
          </c:cat>
          <c:val>
            <c:numRef>
              <c:f>Lapas1!$E$351:$E$356</c:f>
              <c:numCache>
                <c:formatCode>General</c:formatCode>
                <c:ptCount val="6"/>
                <c:pt idx="0">
                  <c:v>67</c:v>
                </c:pt>
                <c:pt idx="1">
                  <c:v>44</c:v>
                </c:pt>
                <c:pt idx="2">
                  <c:v>27</c:v>
                </c:pt>
                <c:pt idx="3">
                  <c:v>196</c:v>
                </c:pt>
                <c:pt idx="4">
                  <c:v>66</c:v>
                </c:pt>
                <c:pt idx="5">
                  <c:v>28</c:v>
                </c:pt>
              </c:numCache>
            </c:numRef>
          </c:val>
          <c:extLst xmlns:c16r2="http://schemas.microsoft.com/office/drawing/2015/06/chart">
            <c:ext xmlns:c16="http://schemas.microsoft.com/office/drawing/2014/chart" uri="{C3380CC4-5D6E-409C-BE32-E72D297353CC}">
              <c16:uniqueId val="{00000003-0692-456E-9018-05C63794C3E0}"/>
            </c:ext>
          </c:extLst>
        </c:ser>
        <c:ser>
          <c:idx val="4"/>
          <c:order val="4"/>
          <c:tx>
            <c:strRef>
              <c:f>Lapas1!$F$350</c:f>
              <c:strCache>
                <c:ptCount val="1"/>
                <c:pt idx="0">
                  <c:v>2022</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Lapas1!$A$351:$A$356</c:f>
              <c:strCache>
                <c:ptCount val="6"/>
                <c:pt idx="0">
                  <c:v>Biržų r. sav.</c:v>
                </c:pt>
                <c:pt idx="1">
                  <c:v>Kupiškio r. sav.</c:v>
                </c:pt>
                <c:pt idx="2">
                  <c:v>Panevėžio m. sav.</c:v>
                </c:pt>
                <c:pt idx="3">
                  <c:v>Panevėžio r. sav.</c:v>
                </c:pt>
                <c:pt idx="4">
                  <c:v>Pasvalio r. sav.</c:v>
                </c:pt>
                <c:pt idx="5">
                  <c:v>Rokiškio r. sav.</c:v>
                </c:pt>
              </c:strCache>
            </c:strRef>
          </c:cat>
          <c:val>
            <c:numRef>
              <c:f>Lapas1!$F$351:$F$356</c:f>
              <c:numCache>
                <c:formatCode>General</c:formatCode>
                <c:ptCount val="6"/>
                <c:pt idx="0">
                  <c:v>61</c:v>
                </c:pt>
                <c:pt idx="1">
                  <c:v>49</c:v>
                </c:pt>
                <c:pt idx="2">
                  <c:v>27</c:v>
                </c:pt>
                <c:pt idx="3">
                  <c:v>201</c:v>
                </c:pt>
                <c:pt idx="4">
                  <c:v>64</c:v>
                </c:pt>
                <c:pt idx="5">
                  <c:v>30</c:v>
                </c:pt>
              </c:numCache>
            </c:numRef>
          </c:val>
          <c:extLst xmlns:c16r2="http://schemas.microsoft.com/office/drawing/2015/06/chart">
            <c:ext xmlns:c16="http://schemas.microsoft.com/office/drawing/2014/chart" uri="{C3380CC4-5D6E-409C-BE32-E72D297353CC}">
              <c16:uniqueId val="{00000004-0692-456E-9018-05C63794C3E0}"/>
            </c:ext>
          </c:extLst>
        </c:ser>
        <c:dLbls>
          <c:showLegendKey val="0"/>
          <c:showVal val="0"/>
          <c:showCatName val="0"/>
          <c:showSerName val="0"/>
          <c:showPercent val="0"/>
          <c:showBubbleSize val="0"/>
        </c:dLbls>
        <c:gapWidth val="219"/>
        <c:overlap val="-27"/>
        <c:axId val="635955712"/>
        <c:axId val="630556928"/>
      </c:barChart>
      <c:catAx>
        <c:axId val="63595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0556928"/>
        <c:crosses val="autoZero"/>
        <c:auto val="1"/>
        <c:lblAlgn val="ctr"/>
        <c:lblOffset val="100"/>
        <c:noMultiLvlLbl val="0"/>
      </c:catAx>
      <c:valAx>
        <c:axId val="63055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595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Lapas1!$B$359</c:f>
              <c:strCache>
                <c:ptCount val="1"/>
                <c:pt idx="0">
                  <c:v>2018</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Lapas1!$A$360:$A$365</c:f>
              <c:strCache>
                <c:ptCount val="6"/>
                <c:pt idx="0">
                  <c:v>Biržų r. sav.</c:v>
                </c:pt>
                <c:pt idx="1">
                  <c:v>Kupiškio r. sav.</c:v>
                </c:pt>
                <c:pt idx="2">
                  <c:v>Panevėžio m. sav.</c:v>
                </c:pt>
                <c:pt idx="3">
                  <c:v>Panevėžio r. sav.</c:v>
                </c:pt>
                <c:pt idx="4">
                  <c:v>Pasvalio r. sav.</c:v>
                </c:pt>
                <c:pt idx="5">
                  <c:v>Rokiškio r. sav.</c:v>
                </c:pt>
              </c:strCache>
            </c:strRef>
          </c:cat>
          <c:val>
            <c:numRef>
              <c:f>Lapas1!$B$360:$B$365</c:f>
              <c:numCache>
                <c:formatCode>General</c:formatCode>
                <c:ptCount val="6"/>
                <c:pt idx="0">
                  <c:v>231</c:v>
                </c:pt>
                <c:pt idx="1">
                  <c:v>306</c:v>
                </c:pt>
                <c:pt idx="2">
                  <c:v>2946</c:v>
                </c:pt>
                <c:pt idx="3">
                  <c:v>1068</c:v>
                </c:pt>
                <c:pt idx="4">
                  <c:v>376</c:v>
                </c:pt>
                <c:pt idx="5">
                  <c:v>215</c:v>
                </c:pt>
              </c:numCache>
            </c:numRef>
          </c:val>
          <c:extLst xmlns:c16r2="http://schemas.microsoft.com/office/drawing/2015/06/chart">
            <c:ext xmlns:c16="http://schemas.microsoft.com/office/drawing/2014/chart" uri="{C3380CC4-5D6E-409C-BE32-E72D297353CC}">
              <c16:uniqueId val="{00000000-329C-4815-9EBC-63929CEFEEB8}"/>
            </c:ext>
          </c:extLst>
        </c:ser>
        <c:ser>
          <c:idx val="1"/>
          <c:order val="1"/>
          <c:tx>
            <c:strRef>
              <c:f>Lapas1!$C$359</c:f>
              <c:strCache>
                <c:ptCount val="1"/>
                <c:pt idx="0">
                  <c:v>2019</c:v>
                </c:pt>
              </c:strCache>
            </c:strRef>
          </c:tx>
          <c:spPr>
            <a:solidFill>
              <a:schemeClr val="accent6">
                <a:tint val="77000"/>
              </a:schemeClr>
            </a:solidFill>
            <a:ln>
              <a:noFill/>
            </a:ln>
            <a:effectLst/>
          </c:spPr>
          <c:invertIfNegative val="0"/>
          <c:cat>
            <c:strRef>
              <c:f>Lapas1!$A$360:$A$365</c:f>
              <c:strCache>
                <c:ptCount val="6"/>
                <c:pt idx="0">
                  <c:v>Biržų r. sav.</c:v>
                </c:pt>
                <c:pt idx="1">
                  <c:v>Kupiškio r. sav.</c:v>
                </c:pt>
                <c:pt idx="2">
                  <c:v>Panevėžio m. sav.</c:v>
                </c:pt>
                <c:pt idx="3">
                  <c:v>Panevėžio r. sav.</c:v>
                </c:pt>
                <c:pt idx="4">
                  <c:v>Pasvalio r. sav.</c:v>
                </c:pt>
                <c:pt idx="5">
                  <c:v>Rokiškio r. sav.</c:v>
                </c:pt>
              </c:strCache>
            </c:strRef>
          </c:cat>
          <c:val>
            <c:numRef>
              <c:f>Lapas1!$C$360:$C$365</c:f>
              <c:numCache>
                <c:formatCode>General</c:formatCode>
                <c:ptCount val="6"/>
                <c:pt idx="0">
                  <c:v>236</c:v>
                </c:pt>
                <c:pt idx="1">
                  <c:v>273</c:v>
                </c:pt>
                <c:pt idx="2">
                  <c:v>3545</c:v>
                </c:pt>
                <c:pt idx="3">
                  <c:v>1128</c:v>
                </c:pt>
                <c:pt idx="4">
                  <c:v>254</c:v>
                </c:pt>
                <c:pt idx="5">
                  <c:v>225</c:v>
                </c:pt>
              </c:numCache>
            </c:numRef>
          </c:val>
          <c:extLst xmlns:c16r2="http://schemas.microsoft.com/office/drawing/2015/06/chart">
            <c:ext xmlns:c16="http://schemas.microsoft.com/office/drawing/2014/chart" uri="{C3380CC4-5D6E-409C-BE32-E72D297353CC}">
              <c16:uniqueId val="{00000001-329C-4815-9EBC-63929CEFEEB8}"/>
            </c:ext>
          </c:extLst>
        </c:ser>
        <c:ser>
          <c:idx val="2"/>
          <c:order val="2"/>
          <c:tx>
            <c:strRef>
              <c:f>Lapas1!$D$359</c:f>
              <c:strCache>
                <c:ptCount val="1"/>
                <c:pt idx="0">
                  <c:v>2020</c:v>
                </c:pt>
              </c:strCache>
            </c:strRef>
          </c:tx>
          <c:spPr>
            <a:solidFill>
              <a:schemeClr val="accent6"/>
            </a:solidFill>
            <a:ln>
              <a:noFill/>
            </a:ln>
            <a:effectLst/>
          </c:spPr>
          <c:invertIfNegative val="0"/>
          <c:cat>
            <c:strRef>
              <c:f>Lapas1!$A$360:$A$365</c:f>
              <c:strCache>
                <c:ptCount val="6"/>
                <c:pt idx="0">
                  <c:v>Biržų r. sav.</c:v>
                </c:pt>
                <c:pt idx="1">
                  <c:v>Kupiškio r. sav.</c:v>
                </c:pt>
                <c:pt idx="2">
                  <c:v>Panevėžio m. sav.</c:v>
                </c:pt>
                <c:pt idx="3">
                  <c:v>Panevėžio r. sav.</c:v>
                </c:pt>
                <c:pt idx="4">
                  <c:v>Pasvalio r. sav.</c:v>
                </c:pt>
                <c:pt idx="5">
                  <c:v>Rokiškio r. sav.</c:v>
                </c:pt>
              </c:strCache>
            </c:strRef>
          </c:cat>
          <c:val>
            <c:numRef>
              <c:f>Lapas1!$D$360:$D$365</c:f>
              <c:numCache>
                <c:formatCode>General</c:formatCode>
                <c:ptCount val="6"/>
                <c:pt idx="0">
                  <c:v>350</c:v>
                </c:pt>
                <c:pt idx="1">
                  <c:v>440</c:v>
                </c:pt>
                <c:pt idx="2">
                  <c:v>2084</c:v>
                </c:pt>
                <c:pt idx="3">
                  <c:v>1637</c:v>
                </c:pt>
                <c:pt idx="4">
                  <c:v>497</c:v>
                </c:pt>
                <c:pt idx="5">
                  <c:v>215</c:v>
                </c:pt>
              </c:numCache>
            </c:numRef>
          </c:val>
          <c:extLst xmlns:c16r2="http://schemas.microsoft.com/office/drawing/2015/06/chart">
            <c:ext xmlns:c16="http://schemas.microsoft.com/office/drawing/2014/chart" uri="{C3380CC4-5D6E-409C-BE32-E72D297353CC}">
              <c16:uniqueId val="{00000002-329C-4815-9EBC-63929CEFEEB8}"/>
            </c:ext>
          </c:extLst>
        </c:ser>
        <c:ser>
          <c:idx val="3"/>
          <c:order val="3"/>
          <c:tx>
            <c:strRef>
              <c:f>Lapas1!$E$359</c:f>
              <c:strCache>
                <c:ptCount val="1"/>
                <c:pt idx="0">
                  <c:v>2021</c:v>
                </c:pt>
              </c:strCache>
            </c:strRef>
          </c:tx>
          <c:spPr>
            <a:solidFill>
              <a:schemeClr val="accent6">
                <a:shade val="76000"/>
              </a:schemeClr>
            </a:solidFill>
            <a:ln>
              <a:noFill/>
            </a:ln>
            <a:effectLst/>
          </c:spPr>
          <c:invertIfNegative val="0"/>
          <c:cat>
            <c:strRef>
              <c:f>Lapas1!$A$360:$A$365</c:f>
              <c:strCache>
                <c:ptCount val="6"/>
                <c:pt idx="0">
                  <c:v>Biržų r. sav.</c:v>
                </c:pt>
                <c:pt idx="1">
                  <c:v>Kupiškio r. sav.</c:v>
                </c:pt>
                <c:pt idx="2">
                  <c:v>Panevėžio m. sav.</c:v>
                </c:pt>
                <c:pt idx="3">
                  <c:v>Panevėžio r. sav.</c:v>
                </c:pt>
                <c:pt idx="4">
                  <c:v>Pasvalio r. sav.</c:v>
                </c:pt>
                <c:pt idx="5">
                  <c:v>Rokiškio r. sav.</c:v>
                </c:pt>
              </c:strCache>
            </c:strRef>
          </c:cat>
          <c:val>
            <c:numRef>
              <c:f>Lapas1!$E$360:$E$365</c:f>
              <c:numCache>
                <c:formatCode>General</c:formatCode>
                <c:ptCount val="6"/>
                <c:pt idx="0">
                  <c:v>173</c:v>
                </c:pt>
                <c:pt idx="1">
                  <c:v>172</c:v>
                </c:pt>
                <c:pt idx="2">
                  <c:v>1088</c:v>
                </c:pt>
                <c:pt idx="3">
                  <c:v>1014</c:v>
                </c:pt>
                <c:pt idx="4">
                  <c:v>364</c:v>
                </c:pt>
                <c:pt idx="5">
                  <c:v>239</c:v>
                </c:pt>
              </c:numCache>
            </c:numRef>
          </c:val>
          <c:extLst xmlns:c16r2="http://schemas.microsoft.com/office/drawing/2015/06/chart">
            <c:ext xmlns:c16="http://schemas.microsoft.com/office/drawing/2014/chart" uri="{C3380CC4-5D6E-409C-BE32-E72D297353CC}">
              <c16:uniqueId val="{00000003-329C-4815-9EBC-63929CEFEEB8}"/>
            </c:ext>
          </c:extLst>
        </c:ser>
        <c:ser>
          <c:idx val="4"/>
          <c:order val="4"/>
          <c:tx>
            <c:strRef>
              <c:f>Lapas1!$F$359</c:f>
              <c:strCache>
                <c:ptCount val="1"/>
                <c:pt idx="0">
                  <c:v>2022</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Lapas1!$A$360:$A$365</c:f>
              <c:strCache>
                <c:ptCount val="6"/>
                <c:pt idx="0">
                  <c:v>Biržų r. sav.</c:v>
                </c:pt>
                <c:pt idx="1">
                  <c:v>Kupiškio r. sav.</c:v>
                </c:pt>
                <c:pt idx="2">
                  <c:v>Panevėžio m. sav.</c:v>
                </c:pt>
                <c:pt idx="3">
                  <c:v>Panevėžio r. sav.</c:v>
                </c:pt>
                <c:pt idx="4">
                  <c:v>Pasvalio r. sav.</c:v>
                </c:pt>
                <c:pt idx="5">
                  <c:v>Rokiškio r. sav.</c:v>
                </c:pt>
              </c:strCache>
            </c:strRef>
          </c:cat>
          <c:val>
            <c:numRef>
              <c:f>Lapas1!$F$360:$F$365</c:f>
              <c:numCache>
                <c:formatCode>General</c:formatCode>
                <c:ptCount val="6"/>
                <c:pt idx="0">
                  <c:v>428</c:v>
                </c:pt>
                <c:pt idx="1">
                  <c:v>459</c:v>
                </c:pt>
                <c:pt idx="2">
                  <c:v>506</c:v>
                </c:pt>
                <c:pt idx="3">
                  <c:v>1595</c:v>
                </c:pt>
                <c:pt idx="4">
                  <c:v>473</c:v>
                </c:pt>
                <c:pt idx="5">
                  <c:v>533</c:v>
                </c:pt>
              </c:numCache>
            </c:numRef>
          </c:val>
          <c:extLst xmlns:c16r2="http://schemas.microsoft.com/office/drawing/2015/06/chart">
            <c:ext xmlns:c16="http://schemas.microsoft.com/office/drawing/2014/chart" uri="{C3380CC4-5D6E-409C-BE32-E72D297353CC}">
              <c16:uniqueId val="{00000004-329C-4815-9EBC-63929CEFEEB8}"/>
            </c:ext>
          </c:extLst>
        </c:ser>
        <c:dLbls>
          <c:showLegendKey val="0"/>
          <c:showVal val="0"/>
          <c:showCatName val="0"/>
          <c:showSerName val="0"/>
          <c:showPercent val="0"/>
          <c:showBubbleSize val="0"/>
        </c:dLbls>
        <c:gapWidth val="219"/>
        <c:overlap val="-27"/>
        <c:axId val="635202560"/>
        <c:axId val="630558656"/>
      </c:barChart>
      <c:catAx>
        <c:axId val="63520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0558656"/>
        <c:crosses val="autoZero"/>
        <c:auto val="1"/>
        <c:lblAlgn val="ctr"/>
        <c:lblOffset val="100"/>
        <c:noMultiLvlLbl val="0"/>
      </c:catAx>
      <c:valAx>
        <c:axId val="63055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520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Įregistruoti ūkio subjektai</a:t>
            </a:r>
            <a:endParaRPr lang="en-US"/>
          </a:p>
        </c:rich>
      </c:tx>
      <c:overlay val="0"/>
      <c:spPr>
        <a:noFill/>
        <a:ln>
          <a:noFill/>
        </a:ln>
        <a:effectLst/>
      </c:spPr>
    </c:title>
    <c:autoTitleDeleted val="0"/>
    <c:plotArea>
      <c:layout/>
      <c:barChart>
        <c:barDir val="col"/>
        <c:grouping val="clustered"/>
        <c:varyColors val="0"/>
        <c:ser>
          <c:idx val="0"/>
          <c:order val="0"/>
          <c:tx>
            <c:strRef>
              <c:f>Lapas1!$B$210</c:f>
              <c:strCache>
                <c:ptCount val="1"/>
                <c:pt idx="0">
                  <c:v>2019</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Lapas1!$A$211:$A$216</c:f>
              <c:strCache>
                <c:ptCount val="6"/>
                <c:pt idx="0">
                  <c:v>Biržų r. sav.</c:v>
                </c:pt>
                <c:pt idx="1">
                  <c:v>Kupiškio r. sav.</c:v>
                </c:pt>
                <c:pt idx="2">
                  <c:v>Panevėžio m. sav.</c:v>
                </c:pt>
                <c:pt idx="3">
                  <c:v>Panevėžio r. sav.</c:v>
                </c:pt>
                <c:pt idx="4">
                  <c:v>Pasvalio r. sav.</c:v>
                </c:pt>
                <c:pt idx="5">
                  <c:v>Rokiškio r. sav.</c:v>
                </c:pt>
              </c:strCache>
            </c:strRef>
          </c:cat>
          <c:val>
            <c:numRef>
              <c:f>Lapas1!$B$211:$B$216</c:f>
              <c:numCache>
                <c:formatCode>#,##0</c:formatCode>
                <c:ptCount val="6"/>
                <c:pt idx="0" formatCode="General">
                  <c:v>1162</c:v>
                </c:pt>
                <c:pt idx="1">
                  <c:v>798</c:v>
                </c:pt>
                <c:pt idx="2">
                  <c:v>6587</c:v>
                </c:pt>
                <c:pt idx="3">
                  <c:v>1772</c:v>
                </c:pt>
                <c:pt idx="4">
                  <c:v>1000</c:v>
                </c:pt>
                <c:pt idx="5">
                  <c:v>1440</c:v>
                </c:pt>
              </c:numCache>
            </c:numRef>
          </c:val>
          <c:extLst xmlns:c16r2="http://schemas.microsoft.com/office/drawing/2015/06/chart">
            <c:ext xmlns:c16="http://schemas.microsoft.com/office/drawing/2014/chart" uri="{C3380CC4-5D6E-409C-BE32-E72D297353CC}">
              <c16:uniqueId val="{00000000-69FC-47BD-A775-9223CDD78559}"/>
            </c:ext>
          </c:extLst>
        </c:ser>
        <c:ser>
          <c:idx val="1"/>
          <c:order val="1"/>
          <c:tx>
            <c:strRef>
              <c:f>Lapas1!$C$210</c:f>
              <c:strCache>
                <c:ptCount val="1"/>
                <c:pt idx="0">
                  <c:v>2020</c:v>
                </c:pt>
              </c:strCache>
            </c:strRef>
          </c:tx>
          <c:spPr>
            <a:solidFill>
              <a:schemeClr val="accent2"/>
            </a:solidFill>
            <a:ln>
              <a:noFill/>
            </a:ln>
            <a:effectLst/>
          </c:spPr>
          <c:invertIfNegative val="0"/>
          <c:cat>
            <c:strRef>
              <c:f>Lapas1!$A$211:$A$216</c:f>
              <c:strCache>
                <c:ptCount val="6"/>
                <c:pt idx="0">
                  <c:v>Biržų r. sav.</c:v>
                </c:pt>
                <c:pt idx="1">
                  <c:v>Kupiškio r. sav.</c:v>
                </c:pt>
                <c:pt idx="2">
                  <c:v>Panevėžio m. sav.</c:v>
                </c:pt>
                <c:pt idx="3">
                  <c:v>Panevėžio r. sav.</c:v>
                </c:pt>
                <c:pt idx="4">
                  <c:v>Pasvalio r. sav.</c:v>
                </c:pt>
                <c:pt idx="5">
                  <c:v>Rokiškio r. sav.</c:v>
                </c:pt>
              </c:strCache>
            </c:strRef>
          </c:cat>
          <c:val>
            <c:numRef>
              <c:f>Lapas1!$C$211:$C$216</c:f>
              <c:numCache>
                <c:formatCode>#,##0</c:formatCode>
                <c:ptCount val="6"/>
                <c:pt idx="0" formatCode="General">
                  <c:v>1198</c:v>
                </c:pt>
                <c:pt idx="1">
                  <c:v>801</c:v>
                </c:pt>
                <c:pt idx="2">
                  <c:v>6656</c:v>
                </c:pt>
                <c:pt idx="3">
                  <c:v>1856</c:v>
                </c:pt>
                <c:pt idx="4">
                  <c:v>1016</c:v>
                </c:pt>
                <c:pt idx="5">
                  <c:v>1520</c:v>
                </c:pt>
              </c:numCache>
            </c:numRef>
          </c:val>
          <c:extLst xmlns:c16r2="http://schemas.microsoft.com/office/drawing/2015/06/chart">
            <c:ext xmlns:c16="http://schemas.microsoft.com/office/drawing/2014/chart" uri="{C3380CC4-5D6E-409C-BE32-E72D297353CC}">
              <c16:uniqueId val="{00000001-69FC-47BD-A775-9223CDD78559}"/>
            </c:ext>
          </c:extLst>
        </c:ser>
        <c:ser>
          <c:idx val="2"/>
          <c:order val="2"/>
          <c:tx>
            <c:strRef>
              <c:f>Lapas1!$D$210</c:f>
              <c:strCache>
                <c:ptCount val="1"/>
                <c:pt idx="0">
                  <c:v>2021</c:v>
                </c:pt>
              </c:strCache>
            </c:strRef>
          </c:tx>
          <c:spPr>
            <a:solidFill>
              <a:schemeClr val="accent4">
                <a:lumMod val="40000"/>
                <a:lumOff val="60000"/>
              </a:schemeClr>
            </a:solidFill>
            <a:ln>
              <a:noFill/>
            </a:ln>
            <a:effectLst/>
          </c:spPr>
          <c:invertIfNegative val="0"/>
          <c:cat>
            <c:strRef>
              <c:f>Lapas1!$A$211:$A$216</c:f>
              <c:strCache>
                <c:ptCount val="6"/>
                <c:pt idx="0">
                  <c:v>Biržų r. sav.</c:v>
                </c:pt>
                <c:pt idx="1">
                  <c:v>Kupiškio r. sav.</c:v>
                </c:pt>
                <c:pt idx="2">
                  <c:v>Panevėžio m. sav.</c:v>
                </c:pt>
                <c:pt idx="3">
                  <c:v>Panevėžio r. sav.</c:v>
                </c:pt>
                <c:pt idx="4">
                  <c:v>Pasvalio r. sav.</c:v>
                </c:pt>
                <c:pt idx="5">
                  <c:v>Rokiškio r. sav.</c:v>
                </c:pt>
              </c:strCache>
            </c:strRef>
          </c:cat>
          <c:val>
            <c:numRef>
              <c:f>Lapas1!$D$211:$D$216</c:f>
              <c:numCache>
                <c:formatCode>#,##0</c:formatCode>
                <c:ptCount val="6"/>
                <c:pt idx="0" formatCode="General">
                  <c:v>1214</c:v>
                </c:pt>
                <c:pt idx="1">
                  <c:v>807</c:v>
                </c:pt>
                <c:pt idx="2">
                  <c:v>6736</c:v>
                </c:pt>
                <c:pt idx="3">
                  <c:v>1937</c:v>
                </c:pt>
                <c:pt idx="4">
                  <c:v>1042</c:v>
                </c:pt>
                <c:pt idx="5">
                  <c:v>1597</c:v>
                </c:pt>
              </c:numCache>
            </c:numRef>
          </c:val>
          <c:extLst xmlns:c16r2="http://schemas.microsoft.com/office/drawing/2015/06/chart">
            <c:ext xmlns:c16="http://schemas.microsoft.com/office/drawing/2014/chart" uri="{C3380CC4-5D6E-409C-BE32-E72D297353CC}">
              <c16:uniqueId val="{00000002-69FC-47BD-A775-9223CDD78559}"/>
            </c:ext>
          </c:extLst>
        </c:ser>
        <c:ser>
          <c:idx val="3"/>
          <c:order val="3"/>
          <c:tx>
            <c:strRef>
              <c:f>Lapas1!$E$210</c:f>
              <c:strCache>
                <c:ptCount val="1"/>
                <c:pt idx="0">
                  <c:v>2022</c:v>
                </c:pt>
              </c:strCache>
            </c:strRef>
          </c:tx>
          <c:spPr>
            <a:solidFill>
              <a:schemeClr val="accent4"/>
            </a:solidFill>
            <a:ln>
              <a:noFill/>
            </a:ln>
            <a:effectLst/>
          </c:spPr>
          <c:invertIfNegative val="0"/>
          <c:cat>
            <c:strRef>
              <c:f>Lapas1!$A$211:$A$216</c:f>
              <c:strCache>
                <c:ptCount val="6"/>
                <c:pt idx="0">
                  <c:v>Biržų r. sav.</c:v>
                </c:pt>
                <c:pt idx="1">
                  <c:v>Kupiškio r. sav.</c:v>
                </c:pt>
                <c:pt idx="2">
                  <c:v>Panevėžio m. sav.</c:v>
                </c:pt>
                <c:pt idx="3">
                  <c:v>Panevėžio r. sav.</c:v>
                </c:pt>
                <c:pt idx="4">
                  <c:v>Pasvalio r. sav.</c:v>
                </c:pt>
                <c:pt idx="5">
                  <c:v>Rokiškio r. sav.</c:v>
                </c:pt>
              </c:strCache>
            </c:strRef>
          </c:cat>
          <c:val>
            <c:numRef>
              <c:f>Lapas1!$E$211:$E$216</c:f>
              <c:numCache>
                <c:formatCode>#,##0</c:formatCode>
                <c:ptCount val="6"/>
                <c:pt idx="0" formatCode="General">
                  <c:v>1221</c:v>
                </c:pt>
                <c:pt idx="1">
                  <c:v>819</c:v>
                </c:pt>
                <c:pt idx="2">
                  <c:v>6720</c:v>
                </c:pt>
                <c:pt idx="3">
                  <c:v>2000</c:v>
                </c:pt>
                <c:pt idx="4">
                  <c:v>1080</c:v>
                </c:pt>
                <c:pt idx="5">
                  <c:v>1670</c:v>
                </c:pt>
              </c:numCache>
            </c:numRef>
          </c:val>
          <c:extLst xmlns:c16r2="http://schemas.microsoft.com/office/drawing/2015/06/chart">
            <c:ext xmlns:c16="http://schemas.microsoft.com/office/drawing/2014/chart" uri="{C3380CC4-5D6E-409C-BE32-E72D297353CC}">
              <c16:uniqueId val="{00000003-69FC-47BD-A775-9223CDD78559}"/>
            </c:ext>
          </c:extLst>
        </c:ser>
        <c:ser>
          <c:idx val="4"/>
          <c:order val="4"/>
          <c:tx>
            <c:strRef>
              <c:f>Lapas1!$F$210</c:f>
              <c:strCache>
                <c:ptCount val="1"/>
                <c:pt idx="0">
                  <c:v>2023</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Lapas1!$A$211:$A$216</c:f>
              <c:strCache>
                <c:ptCount val="6"/>
                <c:pt idx="0">
                  <c:v>Biržų r. sav.</c:v>
                </c:pt>
                <c:pt idx="1">
                  <c:v>Kupiškio r. sav.</c:v>
                </c:pt>
                <c:pt idx="2">
                  <c:v>Panevėžio m. sav.</c:v>
                </c:pt>
                <c:pt idx="3">
                  <c:v>Panevėžio r. sav.</c:v>
                </c:pt>
                <c:pt idx="4">
                  <c:v>Pasvalio r. sav.</c:v>
                </c:pt>
                <c:pt idx="5">
                  <c:v>Rokiškio r. sav.</c:v>
                </c:pt>
              </c:strCache>
            </c:strRef>
          </c:cat>
          <c:val>
            <c:numRef>
              <c:f>Lapas1!$F$211:$F$216</c:f>
              <c:numCache>
                <c:formatCode>#,##0</c:formatCode>
                <c:ptCount val="6"/>
                <c:pt idx="0" formatCode="General">
                  <c:v>1211</c:v>
                </c:pt>
                <c:pt idx="1">
                  <c:v>805</c:v>
                </c:pt>
                <c:pt idx="2">
                  <c:v>6585</c:v>
                </c:pt>
                <c:pt idx="3">
                  <c:v>2033</c:v>
                </c:pt>
                <c:pt idx="4">
                  <c:v>1121</c:v>
                </c:pt>
                <c:pt idx="5">
                  <c:v>1695</c:v>
                </c:pt>
              </c:numCache>
            </c:numRef>
          </c:val>
          <c:extLst xmlns:c16r2="http://schemas.microsoft.com/office/drawing/2015/06/chart">
            <c:ext xmlns:c16="http://schemas.microsoft.com/office/drawing/2014/chart" uri="{C3380CC4-5D6E-409C-BE32-E72D297353CC}">
              <c16:uniqueId val="{00000004-69FC-47BD-A775-9223CDD78559}"/>
            </c:ext>
          </c:extLst>
        </c:ser>
        <c:dLbls>
          <c:showLegendKey val="0"/>
          <c:showVal val="0"/>
          <c:showCatName val="0"/>
          <c:showSerName val="0"/>
          <c:showPercent val="0"/>
          <c:showBubbleSize val="0"/>
        </c:dLbls>
        <c:gapWidth val="219"/>
        <c:overlap val="-27"/>
        <c:axId val="637387264"/>
        <c:axId val="634170176"/>
      </c:barChart>
      <c:catAx>
        <c:axId val="63738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4170176"/>
        <c:crosses val="autoZero"/>
        <c:auto val="1"/>
        <c:lblAlgn val="ctr"/>
        <c:lblOffset val="100"/>
        <c:noMultiLvlLbl val="0"/>
      </c:catAx>
      <c:valAx>
        <c:axId val="634170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738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Veikiantys ūkio subjektai</a:t>
            </a:r>
            <a:endParaRPr lang="en-US"/>
          </a:p>
        </c:rich>
      </c:tx>
      <c:overlay val="0"/>
      <c:spPr>
        <a:noFill/>
        <a:ln>
          <a:noFill/>
        </a:ln>
        <a:effectLst/>
      </c:spPr>
    </c:title>
    <c:autoTitleDeleted val="0"/>
    <c:plotArea>
      <c:layout/>
      <c:barChart>
        <c:barDir val="col"/>
        <c:grouping val="clustered"/>
        <c:varyColors val="0"/>
        <c:ser>
          <c:idx val="0"/>
          <c:order val="0"/>
          <c:tx>
            <c:strRef>
              <c:f>Lapas1!$B$223</c:f>
              <c:strCache>
                <c:ptCount val="1"/>
                <c:pt idx="0">
                  <c:v>2019</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Lapas1!$A$224:$A$229</c:f>
              <c:strCache>
                <c:ptCount val="6"/>
                <c:pt idx="0">
                  <c:v>Biržų r. sav.</c:v>
                </c:pt>
                <c:pt idx="1">
                  <c:v>Kupiškio r. sav.</c:v>
                </c:pt>
                <c:pt idx="2">
                  <c:v>Panevėžio m. sav.</c:v>
                </c:pt>
                <c:pt idx="3">
                  <c:v>Panevėžio r. sav.</c:v>
                </c:pt>
                <c:pt idx="4">
                  <c:v>Pasvalio r. sav.</c:v>
                </c:pt>
                <c:pt idx="5">
                  <c:v>Rokiškio r. sav.</c:v>
                </c:pt>
              </c:strCache>
            </c:strRef>
          </c:cat>
          <c:val>
            <c:numRef>
              <c:f>Lapas1!$B$224:$B$229</c:f>
              <c:numCache>
                <c:formatCode>#,##0</c:formatCode>
                <c:ptCount val="6"/>
                <c:pt idx="0">
                  <c:v>485</c:v>
                </c:pt>
                <c:pt idx="1">
                  <c:v>315</c:v>
                </c:pt>
                <c:pt idx="2">
                  <c:v>3548</c:v>
                </c:pt>
                <c:pt idx="3">
                  <c:v>976</c:v>
                </c:pt>
                <c:pt idx="4">
                  <c:v>442</c:v>
                </c:pt>
                <c:pt idx="5">
                  <c:v>640</c:v>
                </c:pt>
              </c:numCache>
            </c:numRef>
          </c:val>
          <c:extLst xmlns:c16r2="http://schemas.microsoft.com/office/drawing/2015/06/chart">
            <c:ext xmlns:c16="http://schemas.microsoft.com/office/drawing/2014/chart" uri="{C3380CC4-5D6E-409C-BE32-E72D297353CC}">
              <c16:uniqueId val="{00000000-F47C-4D25-AC9E-4D5B8E3A9213}"/>
            </c:ext>
          </c:extLst>
        </c:ser>
        <c:ser>
          <c:idx val="1"/>
          <c:order val="1"/>
          <c:tx>
            <c:strRef>
              <c:f>Lapas1!$C$223</c:f>
              <c:strCache>
                <c:ptCount val="1"/>
                <c:pt idx="0">
                  <c:v>2020</c:v>
                </c:pt>
              </c:strCache>
            </c:strRef>
          </c:tx>
          <c:spPr>
            <a:solidFill>
              <a:schemeClr val="accent2"/>
            </a:solidFill>
            <a:ln>
              <a:noFill/>
            </a:ln>
            <a:effectLst/>
          </c:spPr>
          <c:invertIfNegative val="0"/>
          <c:cat>
            <c:strRef>
              <c:f>Lapas1!$A$224:$A$229</c:f>
              <c:strCache>
                <c:ptCount val="6"/>
                <c:pt idx="0">
                  <c:v>Biržų r. sav.</c:v>
                </c:pt>
                <c:pt idx="1">
                  <c:v>Kupiškio r. sav.</c:v>
                </c:pt>
                <c:pt idx="2">
                  <c:v>Panevėžio m. sav.</c:v>
                </c:pt>
                <c:pt idx="3">
                  <c:v>Panevėžio r. sav.</c:v>
                </c:pt>
                <c:pt idx="4">
                  <c:v>Pasvalio r. sav.</c:v>
                </c:pt>
                <c:pt idx="5">
                  <c:v>Rokiškio r. sav.</c:v>
                </c:pt>
              </c:strCache>
            </c:strRef>
          </c:cat>
          <c:val>
            <c:numRef>
              <c:f>Lapas1!$C$224:$C$229</c:f>
              <c:numCache>
                <c:formatCode>#,##0</c:formatCode>
                <c:ptCount val="6"/>
                <c:pt idx="0">
                  <c:v>501</c:v>
                </c:pt>
                <c:pt idx="1">
                  <c:v>337</c:v>
                </c:pt>
                <c:pt idx="2">
                  <c:v>3506</c:v>
                </c:pt>
                <c:pt idx="3">
                  <c:v>1016</c:v>
                </c:pt>
                <c:pt idx="4">
                  <c:v>466</c:v>
                </c:pt>
                <c:pt idx="5">
                  <c:v>659</c:v>
                </c:pt>
              </c:numCache>
            </c:numRef>
          </c:val>
          <c:extLst xmlns:c16r2="http://schemas.microsoft.com/office/drawing/2015/06/chart">
            <c:ext xmlns:c16="http://schemas.microsoft.com/office/drawing/2014/chart" uri="{C3380CC4-5D6E-409C-BE32-E72D297353CC}">
              <c16:uniqueId val="{00000001-F47C-4D25-AC9E-4D5B8E3A9213}"/>
            </c:ext>
          </c:extLst>
        </c:ser>
        <c:ser>
          <c:idx val="2"/>
          <c:order val="2"/>
          <c:tx>
            <c:strRef>
              <c:f>Lapas1!$D$223</c:f>
              <c:strCache>
                <c:ptCount val="1"/>
                <c:pt idx="0">
                  <c:v>2021</c:v>
                </c:pt>
              </c:strCache>
            </c:strRef>
          </c:tx>
          <c:spPr>
            <a:solidFill>
              <a:schemeClr val="accent4">
                <a:lumMod val="40000"/>
                <a:lumOff val="60000"/>
              </a:schemeClr>
            </a:solidFill>
            <a:ln>
              <a:noFill/>
            </a:ln>
            <a:effectLst/>
          </c:spPr>
          <c:invertIfNegative val="0"/>
          <c:cat>
            <c:strRef>
              <c:f>Lapas1!$A$224:$A$229</c:f>
              <c:strCache>
                <c:ptCount val="6"/>
                <c:pt idx="0">
                  <c:v>Biržų r. sav.</c:v>
                </c:pt>
                <c:pt idx="1">
                  <c:v>Kupiškio r. sav.</c:v>
                </c:pt>
                <c:pt idx="2">
                  <c:v>Panevėžio m. sav.</c:v>
                </c:pt>
                <c:pt idx="3">
                  <c:v>Panevėžio r. sav.</c:v>
                </c:pt>
                <c:pt idx="4">
                  <c:v>Pasvalio r. sav.</c:v>
                </c:pt>
                <c:pt idx="5">
                  <c:v>Rokiškio r. sav.</c:v>
                </c:pt>
              </c:strCache>
            </c:strRef>
          </c:cat>
          <c:val>
            <c:numRef>
              <c:f>Lapas1!$D$224:$D$229</c:f>
              <c:numCache>
                <c:formatCode>#,##0</c:formatCode>
                <c:ptCount val="6"/>
                <c:pt idx="0">
                  <c:v>501</c:v>
                </c:pt>
                <c:pt idx="1">
                  <c:v>336</c:v>
                </c:pt>
                <c:pt idx="2">
                  <c:v>3538</c:v>
                </c:pt>
                <c:pt idx="3">
                  <c:v>1005</c:v>
                </c:pt>
                <c:pt idx="4">
                  <c:v>466</c:v>
                </c:pt>
                <c:pt idx="5">
                  <c:v>677</c:v>
                </c:pt>
              </c:numCache>
            </c:numRef>
          </c:val>
          <c:extLst xmlns:c16r2="http://schemas.microsoft.com/office/drawing/2015/06/chart">
            <c:ext xmlns:c16="http://schemas.microsoft.com/office/drawing/2014/chart" uri="{C3380CC4-5D6E-409C-BE32-E72D297353CC}">
              <c16:uniqueId val="{00000002-F47C-4D25-AC9E-4D5B8E3A9213}"/>
            </c:ext>
          </c:extLst>
        </c:ser>
        <c:ser>
          <c:idx val="3"/>
          <c:order val="3"/>
          <c:tx>
            <c:strRef>
              <c:f>Lapas1!$E$223</c:f>
              <c:strCache>
                <c:ptCount val="1"/>
                <c:pt idx="0">
                  <c:v>2022</c:v>
                </c:pt>
              </c:strCache>
            </c:strRef>
          </c:tx>
          <c:spPr>
            <a:solidFill>
              <a:schemeClr val="accent4"/>
            </a:solidFill>
            <a:ln>
              <a:noFill/>
            </a:ln>
            <a:effectLst/>
          </c:spPr>
          <c:invertIfNegative val="0"/>
          <c:cat>
            <c:strRef>
              <c:f>Lapas1!$A$224:$A$229</c:f>
              <c:strCache>
                <c:ptCount val="6"/>
                <c:pt idx="0">
                  <c:v>Biržų r. sav.</c:v>
                </c:pt>
                <c:pt idx="1">
                  <c:v>Kupiškio r. sav.</c:v>
                </c:pt>
                <c:pt idx="2">
                  <c:v>Panevėžio m. sav.</c:v>
                </c:pt>
                <c:pt idx="3">
                  <c:v>Panevėžio r. sav.</c:v>
                </c:pt>
                <c:pt idx="4">
                  <c:v>Pasvalio r. sav.</c:v>
                </c:pt>
                <c:pt idx="5">
                  <c:v>Rokiškio r. sav.</c:v>
                </c:pt>
              </c:strCache>
            </c:strRef>
          </c:cat>
          <c:val>
            <c:numRef>
              <c:f>Lapas1!$E$224:$E$229</c:f>
              <c:numCache>
                <c:formatCode>#,##0</c:formatCode>
                <c:ptCount val="6"/>
                <c:pt idx="0">
                  <c:v>499</c:v>
                </c:pt>
                <c:pt idx="1">
                  <c:v>340</c:v>
                </c:pt>
                <c:pt idx="2">
                  <c:v>3574</c:v>
                </c:pt>
                <c:pt idx="3">
                  <c:v>1066</c:v>
                </c:pt>
                <c:pt idx="4">
                  <c:v>484</c:v>
                </c:pt>
                <c:pt idx="5">
                  <c:v>717</c:v>
                </c:pt>
              </c:numCache>
            </c:numRef>
          </c:val>
          <c:extLst xmlns:c16r2="http://schemas.microsoft.com/office/drawing/2015/06/chart">
            <c:ext xmlns:c16="http://schemas.microsoft.com/office/drawing/2014/chart" uri="{C3380CC4-5D6E-409C-BE32-E72D297353CC}">
              <c16:uniqueId val="{00000003-F47C-4D25-AC9E-4D5B8E3A9213}"/>
            </c:ext>
          </c:extLst>
        </c:ser>
        <c:ser>
          <c:idx val="4"/>
          <c:order val="4"/>
          <c:tx>
            <c:strRef>
              <c:f>Lapas1!$F$223</c:f>
              <c:strCache>
                <c:ptCount val="1"/>
                <c:pt idx="0">
                  <c:v>2023</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Lapas1!$A$224:$A$229</c:f>
              <c:strCache>
                <c:ptCount val="6"/>
                <c:pt idx="0">
                  <c:v>Biržų r. sav.</c:v>
                </c:pt>
                <c:pt idx="1">
                  <c:v>Kupiškio r. sav.</c:v>
                </c:pt>
                <c:pt idx="2">
                  <c:v>Panevėžio m. sav.</c:v>
                </c:pt>
                <c:pt idx="3">
                  <c:v>Panevėžio r. sav.</c:v>
                </c:pt>
                <c:pt idx="4">
                  <c:v>Pasvalio r. sav.</c:v>
                </c:pt>
                <c:pt idx="5">
                  <c:v>Rokiškio r. sav.</c:v>
                </c:pt>
              </c:strCache>
            </c:strRef>
          </c:cat>
          <c:val>
            <c:numRef>
              <c:f>Lapas1!$F$224:$F$229</c:f>
              <c:numCache>
                <c:formatCode>#,##0</c:formatCode>
                <c:ptCount val="6"/>
                <c:pt idx="0">
                  <c:v>534</c:v>
                </c:pt>
                <c:pt idx="1">
                  <c:v>375</c:v>
                </c:pt>
                <c:pt idx="2">
                  <c:v>3654</c:v>
                </c:pt>
                <c:pt idx="3">
                  <c:v>1179</c:v>
                </c:pt>
                <c:pt idx="4">
                  <c:v>545</c:v>
                </c:pt>
                <c:pt idx="5">
                  <c:v>770</c:v>
                </c:pt>
              </c:numCache>
            </c:numRef>
          </c:val>
          <c:extLst xmlns:c16r2="http://schemas.microsoft.com/office/drawing/2015/06/chart">
            <c:ext xmlns:c16="http://schemas.microsoft.com/office/drawing/2014/chart" uri="{C3380CC4-5D6E-409C-BE32-E72D297353CC}">
              <c16:uniqueId val="{00000004-F47C-4D25-AC9E-4D5B8E3A9213}"/>
            </c:ext>
          </c:extLst>
        </c:ser>
        <c:dLbls>
          <c:showLegendKey val="0"/>
          <c:showVal val="0"/>
          <c:showCatName val="0"/>
          <c:showSerName val="0"/>
          <c:showPercent val="0"/>
          <c:showBubbleSize val="0"/>
        </c:dLbls>
        <c:gapWidth val="219"/>
        <c:overlap val="-27"/>
        <c:axId val="637389312"/>
        <c:axId val="630560960"/>
      </c:barChart>
      <c:catAx>
        <c:axId val="63738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0560960"/>
        <c:crosses val="autoZero"/>
        <c:auto val="1"/>
        <c:lblAlgn val="ctr"/>
        <c:lblOffset val="100"/>
        <c:noMultiLvlLbl val="0"/>
      </c:catAx>
      <c:valAx>
        <c:axId val="630560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738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Lapas1!$B$239</c:f>
              <c:strCache>
                <c:ptCount val="1"/>
                <c:pt idx="0">
                  <c:v>2019</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Lapas1!$A$240:$A$245</c:f>
              <c:strCache>
                <c:ptCount val="6"/>
                <c:pt idx="0">
                  <c:v>Biržų r. sav.</c:v>
                </c:pt>
                <c:pt idx="1">
                  <c:v>Kupiškio r. sav.</c:v>
                </c:pt>
                <c:pt idx="2">
                  <c:v>Panevėžio m. sav.</c:v>
                </c:pt>
                <c:pt idx="3">
                  <c:v>Panevėžio r. sav.</c:v>
                </c:pt>
                <c:pt idx="4">
                  <c:v>Pasvalio r. sav.</c:v>
                </c:pt>
                <c:pt idx="5">
                  <c:v>Rokiškio r. sav.</c:v>
                </c:pt>
              </c:strCache>
            </c:strRef>
          </c:cat>
          <c:val>
            <c:numRef>
              <c:f>Lapas1!$B$240:$B$245</c:f>
              <c:numCache>
                <c:formatCode>General</c:formatCode>
                <c:ptCount val="6"/>
                <c:pt idx="0">
                  <c:v>343</c:v>
                </c:pt>
                <c:pt idx="1">
                  <c:v>233</c:v>
                </c:pt>
                <c:pt idx="2">
                  <c:v>2553</c:v>
                </c:pt>
                <c:pt idx="3">
                  <c:v>781</c:v>
                </c:pt>
                <c:pt idx="4">
                  <c:v>325</c:v>
                </c:pt>
                <c:pt idx="5">
                  <c:v>471</c:v>
                </c:pt>
              </c:numCache>
            </c:numRef>
          </c:val>
          <c:extLst xmlns:c16r2="http://schemas.microsoft.com/office/drawing/2015/06/chart">
            <c:ext xmlns:c16="http://schemas.microsoft.com/office/drawing/2014/chart" uri="{C3380CC4-5D6E-409C-BE32-E72D297353CC}">
              <c16:uniqueId val="{00000000-3BC7-494D-BAC3-C6AE030B80C6}"/>
            </c:ext>
          </c:extLst>
        </c:ser>
        <c:ser>
          <c:idx val="1"/>
          <c:order val="1"/>
          <c:tx>
            <c:strRef>
              <c:f>Lapas1!$C$239</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Lapas1!$A$240:$A$245</c:f>
              <c:strCache>
                <c:ptCount val="6"/>
                <c:pt idx="0">
                  <c:v>Biržų r. sav.</c:v>
                </c:pt>
                <c:pt idx="1">
                  <c:v>Kupiškio r. sav.</c:v>
                </c:pt>
                <c:pt idx="2">
                  <c:v>Panevėžio m. sav.</c:v>
                </c:pt>
                <c:pt idx="3">
                  <c:v>Panevėžio r. sav.</c:v>
                </c:pt>
                <c:pt idx="4">
                  <c:v>Pasvalio r. sav.</c:v>
                </c:pt>
                <c:pt idx="5">
                  <c:v>Rokiškio r. sav.</c:v>
                </c:pt>
              </c:strCache>
            </c:strRef>
          </c:cat>
          <c:val>
            <c:numRef>
              <c:f>Lapas1!$C$240:$C$245</c:f>
              <c:numCache>
                <c:formatCode>General</c:formatCode>
                <c:ptCount val="6"/>
                <c:pt idx="0">
                  <c:v>350</c:v>
                </c:pt>
                <c:pt idx="1">
                  <c:v>250</c:v>
                </c:pt>
                <c:pt idx="2">
                  <c:v>2551</c:v>
                </c:pt>
                <c:pt idx="3">
                  <c:v>811</c:v>
                </c:pt>
                <c:pt idx="4">
                  <c:v>340</c:v>
                </c:pt>
                <c:pt idx="5">
                  <c:v>485</c:v>
                </c:pt>
              </c:numCache>
            </c:numRef>
          </c:val>
          <c:extLst xmlns:c16r2="http://schemas.microsoft.com/office/drawing/2015/06/chart">
            <c:ext xmlns:c16="http://schemas.microsoft.com/office/drawing/2014/chart" uri="{C3380CC4-5D6E-409C-BE32-E72D297353CC}">
              <c16:uniqueId val="{00000001-3BC7-494D-BAC3-C6AE030B80C6}"/>
            </c:ext>
          </c:extLst>
        </c:ser>
        <c:ser>
          <c:idx val="2"/>
          <c:order val="2"/>
          <c:tx>
            <c:strRef>
              <c:f>Lapas1!$D$239</c:f>
              <c:strCache>
                <c:ptCount val="1"/>
                <c:pt idx="0">
                  <c:v>2021</c:v>
                </c:pt>
              </c:strCache>
            </c:strRef>
          </c:tx>
          <c:spPr>
            <a:solidFill>
              <a:schemeClr val="accent4">
                <a:lumMod val="40000"/>
                <a:lumOff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Lapas1!$A$240:$A$245</c:f>
              <c:strCache>
                <c:ptCount val="6"/>
                <c:pt idx="0">
                  <c:v>Biržų r. sav.</c:v>
                </c:pt>
                <c:pt idx="1">
                  <c:v>Kupiškio r. sav.</c:v>
                </c:pt>
                <c:pt idx="2">
                  <c:v>Panevėžio m. sav.</c:v>
                </c:pt>
                <c:pt idx="3">
                  <c:v>Panevėžio r. sav.</c:v>
                </c:pt>
                <c:pt idx="4">
                  <c:v>Pasvalio r. sav.</c:v>
                </c:pt>
                <c:pt idx="5">
                  <c:v>Rokiškio r. sav.</c:v>
                </c:pt>
              </c:strCache>
            </c:strRef>
          </c:cat>
          <c:val>
            <c:numRef>
              <c:f>Lapas1!$D$240:$D$245</c:f>
              <c:numCache>
                <c:formatCode>General</c:formatCode>
                <c:ptCount val="6"/>
                <c:pt idx="0">
                  <c:v>349</c:v>
                </c:pt>
                <c:pt idx="1">
                  <c:v>252</c:v>
                </c:pt>
                <c:pt idx="2">
                  <c:v>2503</c:v>
                </c:pt>
                <c:pt idx="3">
                  <c:v>804</c:v>
                </c:pt>
                <c:pt idx="4">
                  <c:v>353</c:v>
                </c:pt>
                <c:pt idx="5">
                  <c:v>506</c:v>
                </c:pt>
              </c:numCache>
            </c:numRef>
          </c:val>
          <c:extLst xmlns:c16r2="http://schemas.microsoft.com/office/drawing/2015/06/chart">
            <c:ext xmlns:c16="http://schemas.microsoft.com/office/drawing/2014/chart" uri="{C3380CC4-5D6E-409C-BE32-E72D297353CC}">
              <c16:uniqueId val="{00000002-3BC7-494D-BAC3-C6AE030B80C6}"/>
            </c:ext>
          </c:extLst>
        </c:ser>
        <c:ser>
          <c:idx val="3"/>
          <c:order val="3"/>
          <c:tx>
            <c:strRef>
              <c:f>Lapas1!$E$239</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Lapas1!$A$240:$A$245</c:f>
              <c:strCache>
                <c:ptCount val="6"/>
                <c:pt idx="0">
                  <c:v>Biržų r. sav.</c:v>
                </c:pt>
                <c:pt idx="1">
                  <c:v>Kupiškio r. sav.</c:v>
                </c:pt>
                <c:pt idx="2">
                  <c:v>Panevėžio m. sav.</c:v>
                </c:pt>
                <c:pt idx="3">
                  <c:v>Panevėžio r. sav.</c:v>
                </c:pt>
                <c:pt idx="4">
                  <c:v>Pasvalio r. sav.</c:v>
                </c:pt>
                <c:pt idx="5">
                  <c:v>Rokiškio r. sav.</c:v>
                </c:pt>
              </c:strCache>
            </c:strRef>
          </c:cat>
          <c:val>
            <c:numRef>
              <c:f>Lapas1!$E$240:$E$245</c:f>
              <c:numCache>
                <c:formatCode>General</c:formatCode>
                <c:ptCount val="6"/>
                <c:pt idx="0">
                  <c:v>353</c:v>
                </c:pt>
                <c:pt idx="1">
                  <c:v>260</c:v>
                </c:pt>
                <c:pt idx="2">
                  <c:v>2539</c:v>
                </c:pt>
                <c:pt idx="3">
                  <c:v>863</c:v>
                </c:pt>
                <c:pt idx="4">
                  <c:v>372</c:v>
                </c:pt>
                <c:pt idx="5">
                  <c:v>541</c:v>
                </c:pt>
              </c:numCache>
            </c:numRef>
          </c:val>
          <c:extLst xmlns:c16r2="http://schemas.microsoft.com/office/drawing/2015/06/chart">
            <c:ext xmlns:c16="http://schemas.microsoft.com/office/drawing/2014/chart" uri="{C3380CC4-5D6E-409C-BE32-E72D297353CC}">
              <c16:uniqueId val="{00000003-3BC7-494D-BAC3-C6AE030B80C6}"/>
            </c:ext>
          </c:extLst>
        </c:ser>
        <c:ser>
          <c:idx val="4"/>
          <c:order val="4"/>
          <c:tx>
            <c:strRef>
              <c:f>Lapas1!$F$239</c:f>
              <c:strCache>
                <c:ptCount val="1"/>
                <c:pt idx="0">
                  <c:v>2023</c:v>
                </c:pt>
              </c:strCache>
            </c:strRef>
          </c:tx>
          <c:spPr>
            <a:solidFill>
              <a:schemeClr val="accent6">
                <a:lumMod val="40000"/>
                <a:lumOff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Lapas1!$A$240:$A$245</c:f>
              <c:strCache>
                <c:ptCount val="6"/>
                <c:pt idx="0">
                  <c:v>Biržų r. sav.</c:v>
                </c:pt>
                <c:pt idx="1">
                  <c:v>Kupiškio r. sav.</c:v>
                </c:pt>
                <c:pt idx="2">
                  <c:v>Panevėžio m. sav.</c:v>
                </c:pt>
                <c:pt idx="3">
                  <c:v>Panevėžio r. sav.</c:v>
                </c:pt>
                <c:pt idx="4">
                  <c:v>Pasvalio r. sav.</c:v>
                </c:pt>
                <c:pt idx="5">
                  <c:v>Rokiškio r. sav.</c:v>
                </c:pt>
              </c:strCache>
            </c:strRef>
          </c:cat>
          <c:val>
            <c:numRef>
              <c:f>Lapas1!$F$240:$F$245</c:f>
              <c:numCache>
                <c:formatCode>General</c:formatCode>
                <c:ptCount val="6"/>
                <c:pt idx="0">
                  <c:v>372</c:v>
                </c:pt>
                <c:pt idx="1">
                  <c:v>274</c:v>
                </c:pt>
                <c:pt idx="2">
                  <c:v>2599</c:v>
                </c:pt>
                <c:pt idx="3">
                  <c:v>948</c:v>
                </c:pt>
                <c:pt idx="4">
                  <c:v>409</c:v>
                </c:pt>
                <c:pt idx="5">
                  <c:v>575</c:v>
                </c:pt>
              </c:numCache>
            </c:numRef>
          </c:val>
          <c:extLst xmlns:c16r2="http://schemas.microsoft.com/office/drawing/2015/06/chart">
            <c:ext xmlns:c16="http://schemas.microsoft.com/office/drawing/2014/chart" uri="{C3380CC4-5D6E-409C-BE32-E72D297353CC}">
              <c16:uniqueId val="{00000004-3BC7-494D-BAC3-C6AE030B80C6}"/>
            </c:ext>
          </c:extLst>
        </c:ser>
        <c:dLbls>
          <c:dLblPos val="outEnd"/>
          <c:showLegendKey val="0"/>
          <c:showVal val="1"/>
          <c:showCatName val="0"/>
          <c:showSerName val="0"/>
          <c:showPercent val="0"/>
          <c:showBubbleSize val="0"/>
        </c:dLbls>
        <c:gapWidth val="444"/>
        <c:overlap val="-90"/>
        <c:axId val="638988800"/>
        <c:axId val="638812160"/>
      </c:barChart>
      <c:catAx>
        <c:axId val="638988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638812160"/>
        <c:crosses val="autoZero"/>
        <c:auto val="1"/>
        <c:lblAlgn val="ctr"/>
        <c:lblOffset val="100"/>
        <c:noMultiLvlLbl val="0"/>
      </c:catAx>
      <c:valAx>
        <c:axId val="638812160"/>
        <c:scaling>
          <c:orientation val="minMax"/>
        </c:scaling>
        <c:delete val="1"/>
        <c:axPos val="l"/>
        <c:numFmt formatCode="General" sourceLinked="1"/>
        <c:majorTickMark val="none"/>
        <c:minorTickMark val="none"/>
        <c:tickLblPos val="nextTo"/>
        <c:crossAx val="63898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percentStacked"/>
        <c:varyColors val="0"/>
        <c:ser>
          <c:idx val="0"/>
          <c:order val="0"/>
          <c:tx>
            <c:strRef>
              <c:f>Lapas1!$A$25</c:f>
              <c:strCache>
                <c:ptCount val="1"/>
                <c:pt idx="0">
                  <c:v> 0–14 m.</c:v>
                </c:pt>
              </c:strCache>
            </c:strRef>
          </c:tx>
          <c:spPr>
            <a:solidFill>
              <a:schemeClr val="accent6">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Lapas1!$B$24:$F$24</c:f>
              <c:strCache>
                <c:ptCount val="5"/>
                <c:pt idx="0">
                  <c:v>2019</c:v>
                </c:pt>
                <c:pt idx="1">
                  <c:v>2020</c:v>
                </c:pt>
                <c:pt idx="2">
                  <c:v>2021</c:v>
                </c:pt>
                <c:pt idx="3">
                  <c:v>2022</c:v>
                </c:pt>
                <c:pt idx="4">
                  <c:v>2023*</c:v>
                </c:pt>
              </c:strCache>
            </c:strRef>
          </c:cat>
          <c:val>
            <c:numRef>
              <c:f>Lapas1!$B$25:$F$25</c:f>
              <c:numCache>
                <c:formatCode>0\.0</c:formatCode>
                <c:ptCount val="5"/>
                <c:pt idx="0">
                  <c:v>11.481017939090529</c:v>
                </c:pt>
                <c:pt idx="1">
                  <c:v>11.062962018863114</c:v>
                </c:pt>
                <c:pt idx="2">
                  <c:v>11.10056107034959</c:v>
                </c:pt>
                <c:pt idx="3">
                  <c:v>10.175196340726677</c:v>
                </c:pt>
                <c:pt idx="4">
                  <c:v>10.959848354299501</c:v>
                </c:pt>
              </c:numCache>
            </c:numRef>
          </c:val>
          <c:extLst xmlns:c16r2="http://schemas.microsoft.com/office/drawing/2015/06/chart">
            <c:ext xmlns:c16="http://schemas.microsoft.com/office/drawing/2014/chart" uri="{C3380CC4-5D6E-409C-BE32-E72D297353CC}">
              <c16:uniqueId val="{00000000-390F-4BB2-9989-401AF2CF94B9}"/>
            </c:ext>
          </c:extLst>
        </c:ser>
        <c:ser>
          <c:idx val="1"/>
          <c:order val="1"/>
          <c:tx>
            <c:strRef>
              <c:f>Lapas1!$A$26</c:f>
              <c:strCache>
                <c:ptCount val="1"/>
                <c:pt idx="0">
                  <c:v>15-29 m</c:v>
                </c:pt>
              </c:strCache>
            </c:strRef>
          </c:tx>
          <c:spPr>
            <a:solidFill>
              <a:schemeClr val="accent6">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Lapas1!$B$24:$F$24</c:f>
              <c:strCache>
                <c:ptCount val="5"/>
                <c:pt idx="0">
                  <c:v>2019</c:v>
                </c:pt>
                <c:pt idx="1">
                  <c:v>2020</c:v>
                </c:pt>
                <c:pt idx="2">
                  <c:v>2021</c:v>
                </c:pt>
                <c:pt idx="3">
                  <c:v>2022</c:v>
                </c:pt>
                <c:pt idx="4">
                  <c:v>2023*</c:v>
                </c:pt>
              </c:strCache>
            </c:strRef>
          </c:cat>
          <c:val>
            <c:numRef>
              <c:f>Lapas1!$B$26:$F$26</c:f>
              <c:numCache>
                <c:formatCode>0\.0</c:formatCode>
                <c:ptCount val="5"/>
                <c:pt idx="0">
                  <c:v>16.078431372549019</c:v>
                </c:pt>
                <c:pt idx="1">
                  <c:v>16.246070184382699</c:v>
                </c:pt>
                <c:pt idx="2">
                  <c:v>16.314199395770391</c:v>
                </c:pt>
                <c:pt idx="3">
                  <c:v>15.198066798998878</c:v>
                </c:pt>
                <c:pt idx="4">
                  <c:v>14.492503877304843</c:v>
                </c:pt>
              </c:numCache>
            </c:numRef>
          </c:val>
          <c:extLst xmlns:c16r2="http://schemas.microsoft.com/office/drawing/2015/06/chart">
            <c:ext xmlns:c16="http://schemas.microsoft.com/office/drawing/2014/chart" uri="{C3380CC4-5D6E-409C-BE32-E72D297353CC}">
              <c16:uniqueId val="{00000001-390F-4BB2-9989-401AF2CF94B9}"/>
            </c:ext>
          </c:extLst>
        </c:ser>
        <c:ser>
          <c:idx val="2"/>
          <c:order val="2"/>
          <c:tx>
            <c:strRef>
              <c:f>Lapas1!$A$27</c:f>
              <c:strCache>
                <c:ptCount val="1"/>
                <c:pt idx="0">
                  <c:v> 30-64 m. </c:v>
                </c:pt>
              </c:strCache>
            </c:strRef>
          </c:tx>
          <c:spPr>
            <a:solidFill>
              <a:schemeClr val="accent6">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Lapas1!$B$24:$F$24</c:f>
              <c:strCache>
                <c:ptCount val="5"/>
                <c:pt idx="0">
                  <c:v>2019</c:v>
                </c:pt>
                <c:pt idx="1">
                  <c:v>2020</c:v>
                </c:pt>
                <c:pt idx="2">
                  <c:v>2021</c:v>
                </c:pt>
                <c:pt idx="3">
                  <c:v>2022</c:v>
                </c:pt>
                <c:pt idx="4">
                  <c:v>2023*</c:v>
                </c:pt>
              </c:strCache>
            </c:strRef>
          </c:cat>
          <c:val>
            <c:numRef>
              <c:f>Lapas1!$B$27:$F$27</c:f>
              <c:numCache>
                <c:formatCode>0\.0</c:formatCode>
                <c:ptCount val="5"/>
                <c:pt idx="0">
                  <c:v>48.42720066750104</c:v>
                </c:pt>
                <c:pt idx="1">
                  <c:v>47.837539298156173</c:v>
                </c:pt>
                <c:pt idx="2">
                  <c:v>47.147173068623218</c:v>
                </c:pt>
                <c:pt idx="3">
                  <c:v>49.702252524380775</c:v>
                </c:pt>
                <c:pt idx="4">
                  <c:v>49.371014992245392</c:v>
                </c:pt>
              </c:numCache>
            </c:numRef>
          </c:val>
          <c:extLst xmlns:c16r2="http://schemas.microsoft.com/office/drawing/2015/06/chart">
            <c:ext xmlns:c16="http://schemas.microsoft.com/office/drawing/2014/chart" uri="{C3380CC4-5D6E-409C-BE32-E72D297353CC}">
              <c16:uniqueId val="{00000002-390F-4BB2-9989-401AF2CF94B9}"/>
            </c:ext>
          </c:extLst>
        </c:ser>
        <c:ser>
          <c:idx val="3"/>
          <c:order val="3"/>
          <c:tx>
            <c:strRef>
              <c:f>Lapas1!$A$28</c:f>
              <c:strCache>
                <c:ptCount val="1"/>
                <c:pt idx="0">
                  <c:v>65 m. ir daugiau </c:v>
                </c:pt>
              </c:strCache>
            </c:strRef>
          </c:tx>
          <c:spPr>
            <a:solidFill>
              <a:schemeClr val="accent6">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Lapas1!$B$24:$F$24</c:f>
              <c:strCache>
                <c:ptCount val="5"/>
                <c:pt idx="0">
                  <c:v>2019</c:v>
                </c:pt>
                <c:pt idx="1">
                  <c:v>2020</c:v>
                </c:pt>
                <c:pt idx="2">
                  <c:v>2021</c:v>
                </c:pt>
                <c:pt idx="3">
                  <c:v>2022</c:v>
                </c:pt>
                <c:pt idx="4">
                  <c:v>2023*</c:v>
                </c:pt>
              </c:strCache>
            </c:strRef>
          </c:cat>
          <c:val>
            <c:numRef>
              <c:f>Lapas1!$B$28:$F$28</c:f>
              <c:numCache>
                <c:formatCode>0\.0</c:formatCode>
                <c:ptCount val="5"/>
                <c:pt idx="0">
                  <c:v>24.013350020859409</c:v>
                </c:pt>
                <c:pt idx="1">
                  <c:v>24.85342849859801</c:v>
                </c:pt>
                <c:pt idx="2">
                  <c:v>25.438066465256796</c:v>
                </c:pt>
                <c:pt idx="3">
                  <c:v>24.924484335893673</c:v>
                </c:pt>
                <c:pt idx="4">
                  <c:v>25.176632776150267</c:v>
                </c:pt>
              </c:numCache>
            </c:numRef>
          </c:val>
          <c:extLst xmlns:c16r2="http://schemas.microsoft.com/office/drawing/2015/06/chart">
            <c:ext xmlns:c16="http://schemas.microsoft.com/office/drawing/2014/chart" uri="{C3380CC4-5D6E-409C-BE32-E72D297353CC}">
              <c16:uniqueId val="{00000003-390F-4BB2-9989-401AF2CF94B9}"/>
            </c:ext>
          </c:extLst>
        </c:ser>
        <c:dLbls>
          <c:dLblPos val="ctr"/>
          <c:showLegendKey val="0"/>
          <c:showVal val="1"/>
          <c:showCatName val="0"/>
          <c:showSerName val="0"/>
          <c:showPercent val="0"/>
          <c:showBubbleSize val="0"/>
        </c:dLbls>
        <c:gapWidth val="150"/>
        <c:overlap val="100"/>
        <c:axId val="609332224"/>
        <c:axId val="609388224"/>
      </c:barChart>
      <c:catAx>
        <c:axId val="60933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388224"/>
        <c:crosses val="autoZero"/>
        <c:auto val="1"/>
        <c:lblAlgn val="ctr"/>
        <c:lblOffset val="100"/>
        <c:noMultiLvlLbl val="0"/>
      </c:catAx>
      <c:valAx>
        <c:axId val="609388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33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stacked"/>
        <c:varyColors val="0"/>
        <c:ser>
          <c:idx val="0"/>
          <c:order val="0"/>
          <c:tx>
            <c:strRef>
              <c:f>Lapas1!$B$33</c:f>
              <c:strCache>
                <c:ptCount val="1"/>
                <c:pt idx="0">
                  <c:v>2018</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Lapas1!$A$34:$A$41</c:f>
              <c:strCache>
                <c:ptCount val="8"/>
                <c:pt idx="0">
                  <c:v>Lietuvos Respublika</c:v>
                </c:pt>
                <c:pt idx="1">
                  <c:v>Panevėžio apsk.</c:v>
                </c:pt>
                <c:pt idx="2">
                  <c:v>Biržų r. sav.</c:v>
                </c:pt>
                <c:pt idx="3">
                  <c:v>Kupiškio r. sav.</c:v>
                </c:pt>
                <c:pt idx="4">
                  <c:v>Panevėžio m. sav.</c:v>
                </c:pt>
                <c:pt idx="5">
                  <c:v>Panevėžio r. sav.</c:v>
                </c:pt>
                <c:pt idx="6">
                  <c:v>Pasvalio r. sav.</c:v>
                </c:pt>
                <c:pt idx="7">
                  <c:v>Rokiškio r. sav.</c:v>
                </c:pt>
              </c:strCache>
            </c:strRef>
          </c:cat>
          <c:val>
            <c:numRef>
              <c:f>Lapas1!$B$34:$B$41</c:f>
              <c:numCache>
                <c:formatCode>General</c:formatCode>
                <c:ptCount val="8"/>
                <c:pt idx="0">
                  <c:v>131</c:v>
                </c:pt>
                <c:pt idx="1">
                  <c:v>167</c:v>
                </c:pt>
                <c:pt idx="2">
                  <c:v>197</c:v>
                </c:pt>
                <c:pt idx="3">
                  <c:v>193</c:v>
                </c:pt>
                <c:pt idx="4">
                  <c:v>156</c:v>
                </c:pt>
                <c:pt idx="5">
                  <c:v>143</c:v>
                </c:pt>
                <c:pt idx="6">
                  <c:v>160</c:v>
                </c:pt>
                <c:pt idx="7">
                  <c:v>199</c:v>
                </c:pt>
              </c:numCache>
            </c:numRef>
          </c:val>
          <c:extLst xmlns:c16r2="http://schemas.microsoft.com/office/drawing/2015/06/chart">
            <c:ext xmlns:c16="http://schemas.microsoft.com/office/drawing/2014/chart" uri="{C3380CC4-5D6E-409C-BE32-E72D297353CC}">
              <c16:uniqueId val="{00000000-6217-4735-B6CF-D449E2D1B2B5}"/>
            </c:ext>
          </c:extLst>
        </c:ser>
        <c:ser>
          <c:idx val="1"/>
          <c:order val="1"/>
          <c:tx>
            <c:strRef>
              <c:f>Lapas1!$C$33</c:f>
              <c:strCache>
                <c:ptCount val="1"/>
                <c:pt idx="0">
                  <c:v>2019</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Lapas1!$A$34:$A$41</c:f>
              <c:strCache>
                <c:ptCount val="8"/>
                <c:pt idx="0">
                  <c:v>Lietuvos Respublika</c:v>
                </c:pt>
                <c:pt idx="1">
                  <c:v>Panevėžio apsk.</c:v>
                </c:pt>
                <c:pt idx="2">
                  <c:v>Biržų r. sav.</c:v>
                </c:pt>
                <c:pt idx="3">
                  <c:v>Kupiškio r. sav.</c:v>
                </c:pt>
                <c:pt idx="4">
                  <c:v>Panevėžio m. sav.</c:v>
                </c:pt>
                <c:pt idx="5">
                  <c:v>Panevėžio r. sav.</c:v>
                </c:pt>
                <c:pt idx="6">
                  <c:v>Pasvalio r. sav.</c:v>
                </c:pt>
                <c:pt idx="7">
                  <c:v>Rokiškio r. sav.</c:v>
                </c:pt>
              </c:strCache>
            </c:strRef>
          </c:cat>
          <c:val>
            <c:numRef>
              <c:f>Lapas1!$C$34:$C$41</c:f>
              <c:numCache>
                <c:formatCode>General</c:formatCode>
                <c:ptCount val="8"/>
                <c:pt idx="0">
                  <c:v>131</c:v>
                </c:pt>
                <c:pt idx="1">
                  <c:v>169</c:v>
                </c:pt>
                <c:pt idx="2">
                  <c:v>201</c:v>
                </c:pt>
                <c:pt idx="3">
                  <c:v>192</c:v>
                </c:pt>
                <c:pt idx="4">
                  <c:v>160</c:v>
                </c:pt>
                <c:pt idx="5">
                  <c:v>145</c:v>
                </c:pt>
                <c:pt idx="6">
                  <c:v>163</c:v>
                </c:pt>
                <c:pt idx="7">
                  <c:v>202</c:v>
                </c:pt>
              </c:numCache>
            </c:numRef>
          </c:val>
          <c:extLst xmlns:c16r2="http://schemas.microsoft.com/office/drawing/2015/06/chart">
            <c:ext xmlns:c16="http://schemas.microsoft.com/office/drawing/2014/chart" uri="{C3380CC4-5D6E-409C-BE32-E72D297353CC}">
              <c16:uniqueId val="{00000001-6217-4735-B6CF-D449E2D1B2B5}"/>
            </c:ext>
          </c:extLst>
        </c:ser>
        <c:ser>
          <c:idx val="2"/>
          <c:order val="2"/>
          <c:tx>
            <c:strRef>
              <c:f>Lapas1!$D$33</c:f>
              <c:strCache>
                <c:ptCount val="1"/>
                <c:pt idx="0">
                  <c:v>2020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Lapas1!$A$34:$A$41</c:f>
              <c:strCache>
                <c:ptCount val="8"/>
                <c:pt idx="0">
                  <c:v>Lietuvos Respublika</c:v>
                </c:pt>
                <c:pt idx="1">
                  <c:v>Panevėžio apsk.</c:v>
                </c:pt>
                <c:pt idx="2">
                  <c:v>Biržų r. sav.</c:v>
                </c:pt>
                <c:pt idx="3">
                  <c:v>Kupiškio r. sav.</c:v>
                </c:pt>
                <c:pt idx="4">
                  <c:v>Panevėžio m. sav.</c:v>
                </c:pt>
                <c:pt idx="5">
                  <c:v>Panevėžio r. sav.</c:v>
                </c:pt>
                <c:pt idx="6">
                  <c:v>Pasvalio r. sav.</c:v>
                </c:pt>
                <c:pt idx="7">
                  <c:v>Rokiškio r. sav.</c:v>
                </c:pt>
              </c:strCache>
            </c:strRef>
          </c:cat>
          <c:val>
            <c:numRef>
              <c:f>Lapas1!$D$34:$D$41</c:f>
              <c:numCache>
                <c:formatCode>General</c:formatCode>
                <c:ptCount val="8"/>
                <c:pt idx="0">
                  <c:v>132</c:v>
                </c:pt>
                <c:pt idx="1">
                  <c:v>173</c:v>
                </c:pt>
                <c:pt idx="2">
                  <c:v>207</c:v>
                </c:pt>
                <c:pt idx="3">
                  <c:v>197</c:v>
                </c:pt>
                <c:pt idx="4">
                  <c:v>164</c:v>
                </c:pt>
                <c:pt idx="5">
                  <c:v>147</c:v>
                </c:pt>
                <c:pt idx="6">
                  <c:v>165</c:v>
                </c:pt>
                <c:pt idx="7">
                  <c:v>208</c:v>
                </c:pt>
              </c:numCache>
            </c:numRef>
          </c:val>
          <c:extLst xmlns:c16r2="http://schemas.microsoft.com/office/drawing/2015/06/chart">
            <c:ext xmlns:c16="http://schemas.microsoft.com/office/drawing/2014/chart" uri="{C3380CC4-5D6E-409C-BE32-E72D297353CC}">
              <c16:uniqueId val="{00000002-6217-4735-B6CF-D449E2D1B2B5}"/>
            </c:ext>
          </c:extLst>
        </c:ser>
        <c:ser>
          <c:idx val="3"/>
          <c:order val="3"/>
          <c:tx>
            <c:strRef>
              <c:f>Lapas1!$E$33</c:f>
              <c:strCache>
                <c:ptCount val="1"/>
                <c:pt idx="0">
                  <c:v>2021</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Lapas1!$A$34:$A$41</c:f>
              <c:strCache>
                <c:ptCount val="8"/>
                <c:pt idx="0">
                  <c:v>Lietuvos Respublika</c:v>
                </c:pt>
                <c:pt idx="1">
                  <c:v>Panevėžio apsk.</c:v>
                </c:pt>
                <c:pt idx="2">
                  <c:v>Biržų r. sav.</c:v>
                </c:pt>
                <c:pt idx="3">
                  <c:v>Kupiškio r. sav.</c:v>
                </c:pt>
                <c:pt idx="4">
                  <c:v>Panevėžio m. sav.</c:v>
                </c:pt>
                <c:pt idx="5">
                  <c:v>Panevėžio r. sav.</c:v>
                </c:pt>
                <c:pt idx="6">
                  <c:v>Pasvalio r. sav.</c:v>
                </c:pt>
                <c:pt idx="7">
                  <c:v>Rokiškio r. sav.</c:v>
                </c:pt>
              </c:strCache>
            </c:strRef>
          </c:cat>
          <c:val>
            <c:numRef>
              <c:f>Lapas1!$E$34:$E$41</c:f>
              <c:numCache>
                <c:formatCode>General</c:formatCode>
                <c:ptCount val="8"/>
                <c:pt idx="0">
                  <c:v>134</c:v>
                </c:pt>
                <c:pt idx="1">
                  <c:v>180</c:v>
                </c:pt>
                <c:pt idx="2">
                  <c:v>218</c:v>
                </c:pt>
                <c:pt idx="3">
                  <c:v>202</c:v>
                </c:pt>
                <c:pt idx="4">
                  <c:v>179</c:v>
                </c:pt>
                <c:pt idx="5">
                  <c:v>139</c:v>
                </c:pt>
                <c:pt idx="6">
                  <c:v>168</c:v>
                </c:pt>
                <c:pt idx="7">
                  <c:v>216</c:v>
                </c:pt>
              </c:numCache>
            </c:numRef>
          </c:val>
          <c:extLst xmlns:c16r2="http://schemas.microsoft.com/office/drawing/2015/06/chart">
            <c:ext xmlns:c16="http://schemas.microsoft.com/office/drawing/2014/chart" uri="{C3380CC4-5D6E-409C-BE32-E72D297353CC}">
              <c16:uniqueId val="{00000003-6217-4735-B6CF-D449E2D1B2B5}"/>
            </c:ext>
          </c:extLst>
        </c:ser>
        <c:ser>
          <c:idx val="4"/>
          <c:order val="4"/>
          <c:tx>
            <c:strRef>
              <c:f>Lapas1!$F$33</c:f>
              <c:strCache>
                <c:ptCount val="1"/>
                <c:pt idx="0">
                  <c:v>2022</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Lapas1!$A$34:$A$41</c:f>
              <c:strCache>
                <c:ptCount val="8"/>
                <c:pt idx="0">
                  <c:v>Lietuvos Respublika</c:v>
                </c:pt>
                <c:pt idx="1">
                  <c:v>Panevėžio apsk.</c:v>
                </c:pt>
                <c:pt idx="2">
                  <c:v>Biržų r. sav.</c:v>
                </c:pt>
                <c:pt idx="3">
                  <c:v>Kupiškio r. sav.</c:v>
                </c:pt>
                <c:pt idx="4">
                  <c:v>Panevėžio m. sav.</c:v>
                </c:pt>
                <c:pt idx="5">
                  <c:v>Panevėžio r. sav.</c:v>
                </c:pt>
                <c:pt idx="6">
                  <c:v>Pasvalio r. sav.</c:v>
                </c:pt>
                <c:pt idx="7">
                  <c:v>Rokiškio r. sav.</c:v>
                </c:pt>
              </c:strCache>
            </c:strRef>
          </c:cat>
          <c:val>
            <c:numRef>
              <c:f>Lapas1!$F$34:$F$41</c:f>
              <c:numCache>
                <c:formatCode>General</c:formatCode>
                <c:ptCount val="8"/>
                <c:pt idx="0">
                  <c:v>134</c:v>
                </c:pt>
                <c:pt idx="1">
                  <c:v>183</c:v>
                </c:pt>
                <c:pt idx="2">
                  <c:v>215</c:v>
                </c:pt>
                <c:pt idx="3">
                  <c:v>208</c:v>
                </c:pt>
                <c:pt idx="4">
                  <c:v>184</c:v>
                </c:pt>
                <c:pt idx="5">
                  <c:v>139</c:v>
                </c:pt>
                <c:pt idx="6">
                  <c:v>169</c:v>
                </c:pt>
                <c:pt idx="7">
                  <c:v>218</c:v>
                </c:pt>
              </c:numCache>
            </c:numRef>
          </c:val>
          <c:extLst xmlns:c16r2="http://schemas.microsoft.com/office/drawing/2015/06/chart">
            <c:ext xmlns:c16="http://schemas.microsoft.com/office/drawing/2014/chart" uri="{C3380CC4-5D6E-409C-BE32-E72D297353CC}">
              <c16:uniqueId val="{00000004-6217-4735-B6CF-D449E2D1B2B5}"/>
            </c:ext>
          </c:extLst>
        </c:ser>
        <c:dLbls>
          <c:dLblPos val="ctr"/>
          <c:showLegendKey val="0"/>
          <c:showVal val="1"/>
          <c:showCatName val="0"/>
          <c:showSerName val="0"/>
          <c:showPercent val="0"/>
          <c:showBubbleSize val="0"/>
        </c:dLbls>
        <c:gapWidth val="150"/>
        <c:overlap val="100"/>
        <c:axId val="142447616"/>
        <c:axId val="609391104"/>
      </c:barChart>
      <c:catAx>
        <c:axId val="142447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391104"/>
        <c:crosses val="autoZero"/>
        <c:auto val="1"/>
        <c:lblAlgn val="ctr"/>
        <c:lblOffset val="100"/>
        <c:noMultiLvlLbl val="0"/>
      </c:catAx>
      <c:valAx>
        <c:axId val="609391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244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Lapas1!$B$136</c:f>
              <c:strCache>
                <c:ptCount val="1"/>
                <c:pt idx="0">
                  <c:v>2022 K3</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Lapas1!$A$137:$A$144</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Lapas1!$B$137:$B$144</c:f>
              <c:numCache>
                <c:formatCode>#\ ##0\.0</c:formatCode>
                <c:ptCount val="8"/>
                <c:pt idx="0">
                  <c:v>1787.1</c:v>
                </c:pt>
                <c:pt idx="1">
                  <c:v>1539.6</c:v>
                </c:pt>
                <c:pt idx="2">
                  <c:v>1356.5</c:v>
                </c:pt>
                <c:pt idx="3">
                  <c:v>1374.1</c:v>
                </c:pt>
                <c:pt idx="4">
                  <c:v>1646.5</c:v>
                </c:pt>
                <c:pt idx="5">
                  <c:v>1402.2</c:v>
                </c:pt>
                <c:pt idx="6">
                  <c:v>1417</c:v>
                </c:pt>
                <c:pt idx="7">
                  <c:v>1445.1</c:v>
                </c:pt>
              </c:numCache>
            </c:numRef>
          </c:val>
          <c:extLst xmlns:c16r2="http://schemas.microsoft.com/office/drawing/2015/06/chart">
            <c:ext xmlns:c16="http://schemas.microsoft.com/office/drawing/2014/chart" uri="{C3380CC4-5D6E-409C-BE32-E72D297353CC}">
              <c16:uniqueId val="{00000000-C28D-4DF1-93B9-7C77C5708D65}"/>
            </c:ext>
          </c:extLst>
        </c:ser>
        <c:dLbls>
          <c:dLblPos val="outEnd"/>
          <c:showLegendKey val="0"/>
          <c:showVal val="1"/>
          <c:showCatName val="0"/>
          <c:showSerName val="0"/>
          <c:showPercent val="0"/>
          <c:showBubbleSize val="0"/>
        </c:dLbls>
        <c:gapWidth val="80"/>
        <c:overlap val="25"/>
        <c:axId val="142448128"/>
        <c:axId val="609392832"/>
      </c:barChart>
      <c:catAx>
        <c:axId val="1424481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lt-LT"/>
          </a:p>
        </c:txPr>
        <c:crossAx val="609392832"/>
        <c:crosses val="autoZero"/>
        <c:auto val="1"/>
        <c:lblAlgn val="ctr"/>
        <c:lblOffset val="100"/>
        <c:noMultiLvlLbl val="0"/>
      </c:catAx>
      <c:valAx>
        <c:axId val="609392832"/>
        <c:scaling>
          <c:orientation val="minMax"/>
        </c:scaling>
        <c:delete val="0"/>
        <c:axPos val="l"/>
        <c:majorGridlines>
          <c:spPr>
            <a:ln w="9525" cap="flat" cmpd="sng" algn="ctr">
              <a:solidFill>
                <a:schemeClr val="tx1">
                  <a:lumMod val="5000"/>
                  <a:lumOff val="9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lt-LT"/>
          </a:p>
        </c:txPr>
        <c:crossAx val="1424481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0"/>
          <c:order val="0"/>
          <c:tx>
            <c:strRef>
              <c:f>Lapas1!$B$105</c:f>
              <c:strCache>
                <c:ptCount val="1"/>
                <c:pt idx="0">
                  <c:v>2018</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Lapas1!$A$106:$A$113</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Lapas1!$B$106:$B$113</c:f>
              <c:numCache>
                <c:formatCode>General</c:formatCode>
                <c:ptCount val="8"/>
                <c:pt idx="0">
                  <c:v>72.400000000000006</c:v>
                </c:pt>
                <c:pt idx="1">
                  <c:v>66.2</c:v>
                </c:pt>
                <c:pt idx="2">
                  <c:v>59.9</c:v>
                </c:pt>
                <c:pt idx="3">
                  <c:v>62.8</c:v>
                </c:pt>
                <c:pt idx="4">
                  <c:v>70.8</c:v>
                </c:pt>
                <c:pt idx="5">
                  <c:v>66.7</c:v>
                </c:pt>
                <c:pt idx="6">
                  <c:v>55.6</c:v>
                </c:pt>
                <c:pt idx="7">
                  <c:v>68</c:v>
                </c:pt>
              </c:numCache>
            </c:numRef>
          </c:val>
          <c:extLst xmlns:c16r2="http://schemas.microsoft.com/office/drawing/2015/06/chart">
            <c:ext xmlns:c16="http://schemas.microsoft.com/office/drawing/2014/chart" uri="{C3380CC4-5D6E-409C-BE32-E72D297353CC}">
              <c16:uniqueId val="{00000000-0AE4-4F1E-9AB2-F898A6D3793A}"/>
            </c:ext>
          </c:extLst>
        </c:ser>
        <c:ser>
          <c:idx val="1"/>
          <c:order val="1"/>
          <c:tx>
            <c:strRef>
              <c:f>Lapas1!$C$105</c:f>
              <c:strCache>
                <c:ptCount val="1"/>
                <c:pt idx="0">
                  <c:v>2019</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Lapas1!$A$106:$A$113</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Lapas1!$C$106:$C$113</c:f>
              <c:numCache>
                <c:formatCode>General</c:formatCode>
                <c:ptCount val="8"/>
                <c:pt idx="0">
                  <c:v>73</c:v>
                </c:pt>
                <c:pt idx="1">
                  <c:v>65.599999999999994</c:v>
                </c:pt>
                <c:pt idx="2">
                  <c:v>57.3</c:v>
                </c:pt>
                <c:pt idx="3">
                  <c:v>65</c:v>
                </c:pt>
                <c:pt idx="4">
                  <c:v>70.2</c:v>
                </c:pt>
                <c:pt idx="5">
                  <c:v>63.4</c:v>
                </c:pt>
                <c:pt idx="6">
                  <c:v>62</c:v>
                </c:pt>
                <c:pt idx="7">
                  <c:v>65.2</c:v>
                </c:pt>
              </c:numCache>
            </c:numRef>
          </c:val>
          <c:extLst xmlns:c16r2="http://schemas.microsoft.com/office/drawing/2015/06/chart">
            <c:ext xmlns:c16="http://schemas.microsoft.com/office/drawing/2014/chart" uri="{C3380CC4-5D6E-409C-BE32-E72D297353CC}">
              <c16:uniqueId val="{00000001-0AE4-4F1E-9AB2-F898A6D3793A}"/>
            </c:ext>
          </c:extLst>
        </c:ser>
        <c:ser>
          <c:idx val="2"/>
          <c:order val="2"/>
          <c:tx>
            <c:strRef>
              <c:f>Lapas1!$D$105</c:f>
              <c:strCache>
                <c:ptCount val="1"/>
                <c:pt idx="0">
                  <c:v>2020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Lapas1!$A$106:$A$113</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Lapas1!$D$106:$D$113</c:f>
              <c:numCache>
                <c:formatCode>General</c:formatCode>
                <c:ptCount val="8"/>
                <c:pt idx="0">
                  <c:v>71.599999999999994</c:v>
                </c:pt>
                <c:pt idx="1">
                  <c:v>67.8</c:v>
                </c:pt>
                <c:pt idx="2">
                  <c:v>72.900000000000006</c:v>
                </c:pt>
                <c:pt idx="3">
                  <c:v>63.6</c:v>
                </c:pt>
                <c:pt idx="4">
                  <c:v>73.099999999999994</c:v>
                </c:pt>
                <c:pt idx="5">
                  <c:v>64.900000000000006</c:v>
                </c:pt>
                <c:pt idx="6">
                  <c:v>60.2</c:v>
                </c:pt>
                <c:pt idx="7">
                  <c:v>59.5</c:v>
                </c:pt>
              </c:numCache>
            </c:numRef>
          </c:val>
          <c:extLst xmlns:c16r2="http://schemas.microsoft.com/office/drawing/2015/06/chart">
            <c:ext xmlns:c16="http://schemas.microsoft.com/office/drawing/2014/chart" uri="{C3380CC4-5D6E-409C-BE32-E72D297353CC}">
              <c16:uniqueId val="{00000002-0AE4-4F1E-9AB2-F898A6D3793A}"/>
            </c:ext>
          </c:extLst>
        </c:ser>
        <c:ser>
          <c:idx val="3"/>
          <c:order val="3"/>
          <c:tx>
            <c:strRef>
              <c:f>Lapas1!$E$105</c:f>
              <c:strCache>
                <c:ptCount val="1"/>
                <c:pt idx="0">
                  <c:v>2021</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Lapas1!$A$106:$A$113</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Lapas1!$E$106:$E$113</c:f>
              <c:numCache>
                <c:formatCode>General</c:formatCode>
                <c:ptCount val="8"/>
                <c:pt idx="0">
                  <c:v>72.5</c:v>
                </c:pt>
                <c:pt idx="1">
                  <c:v>68.5</c:v>
                </c:pt>
                <c:pt idx="2">
                  <c:v>66.2</c:v>
                </c:pt>
                <c:pt idx="3">
                  <c:v>67.8</c:v>
                </c:pt>
                <c:pt idx="4">
                  <c:v>71.3</c:v>
                </c:pt>
                <c:pt idx="5">
                  <c:v>67</c:v>
                </c:pt>
                <c:pt idx="6">
                  <c:v>63</c:v>
                </c:pt>
                <c:pt idx="7">
                  <c:v>68.8</c:v>
                </c:pt>
              </c:numCache>
            </c:numRef>
          </c:val>
          <c:extLst xmlns:c16r2="http://schemas.microsoft.com/office/drawing/2015/06/chart">
            <c:ext xmlns:c16="http://schemas.microsoft.com/office/drawing/2014/chart" uri="{C3380CC4-5D6E-409C-BE32-E72D297353CC}">
              <c16:uniqueId val="{00000003-0AE4-4F1E-9AB2-F898A6D3793A}"/>
            </c:ext>
          </c:extLst>
        </c:ser>
        <c:ser>
          <c:idx val="4"/>
          <c:order val="4"/>
          <c:tx>
            <c:strRef>
              <c:f>Lapas1!$F$105</c:f>
              <c:strCache>
                <c:ptCount val="1"/>
                <c:pt idx="0">
                  <c:v>2022</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Lapas1!$A$106:$A$113</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Lapas1!$F$106:$F$113</c:f>
              <c:numCache>
                <c:formatCode>General</c:formatCode>
                <c:ptCount val="8"/>
                <c:pt idx="0">
                  <c:v>73.8</c:v>
                </c:pt>
                <c:pt idx="1">
                  <c:v>70.099999999999994</c:v>
                </c:pt>
                <c:pt idx="2">
                  <c:v>59.6</c:v>
                </c:pt>
                <c:pt idx="3">
                  <c:v>63.2</c:v>
                </c:pt>
                <c:pt idx="4">
                  <c:v>74.8</c:v>
                </c:pt>
                <c:pt idx="5">
                  <c:v>71.8</c:v>
                </c:pt>
                <c:pt idx="6">
                  <c:v>62.8</c:v>
                </c:pt>
                <c:pt idx="7">
                  <c:v>74.099999999999994</c:v>
                </c:pt>
              </c:numCache>
            </c:numRef>
          </c:val>
          <c:extLst xmlns:c16r2="http://schemas.microsoft.com/office/drawing/2015/06/chart">
            <c:ext xmlns:c16="http://schemas.microsoft.com/office/drawing/2014/chart" uri="{C3380CC4-5D6E-409C-BE32-E72D297353CC}">
              <c16:uniqueId val="{00000004-0AE4-4F1E-9AB2-F898A6D3793A}"/>
            </c:ext>
          </c:extLst>
        </c:ser>
        <c:dLbls>
          <c:dLblPos val="ctr"/>
          <c:showLegendKey val="0"/>
          <c:showVal val="1"/>
          <c:showCatName val="0"/>
          <c:showSerName val="0"/>
          <c:showPercent val="0"/>
          <c:showBubbleSize val="0"/>
        </c:dLbls>
        <c:gapWidth val="150"/>
        <c:overlap val="100"/>
        <c:axId val="609331200"/>
        <c:axId val="632143872"/>
      </c:barChart>
      <c:catAx>
        <c:axId val="60933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143872"/>
        <c:crosses val="autoZero"/>
        <c:auto val="1"/>
        <c:lblAlgn val="ctr"/>
        <c:lblOffset val="100"/>
        <c:noMultiLvlLbl val="0"/>
      </c:catAx>
      <c:valAx>
        <c:axId val="63214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0933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stacked"/>
        <c:varyColors val="0"/>
        <c:ser>
          <c:idx val="0"/>
          <c:order val="0"/>
          <c:tx>
            <c:strRef>
              <c:f>Lapas1!$B$120</c:f>
              <c:strCache>
                <c:ptCount val="1"/>
                <c:pt idx="0">
                  <c:v>2018</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Lapas1!$A$121:$A$128</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Lapas1!$B$121:$B$128</c:f>
              <c:numCache>
                <c:formatCode>#\ ##0\.0</c:formatCode>
                <c:ptCount val="8"/>
                <c:pt idx="0">
                  <c:v>8.5</c:v>
                </c:pt>
                <c:pt idx="1">
                  <c:v>9.4</c:v>
                </c:pt>
                <c:pt idx="2">
                  <c:v>10.8</c:v>
                </c:pt>
                <c:pt idx="3">
                  <c:v>12.9</c:v>
                </c:pt>
                <c:pt idx="4">
                  <c:v>7.2</c:v>
                </c:pt>
                <c:pt idx="5">
                  <c:v>8.5</c:v>
                </c:pt>
                <c:pt idx="6">
                  <c:v>11.4</c:v>
                </c:pt>
                <c:pt idx="7">
                  <c:v>12.5</c:v>
                </c:pt>
              </c:numCache>
            </c:numRef>
          </c:val>
          <c:extLst xmlns:c16r2="http://schemas.microsoft.com/office/drawing/2015/06/chart">
            <c:ext xmlns:c16="http://schemas.microsoft.com/office/drawing/2014/chart" uri="{C3380CC4-5D6E-409C-BE32-E72D297353CC}">
              <c16:uniqueId val="{00000000-0E3B-447C-B698-97DAC391C813}"/>
            </c:ext>
          </c:extLst>
        </c:ser>
        <c:ser>
          <c:idx val="1"/>
          <c:order val="1"/>
          <c:tx>
            <c:strRef>
              <c:f>Lapas1!$C$120</c:f>
              <c:strCache>
                <c:ptCount val="1"/>
                <c:pt idx="0">
                  <c:v>2019</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Lapas1!$A$121:$A$128</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Lapas1!$C$121:$C$128</c:f>
              <c:numCache>
                <c:formatCode>#\ ##0\.0</c:formatCode>
                <c:ptCount val="8"/>
                <c:pt idx="0">
                  <c:v>8.4</c:v>
                </c:pt>
                <c:pt idx="1">
                  <c:v>9.1</c:v>
                </c:pt>
                <c:pt idx="2">
                  <c:v>10.6</c:v>
                </c:pt>
                <c:pt idx="3">
                  <c:v>10.1</c:v>
                </c:pt>
                <c:pt idx="4">
                  <c:v>7.3</c:v>
                </c:pt>
                <c:pt idx="5">
                  <c:v>8.5</c:v>
                </c:pt>
                <c:pt idx="6">
                  <c:v>10.9</c:v>
                </c:pt>
                <c:pt idx="7">
                  <c:v>12</c:v>
                </c:pt>
              </c:numCache>
            </c:numRef>
          </c:val>
          <c:extLst xmlns:c16r2="http://schemas.microsoft.com/office/drawing/2015/06/chart">
            <c:ext xmlns:c16="http://schemas.microsoft.com/office/drawing/2014/chart" uri="{C3380CC4-5D6E-409C-BE32-E72D297353CC}">
              <c16:uniqueId val="{00000001-0E3B-447C-B698-97DAC391C813}"/>
            </c:ext>
          </c:extLst>
        </c:ser>
        <c:ser>
          <c:idx val="2"/>
          <c:order val="2"/>
          <c:tx>
            <c:strRef>
              <c:f>Lapas1!$D$120</c:f>
              <c:strCache>
                <c:ptCount val="1"/>
                <c:pt idx="0">
                  <c:v>2020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Lapas1!$A$121:$A$128</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Lapas1!$D$121:$D$128</c:f>
              <c:numCache>
                <c:formatCode>#\ ##0\.0</c:formatCode>
                <c:ptCount val="8"/>
                <c:pt idx="0">
                  <c:v>12.6</c:v>
                </c:pt>
                <c:pt idx="1">
                  <c:v>14.1</c:v>
                </c:pt>
                <c:pt idx="2">
                  <c:v>15.4</c:v>
                </c:pt>
                <c:pt idx="3">
                  <c:v>13.3</c:v>
                </c:pt>
                <c:pt idx="4">
                  <c:v>12.7</c:v>
                </c:pt>
                <c:pt idx="5">
                  <c:v>13</c:v>
                </c:pt>
                <c:pt idx="6">
                  <c:v>15.5</c:v>
                </c:pt>
                <c:pt idx="7">
                  <c:v>17.7</c:v>
                </c:pt>
              </c:numCache>
            </c:numRef>
          </c:val>
          <c:extLst xmlns:c16r2="http://schemas.microsoft.com/office/drawing/2015/06/chart">
            <c:ext xmlns:c16="http://schemas.microsoft.com/office/drawing/2014/chart" uri="{C3380CC4-5D6E-409C-BE32-E72D297353CC}">
              <c16:uniqueId val="{00000002-0E3B-447C-B698-97DAC391C813}"/>
            </c:ext>
          </c:extLst>
        </c:ser>
        <c:ser>
          <c:idx val="3"/>
          <c:order val="3"/>
          <c:tx>
            <c:strRef>
              <c:f>Lapas1!$E$120</c:f>
              <c:strCache>
                <c:ptCount val="1"/>
                <c:pt idx="0">
                  <c:v>2021</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Lapas1!$A$121:$A$128</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Lapas1!$E$121:$E$128</c:f>
              <c:numCache>
                <c:formatCode>#\ ##0\.0</c:formatCode>
                <c:ptCount val="8"/>
                <c:pt idx="0">
                  <c:v>13</c:v>
                </c:pt>
                <c:pt idx="1">
                  <c:v>14.2</c:v>
                </c:pt>
                <c:pt idx="2">
                  <c:v>15.7</c:v>
                </c:pt>
                <c:pt idx="3">
                  <c:v>13.7</c:v>
                </c:pt>
                <c:pt idx="4">
                  <c:v>13</c:v>
                </c:pt>
                <c:pt idx="5">
                  <c:v>13.8</c:v>
                </c:pt>
                <c:pt idx="6">
                  <c:v>14.7</c:v>
                </c:pt>
                <c:pt idx="7">
                  <c:v>17.5</c:v>
                </c:pt>
              </c:numCache>
            </c:numRef>
          </c:val>
          <c:extLst xmlns:c16r2="http://schemas.microsoft.com/office/drawing/2015/06/chart">
            <c:ext xmlns:c16="http://schemas.microsoft.com/office/drawing/2014/chart" uri="{C3380CC4-5D6E-409C-BE32-E72D297353CC}">
              <c16:uniqueId val="{00000003-0E3B-447C-B698-97DAC391C813}"/>
            </c:ext>
          </c:extLst>
        </c:ser>
        <c:ser>
          <c:idx val="4"/>
          <c:order val="4"/>
          <c:tx>
            <c:strRef>
              <c:f>Lapas1!$F$120</c:f>
              <c:strCache>
                <c:ptCount val="1"/>
                <c:pt idx="0">
                  <c:v>2022</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Lapas1!$A$121:$A$128</c:f>
              <c:strCache>
                <c:ptCount val="8"/>
                <c:pt idx="0">
                  <c:v>Lietuvos Respublika</c:v>
                </c:pt>
                <c:pt idx="1">
                  <c:v>Panevėžio apskritis</c:v>
                </c:pt>
                <c:pt idx="2">
                  <c:v>Biržų r. sav.</c:v>
                </c:pt>
                <c:pt idx="3">
                  <c:v>Kupiškio r. sav.</c:v>
                </c:pt>
                <c:pt idx="4">
                  <c:v>Panevėžio m. sav.</c:v>
                </c:pt>
                <c:pt idx="5">
                  <c:v>Panevėžio r. sav.</c:v>
                </c:pt>
                <c:pt idx="6">
                  <c:v>Pasvalio r. sav.</c:v>
                </c:pt>
                <c:pt idx="7">
                  <c:v>Rokiškio r. sav.</c:v>
                </c:pt>
              </c:strCache>
            </c:strRef>
          </c:cat>
          <c:val>
            <c:numRef>
              <c:f>Lapas1!$F$121:$F$128</c:f>
              <c:numCache>
                <c:formatCode>#\ ##0\.0</c:formatCode>
                <c:ptCount val="8"/>
                <c:pt idx="0">
                  <c:v>9</c:v>
                </c:pt>
                <c:pt idx="1">
                  <c:v>9.3000000000000007</c:v>
                </c:pt>
                <c:pt idx="2">
                  <c:v>10.3</c:v>
                </c:pt>
                <c:pt idx="3">
                  <c:v>9.4</c:v>
                </c:pt>
                <c:pt idx="4">
                  <c:v>8.5</c:v>
                </c:pt>
                <c:pt idx="5">
                  <c:v>8.4</c:v>
                </c:pt>
                <c:pt idx="6">
                  <c:v>9.8000000000000007</c:v>
                </c:pt>
                <c:pt idx="7">
                  <c:v>12.1</c:v>
                </c:pt>
              </c:numCache>
            </c:numRef>
          </c:val>
          <c:extLst xmlns:c16r2="http://schemas.microsoft.com/office/drawing/2015/06/chart">
            <c:ext xmlns:c16="http://schemas.microsoft.com/office/drawing/2014/chart" uri="{C3380CC4-5D6E-409C-BE32-E72D297353CC}">
              <c16:uniqueId val="{00000004-0E3B-447C-B698-97DAC391C813}"/>
            </c:ext>
          </c:extLst>
        </c:ser>
        <c:dLbls>
          <c:dLblPos val="ctr"/>
          <c:showLegendKey val="0"/>
          <c:showVal val="1"/>
          <c:showCatName val="0"/>
          <c:showSerName val="0"/>
          <c:showPercent val="0"/>
          <c:showBubbleSize val="0"/>
        </c:dLbls>
        <c:gapWidth val="150"/>
        <c:overlap val="100"/>
        <c:axId val="632906240"/>
        <c:axId val="632145600"/>
      </c:barChart>
      <c:catAx>
        <c:axId val="632906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145600"/>
        <c:crosses val="autoZero"/>
        <c:auto val="1"/>
        <c:lblAlgn val="ctr"/>
        <c:lblOffset val="100"/>
        <c:noMultiLvlLbl val="0"/>
      </c:catAx>
      <c:valAx>
        <c:axId val="632145600"/>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90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Lapas1!$A$182</c:f>
              <c:strCache>
                <c:ptCount val="1"/>
                <c:pt idx="0">
                  <c:v>Socialinės rizikos vaikai</c:v>
                </c:pt>
              </c:strCache>
            </c:strRef>
          </c:tx>
          <c:spPr>
            <a:solidFill>
              <a:schemeClr val="accent6">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Lapas1!$B$181:$F$181</c:f>
              <c:numCache>
                <c:formatCode>General</c:formatCode>
                <c:ptCount val="5"/>
                <c:pt idx="0">
                  <c:v>2017</c:v>
                </c:pt>
                <c:pt idx="1">
                  <c:v>2018</c:v>
                </c:pt>
                <c:pt idx="2">
                  <c:v>2019</c:v>
                </c:pt>
                <c:pt idx="3">
                  <c:v>2020</c:v>
                </c:pt>
                <c:pt idx="4">
                  <c:v>2021</c:v>
                </c:pt>
              </c:numCache>
            </c:numRef>
          </c:cat>
          <c:val>
            <c:numRef>
              <c:f>Lapas1!$B$182:$F$182</c:f>
              <c:numCache>
                <c:formatCode>General</c:formatCode>
                <c:ptCount val="5"/>
                <c:pt idx="0">
                  <c:v>348</c:v>
                </c:pt>
                <c:pt idx="1">
                  <c:v>323</c:v>
                </c:pt>
                <c:pt idx="2">
                  <c:v>339</c:v>
                </c:pt>
                <c:pt idx="3">
                  <c:v>340</c:v>
                </c:pt>
                <c:pt idx="4">
                  <c:v>327</c:v>
                </c:pt>
              </c:numCache>
            </c:numRef>
          </c:val>
          <c:extLst xmlns:c16r2="http://schemas.microsoft.com/office/drawing/2015/06/chart">
            <c:ext xmlns:c16="http://schemas.microsoft.com/office/drawing/2014/chart" uri="{C3380CC4-5D6E-409C-BE32-E72D297353CC}">
              <c16:uniqueId val="{00000000-4B45-4F6F-8C35-FD93B31A73B9}"/>
            </c:ext>
          </c:extLst>
        </c:ser>
        <c:ser>
          <c:idx val="1"/>
          <c:order val="1"/>
          <c:tx>
            <c:strRef>
              <c:f>Lapas1!$A$183</c:f>
              <c:strCache>
                <c:ptCount val="1"/>
                <c:pt idx="0">
                  <c:v>Socialinės rizikos šeimos</c:v>
                </c:pt>
              </c:strCache>
            </c:strRef>
          </c:tx>
          <c:spPr>
            <a:solidFill>
              <a:schemeClr val="accent6">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Lapas1!$B$181:$F$181</c:f>
              <c:numCache>
                <c:formatCode>General</c:formatCode>
                <c:ptCount val="5"/>
                <c:pt idx="0">
                  <c:v>2017</c:v>
                </c:pt>
                <c:pt idx="1">
                  <c:v>2018</c:v>
                </c:pt>
                <c:pt idx="2">
                  <c:v>2019</c:v>
                </c:pt>
                <c:pt idx="3">
                  <c:v>2020</c:v>
                </c:pt>
                <c:pt idx="4">
                  <c:v>2021</c:v>
                </c:pt>
              </c:numCache>
            </c:numRef>
          </c:cat>
          <c:val>
            <c:numRef>
              <c:f>Lapas1!$B$183:$F$183</c:f>
              <c:numCache>
                <c:formatCode>General</c:formatCode>
                <c:ptCount val="5"/>
                <c:pt idx="0">
                  <c:v>170</c:v>
                </c:pt>
                <c:pt idx="1">
                  <c:v>174</c:v>
                </c:pt>
                <c:pt idx="2">
                  <c:v>181</c:v>
                </c:pt>
                <c:pt idx="3">
                  <c:v>170</c:v>
                </c:pt>
                <c:pt idx="4">
                  <c:v>175</c:v>
                </c:pt>
              </c:numCache>
            </c:numRef>
          </c:val>
          <c:extLst xmlns:c16r2="http://schemas.microsoft.com/office/drawing/2015/06/chart">
            <c:ext xmlns:c16="http://schemas.microsoft.com/office/drawing/2014/chart" uri="{C3380CC4-5D6E-409C-BE32-E72D297353CC}">
              <c16:uniqueId val="{00000001-4B45-4F6F-8C35-FD93B31A73B9}"/>
            </c:ext>
          </c:extLst>
        </c:ser>
        <c:dLbls>
          <c:dLblPos val="outEnd"/>
          <c:showLegendKey val="0"/>
          <c:showVal val="1"/>
          <c:showCatName val="0"/>
          <c:showSerName val="0"/>
          <c:showPercent val="0"/>
          <c:showBubbleSize val="0"/>
        </c:dLbls>
        <c:gapWidth val="219"/>
        <c:overlap val="-27"/>
        <c:axId val="632907264"/>
        <c:axId val="632147328"/>
      </c:barChart>
      <c:catAx>
        <c:axId val="63290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147328"/>
        <c:crosses val="autoZero"/>
        <c:auto val="1"/>
        <c:lblAlgn val="ctr"/>
        <c:lblOffset val="100"/>
        <c:noMultiLvlLbl val="0"/>
      </c:catAx>
      <c:valAx>
        <c:axId val="63214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90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0"/>
          <c:order val="0"/>
          <c:tx>
            <c:strRef>
              <c:f>Lapas1!$A$198</c:f>
              <c:strCache>
                <c:ptCount val="1"/>
                <c:pt idx="0">
                  <c:v>Vaikai</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Lapas1!$B$197:$F$197</c:f>
              <c:numCache>
                <c:formatCode>General</c:formatCode>
                <c:ptCount val="5"/>
                <c:pt idx="0">
                  <c:v>2018</c:v>
                </c:pt>
                <c:pt idx="1">
                  <c:v>2019</c:v>
                </c:pt>
                <c:pt idx="2">
                  <c:v>2020</c:v>
                </c:pt>
                <c:pt idx="3">
                  <c:v>2021</c:v>
                </c:pt>
                <c:pt idx="4">
                  <c:v>2022</c:v>
                </c:pt>
              </c:numCache>
            </c:numRef>
          </c:cat>
          <c:val>
            <c:numRef>
              <c:f>Lapas1!$B$198:$F$198</c:f>
              <c:numCache>
                <c:formatCode>General</c:formatCode>
                <c:ptCount val="5"/>
                <c:pt idx="0">
                  <c:v>157</c:v>
                </c:pt>
                <c:pt idx="1">
                  <c:v>162</c:v>
                </c:pt>
                <c:pt idx="2">
                  <c:v>152</c:v>
                </c:pt>
                <c:pt idx="3">
                  <c:v>153</c:v>
                </c:pt>
                <c:pt idx="4">
                  <c:v>154</c:v>
                </c:pt>
              </c:numCache>
            </c:numRef>
          </c:val>
          <c:extLst xmlns:c16r2="http://schemas.microsoft.com/office/drawing/2015/06/chart">
            <c:ext xmlns:c16="http://schemas.microsoft.com/office/drawing/2014/chart" uri="{C3380CC4-5D6E-409C-BE32-E72D297353CC}">
              <c16:uniqueId val="{00000000-3580-402E-AB22-C8AA3EF8EA66}"/>
            </c:ext>
          </c:extLst>
        </c:ser>
        <c:ser>
          <c:idx val="1"/>
          <c:order val="1"/>
          <c:tx>
            <c:strRef>
              <c:f>Lapas1!$A$199</c:f>
              <c:strCache>
                <c:ptCount val="1"/>
                <c:pt idx="0">
                  <c:v>Darbingo amžiaus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Lapas1!$B$197:$F$197</c:f>
              <c:numCache>
                <c:formatCode>General</c:formatCode>
                <c:ptCount val="5"/>
                <c:pt idx="0">
                  <c:v>2018</c:v>
                </c:pt>
                <c:pt idx="1">
                  <c:v>2019</c:v>
                </c:pt>
                <c:pt idx="2">
                  <c:v>2020</c:v>
                </c:pt>
                <c:pt idx="3">
                  <c:v>2021</c:v>
                </c:pt>
                <c:pt idx="4">
                  <c:v>2022</c:v>
                </c:pt>
              </c:numCache>
            </c:numRef>
          </c:cat>
          <c:val>
            <c:numRef>
              <c:f>Lapas1!$B$199:$F$199</c:f>
              <c:numCache>
                <c:formatCode>#,##0</c:formatCode>
                <c:ptCount val="5"/>
                <c:pt idx="0">
                  <c:v>2254</c:v>
                </c:pt>
                <c:pt idx="1">
                  <c:v>2184</c:v>
                </c:pt>
                <c:pt idx="2">
                  <c:v>2089</c:v>
                </c:pt>
                <c:pt idx="3">
                  <c:v>1985</c:v>
                </c:pt>
                <c:pt idx="4">
                  <c:v>1935</c:v>
                </c:pt>
              </c:numCache>
            </c:numRef>
          </c:val>
          <c:extLst xmlns:c16r2="http://schemas.microsoft.com/office/drawing/2015/06/chart">
            <c:ext xmlns:c16="http://schemas.microsoft.com/office/drawing/2014/chart" uri="{C3380CC4-5D6E-409C-BE32-E72D297353CC}">
              <c16:uniqueId val="{00000001-3580-402E-AB22-C8AA3EF8EA66}"/>
            </c:ext>
          </c:extLst>
        </c:ser>
        <c:ser>
          <c:idx val="2"/>
          <c:order val="2"/>
          <c:tx>
            <c:strRef>
              <c:f>Lapas1!$A$200</c:f>
              <c:strCache>
                <c:ptCount val="1"/>
                <c:pt idx="0">
                  <c:v>Pensinio amžiaus</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Lapas1!$B$197:$F$197</c:f>
              <c:numCache>
                <c:formatCode>General</c:formatCode>
                <c:ptCount val="5"/>
                <c:pt idx="0">
                  <c:v>2018</c:v>
                </c:pt>
                <c:pt idx="1">
                  <c:v>2019</c:v>
                </c:pt>
                <c:pt idx="2">
                  <c:v>2020</c:v>
                </c:pt>
                <c:pt idx="3">
                  <c:v>2021</c:v>
                </c:pt>
                <c:pt idx="4">
                  <c:v>2022</c:v>
                </c:pt>
              </c:numCache>
            </c:numRef>
          </c:cat>
          <c:val>
            <c:numRef>
              <c:f>Lapas1!$B$200:$F$200</c:f>
              <c:numCache>
                <c:formatCode>General</c:formatCode>
                <c:ptCount val="5"/>
                <c:pt idx="0">
                  <c:v>737</c:v>
                </c:pt>
                <c:pt idx="1">
                  <c:v>834</c:v>
                </c:pt>
                <c:pt idx="2">
                  <c:v>812</c:v>
                </c:pt>
                <c:pt idx="3">
                  <c:v>756</c:v>
                </c:pt>
                <c:pt idx="4">
                  <c:v>765</c:v>
                </c:pt>
              </c:numCache>
            </c:numRef>
          </c:val>
          <c:extLst xmlns:c16r2="http://schemas.microsoft.com/office/drawing/2015/06/chart">
            <c:ext xmlns:c16="http://schemas.microsoft.com/office/drawing/2014/chart" uri="{C3380CC4-5D6E-409C-BE32-E72D297353CC}">
              <c16:uniqueId val="{00000002-3580-402E-AB22-C8AA3EF8EA66}"/>
            </c:ext>
          </c:extLst>
        </c:ser>
        <c:dLbls>
          <c:dLblPos val="ctr"/>
          <c:showLegendKey val="0"/>
          <c:showVal val="1"/>
          <c:showCatName val="0"/>
          <c:showSerName val="0"/>
          <c:showPercent val="0"/>
          <c:showBubbleSize val="0"/>
        </c:dLbls>
        <c:gapWidth val="150"/>
        <c:overlap val="100"/>
        <c:axId val="632908288"/>
        <c:axId val="632149056"/>
      </c:barChart>
      <c:catAx>
        <c:axId val="63290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149056"/>
        <c:crosses val="autoZero"/>
        <c:auto val="1"/>
        <c:lblAlgn val="ctr"/>
        <c:lblOffset val="100"/>
        <c:noMultiLvlLbl val="0"/>
      </c:catAx>
      <c:valAx>
        <c:axId val="63214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90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Lapas1!$B$150</c:f>
              <c:strCache>
                <c:ptCount val="1"/>
                <c:pt idx="0">
                  <c:v>2018</c:v>
                </c:pt>
              </c:strCache>
            </c:strRef>
          </c:tx>
          <c:spPr>
            <a:solidFill>
              <a:schemeClr val="accent6">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Lapas1!$A$151:$A$156</c:f>
              <c:strCache>
                <c:ptCount val="6"/>
                <c:pt idx="0">
                  <c:v>Biržų r. sav.</c:v>
                </c:pt>
                <c:pt idx="1">
                  <c:v>Kupiškio r. sav.</c:v>
                </c:pt>
                <c:pt idx="2">
                  <c:v>Panevėžio m. sav.</c:v>
                </c:pt>
                <c:pt idx="3">
                  <c:v>Panevėžio r. sav.</c:v>
                </c:pt>
                <c:pt idx="4">
                  <c:v>Pasvalio r. sav.</c:v>
                </c:pt>
                <c:pt idx="5">
                  <c:v>Rokiškio r. sav.</c:v>
                </c:pt>
              </c:strCache>
            </c:strRef>
          </c:cat>
          <c:val>
            <c:numRef>
              <c:f>Lapas1!$B$151:$B$156</c:f>
              <c:numCache>
                <c:formatCode>#,##0</c:formatCode>
                <c:ptCount val="6"/>
                <c:pt idx="0">
                  <c:v>1334</c:v>
                </c:pt>
                <c:pt idx="1">
                  <c:v>742</c:v>
                </c:pt>
                <c:pt idx="2">
                  <c:v>2174</c:v>
                </c:pt>
                <c:pt idx="3">
                  <c:v>1279</c:v>
                </c:pt>
                <c:pt idx="4">
                  <c:v>970</c:v>
                </c:pt>
                <c:pt idx="5">
                  <c:v>1760</c:v>
                </c:pt>
              </c:numCache>
            </c:numRef>
          </c:val>
          <c:extLst xmlns:c16r2="http://schemas.microsoft.com/office/drawing/2015/06/chart">
            <c:ext xmlns:c16="http://schemas.microsoft.com/office/drawing/2014/chart" uri="{C3380CC4-5D6E-409C-BE32-E72D297353CC}">
              <c16:uniqueId val="{00000000-85EA-48AB-B6D4-B681713C926B}"/>
            </c:ext>
          </c:extLst>
        </c:ser>
        <c:ser>
          <c:idx val="1"/>
          <c:order val="1"/>
          <c:tx>
            <c:strRef>
              <c:f>Lapas1!$C$150</c:f>
              <c:strCache>
                <c:ptCount val="1"/>
                <c:pt idx="0">
                  <c:v>2019</c:v>
                </c:pt>
              </c:strCache>
            </c:strRef>
          </c:tx>
          <c:spPr>
            <a:solidFill>
              <a:schemeClr val="accent6">
                <a:shade val="76000"/>
              </a:schemeClr>
            </a:solidFill>
            <a:ln>
              <a:noFill/>
            </a:ln>
            <a:effectLst/>
          </c:spPr>
          <c:invertIfNegative val="0"/>
          <c:cat>
            <c:strRef>
              <c:f>Lapas1!$A$151:$A$156</c:f>
              <c:strCache>
                <c:ptCount val="6"/>
                <c:pt idx="0">
                  <c:v>Biržų r. sav.</c:v>
                </c:pt>
                <c:pt idx="1">
                  <c:v>Kupiškio r. sav.</c:v>
                </c:pt>
                <c:pt idx="2">
                  <c:v>Panevėžio m. sav.</c:v>
                </c:pt>
                <c:pt idx="3">
                  <c:v>Panevėžio r. sav.</c:v>
                </c:pt>
                <c:pt idx="4">
                  <c:v>Pasvalio r. sav.</c:v>
                </c:pt>
                <c:pt idx="5">
                  <c:v>Rokiškio r. sav.</c:v>
                </c:pt>
              </c:strCache>
            </c:strRef>
          </c:cat>
          <c:val>
            <c:numRef>
              <c:f>Lapas1!$C$151:$C$156</c:f>
              <c:numCache>
                <c:formatCode>#,##0</c:formatCode>
                <c:ptCount val="6"/>
                <c:pt idx="0">
                  <c:v>1282</c:v>
                </c:pt>
                <c:pt idx="1">
                  <c:v>613</c:v>
                </c:pt>
                <c:pt idx="2">
                  <c:v>1963</c:v>
                </c:pt>
                <c:pt idx="3">
                  <c:v>1173</c:v>
                </c:pt>
                <c:pt idx="4">
                  <c:v>878</c:v>
                </c:pt>
                <c:pt idx="5">
                  <c:v>1711</c:v>
                </c:pt>
              </c:numCache>
            </c:numRef>
          </c:val>
          <c:extLst xmlns:c16r2="http://schemas.microsoft.com/office/drawing/2015/06/chart">
            <c:ext xmlns:c16="http://schemas.microsoft.com/office/drawing/2014/chart" uri="{C3380CC4-5D6E-409C-BE32-E72D297353CC}">
              <c16:uniqueId val="{00000001-85EA-48AB-B6D4-B681713C926B}"/>
            </c:ext>
          </c:extLst>
        </c:ser>
        <c:ser>
          <c:idx val="2"/>
          <c:order val="2"/>
          <c:tx>
            <c:strRef>
              <c:f>Lapas1!$D$150</c:f>
              <c:strCache>
                <c:ptCount val="1"/>
                <c:pt idx="0">
                  <c:v>2020</c:v>
                </c:pt>
              </c:strCache>
            </c:strRef>
          </c:tx>
          <c:spPr>
            <a:solidFill>
              <a:schemeClr val="accent6"/>
            </a:solidFill>
            <a:ln>
              <a:noFill/>
            </a:ln>
            <a:effectLst/>
          </c:spPr>
          <c:invertIfNegative val="0"/>
          <c:cat>
            <c:strRef>
              <c:f>Lapas1!$A$151:$A$156</c:f>
              <c:strCache>
                <c:ptCount val="6"/>
                <c:pt idx="0">
                  <c:v>Biržų r. sav.</c:v>
                </c:pt>
                <c:pt idx="1">
                  <c:v>Kupiškio r. sav.</c:v>
                </c:pt>
                <c:pt idx="2">
                  <c:v>Panevėžio m. sav.</c:v>
                </c:pt>
                <c:pt idx="3">
                  <c:v>Panevėžio r. sav.</c:v>
                </c:pt>
                <c:pt idx="4">
                  <c:v>Pasvalio r. sav.</c:v>
                </c:pt>
                <c:pt idx="5">
                  <c:v>Rokiškio r. sav.</c:v>
                </c:pt>
              </c:strCache>
            </c:strRef>
          </c:cat>
          <c:val>
            <c:numRef>
              <c:f>Lapas1!$D$151:$D$156</c:f>
              <c:numCache>
                <c:formatCode>#,##0</c:formatCode>
                <c:ptCount val="6"/>
                <c:pt idx="0">
                  <c:v>1023</c:v>
                </c:pt>
                <c:pt idx="1">
                  <c:v>485</c:v>
                </c:pt>
                <c:pt idx="2">
                  <c:v>1884</c:v>
                </c:pt>
                <c:pt idx="3">
                  <c:v>968</c:v>
                </c:pt>
                <c:pt idx="4">
                  <c:v>703</c:v>
                </c:pt>
                <c:pt idx="5">
                  <c:v>1555</c:v>
                </c:pt>
              </c:numCache>
            </c:numRef>
          </c:val>
          <c:extLst xmlns:c16r2="http://schemas.microsoft.com/office/drawing/2015/06/chart">
            <c:ext xmlns:c16="http://schemas.microsoft.com/office/drawing/2014/chart" uri="{C3380CC4-5D6E-409C-BE32-E72D297353CC}">
              <c16:uniqueId val="{00000002-85EA-48AB-B6D4-B681713C926B}"/>
            </c:ext>
          </c:extLst>
        </c:ser>
        <c:ser>
          <c:idx val="3"/>
          <c:order val="3"/>
          <c:tx>
            <c:strRef>
              <c:f>Lapas1!$E$150</c:f>
              <c:strCache>
                <c:ptCount val="1"/>
                <c:pt idx="0">
                  <c:v>2021</c:v>
                </c:pt>
              </c:strCache>
            </c:strRef>
          </c:tx>
          <c:spPr>
            <a:solidFill>
              <a:schemeClr val="accent6">
                <a:tint val="77000"/>
              </a:schemeClr>
            </a:solidFill>
            <a:ln>
              <a:noFill/>
            </a:ln>
            <a:effectLst/>
          </c:spPr>
          <c:invertIfNegative val="0"/>
          <c:cat>
            <c:strRef>
              <c:f>Lapas1!$A$151:$A$156</c:f>
              <c:strCache>
                <c:ptCount val="6"/>
                <c:pt idx="0">
                  <c:v>Biržų r. sav.</c:v>
                </c:pt>
                <c:pt idx="1">
                  <c:v>Kupiškio r. sav.</c:v>
                </c:pt>
                <c:pt idx="2">
                  <c:v>Panevėžio m. sav.</c:v>
                </c:pt>
                <c:pt idx="3">
                  <c:v>Panevėžio r. sav.</c:v>
                </c:pt>
                <c:pt idx="4">
                  <c:v>Pasvalio r. sav.</c:v>
                </c:pt>
                <c:pt idx="5">
                  <c:v>Rokiškio r. sav.</c:v>
                </c:pt>
              </c:strCache>
            </c:strRef>
          </c:cat>
          <c:val>
            <c:numRef>
              <c:f>Lapas1!$E$151:$E$156</c:f>
              <c:numCache>
                <c:formatCode>#,##0</c:formatCode>
                <c:ptCount val="6"/>
                <c:pt idx="0">
                  <c:v>1231</c:v>
                </c:pt>
                <c:pt idx="1">
                  <c:v>552</c:v>
                </c:pt>
                <c:pt idx="2">
                  <c:v>2338</c:v>
                </c:pt>
                <c:pt idx="3">
                  <c:v>1190</c:v>
                </c:pt>
                <c:pt idx="4">
                  <c:v>766</c:v>
                </c:pt>
                <c:pt idx="5">
                  <c:v>1539</c:v>
                </c:pt>
              </c:numCache>
            </c:numRef>
          </c:val>
          <c:extLst xmlns:c16r2="http://schemas.microsoft.com/office/drawing/2015/06/chart">
            <c:ext xmlns:c16="http://schemas.microsoft.com/office/drawing/2014/chart" uri="{C3380CC4-5D6E-409C-BE32-E72D297353CC}">
              <c16:uniqueId val="{00000003-85EA-48AB-B6D4-B681713C926B}"/>
            </c:ext>
          </c:extLst>
        </c:ser>
        <c:ser>
          <c:idx val="4"/>
          <c:order val="4"/>
          <c:tx>
            <c:strRef>
              <c:f>Lapas1!$F$150</c:f>
              <c:strCache>
                <c:ptCount val="1"/>
                <c:pt idx="0">
                  <c:v>2022</c:v>
                </c:pt>
              </c:strCache>
            </c:strRef>
          </c:tx>
          <c:spPr>
            <a:solidFill>
              <a:schemeClr val="accent6">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Lapas1!$A$151:$A$156</c:f>
              <c:strCache>
                <c:ptCount val="6"/>
                <c:pt idx="0">
                  <c:v>Biržų r. sav.</c:v>
                </c:pt>
                <c:pt idx="1">
                  <c:v>Kupiškio r. sav.</c:v>
                </c:pt>
                <c:pt idx="2">
                  <c:v>Panevėžio m. sav.</c:v>
                </c:pt>
                <c:pt idx="3">
                  <c:v>Panevėžio r. sav.</c:v>
                </c:pt>
                <c:pt idx="4">
                  <c:v>Pasvalio r. sav.</c:v>
                </c:pt>
                <c:pt idx="5">
                  <c:v>Rokiškio r. sav.</c:v>
                </c:pt>
              </c:strCache>
            </c:strRef>
          </c:cat>
          <c:val>
            <c:numRef>
              <c:f>Lapas1!$F$151:$F$156</c:f>
              <c:numCache>
                <c:formatCode>#,##0</c:formatCode>
                <c:ptCount val="6"/>
                <c:pt idx="0">
                  <c:v>1267</c:v>
                </c:pt>
                <c:pt idx="1">
                  <c:v>573</c:v>
                </c:pt>
                <c:pt idx="2">
                  <c:v>2128</c:v>
                </c:pt>
                <c:pt idx="3">
                  <c:v>1036</c:v>
                </c:pt>
                <c:pt idx="4">
                  <c:v>794</c:v>
                </c:pt>
                <c:pt idx="5">
                  <c:v>1617</c:v>
                </c:pt>
              </c:numCache>
            </c:numRef>
          </c:val>
          <c:extLst xmlns:c16r2="http://schemas.microsoft.com/office/drawing/2015/06/chart">
            <c:ext xmlns:c16="http://schemas.microsoft.com/office/drawing/2014/chart" uri="{C3380CC4-5D6E-409C-BE32-E72D297353CC}">
              <c16:uniqueId val="{00000004-85EA-48AB-B6D4-B681713C926B}"/>
            </c:ext>
          </c:extLst>
        </c:ser>
        <c:dLbls>
          <c:showLegendKey val="0"/>
          <c:showVal val="0"/>
          <c:showCatName val="0"/>
          <c:showSerName val="0"/>
          <c:showPercent val="0"/>
          <c:showBubbleSize val="0"/>
        </c:dLbls>
        <c:gapWidth val="219"/>
        <c:overlap val="-27"/>
        <c:axId val="633852416"/>
        <c:axId val="632150784"/>
      </c:barChart>
      <c:catAx>
        <c:axId val="63385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2150784"/>
        <c:crosses val="autoZero"/>
        <c:auto val="1"/>
        <c:lblAlgn val="ctr"/>
        <c:lblOffset val="100"/>
        <c:noMultiLvlLbl val="0"/>
      </c:catAx>
      <c:valAx>
        <c:axId val="632150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3385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lt-LT"/>
    </a:p>
  </c:txPr>
  <c:externalData r:id="rId1">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10.xml><?xml version="1.0" encoding="utf-8"?>
<cs:colorStyle xmlns:cs="http://schemas.microsoft.com/office/drawing/2012/chartStyle" xmlns:a="http://schemas.openxmlformats.org/drawingml/2006/main" meth="withinLinearReversed" id="26">
  <a:schemeClr val="accent6"/>
</cs:colorStyle>
</file>

<file path=word/charts/colors11.xml><?xml version="1.0" encoding="utf-8"?>
<cs:colorStyle xmlns:cs="http://schemas.microsoft.com/office/drawing/2012/chartStyle" xmlns:a="http://schemas.openxmlformats.org/drawingml/2006/main" meth="withinLinear" id="19">
  <a:schemeClr val="accent6"/>
</cs:colorStyle>
</file>

<file path=word/charts/colors12.xml><?xml version="1.0" encoding="utf-8"?>
<cs:colorStyle xmlns:cs="http://schemas.microsoft.com/office/drawing/2012/chartStyle" xmlns:a="http://schemas.openxmlformats.org/drawingml/2006/main" meth="withinLinearReversed" id="26">
  <a:schemeClr val="accent6"/>
</cs:colorStyle>
</file>

<file path=word/charts/colors13.xml><?xml version="1.0" encoding="utf-8"?>
<cs:colorStyle xmlns:cs="http://schemas.microsoft.com/office/drawing/2012/chartStyle" xmlns:a="http://schemas.openxmlformats.org/drawingml/2006/main" meth="withinLinearReversed" id="26">
  <a:schemeClr val="accent6"/>
</cs:colorStyle>
</file>

<file path=word/charts/colors14.xml><?xml version="1.0" encoding="utf-8"?>
<cs:colorStyle xmlns:cs="http://schemas.microsoft.com/office/drawing/2012/chartStyle" xmlns:a="http://schemas.openxmlformats.org/drawingml/2006/main" meth="withinLinearReversed" id="26">
  <a:schemeClr val="accent6"/>
</cs:colorStyle>
</file>

<file path=word/charts/colors15.xml><?xml version="1.0" encoding="utf-8"?>
<cs:colorStyle xmlns:cs="http://schemas.microsoft.com/office/drawing/2012/chartStyle" xmlns:a="http://schemas.openxmlformats.org/drawingml/2006/main" meth="withinLinearReversed" id="26">
  <a:schemeClr val="accent6"/>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FDDD-A95E-432C-B44F-028854B4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65778</Words>
  <Characters>37494</Characters>
  <Application>Microsoft Office Word</Application>
  <DocSecurity>0</DocSecurity>
  <Lines>312</Lines>
  <Paragraphs>206</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103066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Aismantaitė</dc:creator>
  <cp:lastModifiedBy>Rasa Virbalienė</cp:lastModifiedBy>
  <cp:revision>2</cp:revision>
  <cp:lastPrinted>2023-04-19T07:26:00Z</cp:lastPrinted>
  <dcterms:created xsi:type="dcterms:W3CDTF">2023-04-19T13:34:00Z</dcterms:created>
  <dcterms:modified xsi:type="dcterms:W3CDTF">2023-04-19T13:34:00Z</dcterms:modified>
</cp:coreProperties>
</file>